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AC86C" w14:textId="5AB4B843" w:rsidR="00D32BF2" w:rsidRPr="0055047A" w:rsidRDefault="00B0054D" w:rsidP="00A14F8A">
      <w:pPr>
        <w:pStyle w:val="PISubhead"/>
        <w:spacing w:before="480"/>
        <w:rPr>
          <w:rFonts w:asciiTheme="minorHAnsi" w:hAnsiTheme="minorHAnsi" w:cstheme="minorHAnsi"/>
          <w:lang w:val="en-US"/>
        </w:rPr>
      </w:pPr>
      <w:r w:rsidRPr="0055047A">
        <w:rPr>
          <w:rFonts w:asciiTheme="minorHAnsi" w:hAnsiTheme="minorHAnsi" w:cstheme="minorHAnsi"/>
          <w:lang w:val="en-US"/>
        </w:rPr>
        <w:t xml:space="preserve">indie </w:t>
      </w:r>
      <w:r w:rsidR="003236D4" w:rsidRPr="0055047A">
        <w:rPr>
          <w:rFonts w:asciiTheme="minorHAnsi" w:hAnsiTheme="minorHAnsi" w:cstheme="minorHAnsi"/>
          <w:lang w:val="en-US"/>
        </w:rPr>
        <w:t xml:space="preserve">to </w:t>
      </w:r>
      <w:r w:rsidR="00BF46FF" w:rsidRPr="0055047A">
        <w:rPr>
          <w:rFonts w:asciiTheme="minorHAnsi" w:hAnsiTheme="minorHAnsi" w:cstheme="minorHAnsi"/>
          <w:lang w:val="en-US"/>
        </w:rPr>
        <w:t>Showcase</w:t>
      </w:r>
      <w:r w:rsidRPr="0055047A">
        <w:rPr>
          <w:rFonts w:asciiTheme="minorHAnsi" w:hAnsiTheme="minorHAnsi" w:cstheme="minorHAnsi"/>
          <w:lang w:val="en-US"/>
        </w:rPr>
        <w:t xml:space="preserve"> </w:t>
      </w:r>
      <w:r w:rsidR="003236D4" w:rsidRPr="0055047A">
        <w:rPr>
          <w:rFonts w:asciiTheme="minorHAnsi" w:hAnsiTheme="minorHAnsi" w:cstheme="minorHAnsi"/>
          <w:lang w:val="en-US"/>
        </w:rPr>
        <w:t xml:space="preserve">its </w:t>
      </w:r>
      <w:r w:rsidRPr="0055047A">
        <w:rPr>
          <w:rFonts w:asciiTheme="minorHAnsi" w:hAnsiTheme="minorHAnsi" w:cstheme="minorHAnsi"/>
          <w:lang w:val="en-US"/>
        </w:rPr>
        <w:t>Symeo® Radar</w:t>
      </w:r>
      <w:r w:rsidR="003313C9" w:rsidRPr="0055047A">
        <w:rPr>
          <w:rFonts w:asciiTheme="minorHAnsi" w:hAnsiTheme="minorHAnsi" w:cstheme="minorHAnsi"/>
          <w:lang w:val="en-US"/>
        </w:rPr>
        <w:t xml:space="preserve"> Technology</w:t>
      </w:r>
      <w:r w:rsidRPr="0055047A">
        <w:rPr>
          <w:rFonts w:asciiTheme="minorHAnsi" w:hAnsiTheme="minorHAnsi" w:cstheme="minorHAnsi"/>
          <w:lang w:val="en-US"/>
        </w:rPr>
        <w:t xml:space="preserve"> </w:t>
      </w:r>
      <w:r w:rsidR="006D14B9" w:rsidRPr="0055047A">
        <w:rPr>
          <w:rFonts w:asciiTheme="minorHAnsi" w:hAnsiTheme="minorHAnsi" w:cstheme="minorHAnsi"/>
          <w:lang w:val="en-US"/>
        </w:rPr>
        <w:t>a</w:t>
      </w:r>
      <w:r w:rsidR="003313C9" w:rsidRPr="0055047A">
        <w:rPr>
          <w:rFonts w:asciiTheme="minorHAnsi" w:hAnsiTheme="minorHAnsi" w:cstheme="minorHAnsi"/>
          <w:lang w:val="en-US"/>
        </w:rPr>
        <w:t>t</w:t>
      </w:r>
      <w:r w:rsidR="006D14B9" w:rsidRPr="0055047A">
        <w:rPr>
          <w:rFonts w:asciiTheme="minorHAnsi" w:hAnsiTheme="minorHAnsi" w:cstheme="minorHAnsi"/>
          <w:lang w:val="en-US"/>
        </w:rPr>
        <w:t xml:space="preserve"> SPS 2026</w:t>
      </w:r>
    </w:p>
    <w:p w14:paraId="5237D689" w14:textId="5083762C" w:rsidR="00D32BF2" w:rsidRPr="00301F57" w:rsidRDefault="00EE73CE" w:rsidP="00A14F8A">
      <w:pPr>
        <w:pStyle w:val="KeinLeerraum"/>
        <w:rPr>
          <w:rFonts w:eastAsia="Times New Roman" w:cstheme="minorHAnsi"/>
          <w:b/>
          <w:bCs/>
          <w:spacing w:val="-2"/>
          <w:kern w:val="36"/>
          <w:sz w:val="40"/>
          <w:szCs w:val="40"/>
        </w:rPr>
      </w:pPr>
      <w:r w:rsidRPr="00EE73CE">
        <w:rPr>
          <w:rFonts w:eastAsia="Times New Roman" w:cstheme="minorHAnsi"/>
          <w:b/>
          <w:bCs/>
          <w:spacing w:val="-2"/>
          <w:kern w:val="36"/>
          <w:sz w:val="40"/>
          <w:szCs w:val="40"/>
        </w:rPr>
        <w:t xml:space="preserve">Safety, Monitoring </w:t>
      </w:r>
      <w:r w:rsidR="003313C9">
        <w:rPr>
          <w:rFonts w:eastAsia="Times New Roman" w:cstheme="minorHAnsi"/>
          <w:b/>
          <w:bCs/>
          <w:spacing w:val="-2"/>
          <w:kern w:val="36"/>
          <w:sz w:val="40"/>
          <w:szCs w:val="40"/>
        </w:rPr>
        <w:t>and</w:t>
      </w:r>
      <w:r w:rsidRPr="00EE73CE">
        <w:rPr>
          <w:rFonts w:eastAsia="Times New Roman" w:cstheme="minorHAnsi"/>
          <w:b/>
          <w:bCs/>
          <w:spacing w:val="-2"/>
          <w:kern w:val="36"/>
          <w:sz w:val="40"/>
          <w:szCs w:val="40"/>
        </w:rPr>
        <w:t xml:space="preserve"> Predictive Maintenance </w:t>
      </w:r>
      <w:r>
        <w:rPr>
          <w:rFonts w:eastAsia="Times New Roman" w:cstheme="minorHAnsi"/>
          <w:b/>
          <w:bCs/>
          <w:spacing w:val="-2"/>
          <w:kern w:val="36"/>
          <w:sz w:val="40"/>
          <w:szCs w:val="40"/>
        </w:rPr>
        <w:br/>
      </w:r>
      <w:r w:rsidR="003313C9">
        <w:rPr>
          <w:rFonts w:eastAsia="Times New Roman" w:cstheme="minorHAnsi"/>
          <w:b/>
          <w:bCs/>
          <w:spacing w:val="-2"/>
          <w:kern w:val="36"/>
          <w:sz w:val="40"/>
          <w:szCs w:val="40"/>
        </w:rPr>
        <w:t>with</w:t>
      </w:r>
      <w:r w:rsidRPr="00EE73CE">
        <w:rPr>
          <w:rFonts w:eastAsia="Times New Roman" w:cstheme="minorHAnsi"/>
          <w:b/>
          <w:bCs/>
          <w:spacing w:val="-2"/>
          <w:kern w:val="36"/>
          <w:sz w:val="40"/>
          <w:szCs w:val="40"/>
        </w:rPr>
        <w:t xml:space="preserve"> Radar</w:t>
      </w:r>
    </w:p>
    <w:p w14:paraId="13F136EB" w14:textId="2362B97E" w:rsidR="00EE73CE" w:rsidRPr="0055047A" w:rsidRDefault="009618FB" w:rsidP="00FE1981">
      <w:pPr>
        <w:pStyle w:val="KeinLeerraum"/>
        <w:spacing w:before="100" w:beforeAutospacing="1" w:after="100" w:afterAutospacing="1"/>
        <w:jc w:val="both"/>
        <w:rPr>
          <w:rFonts w:cstheme="minorHAnsi"/>
          <w:b/>
          <w:bCs/>
        </w:rPr>
      </w:pPr>
      <w:r w:rsidRPr="0055047A">
        <w:rPr>
          <w:rFonts w:cstheme="minorHAnsi"/>
          <w:b/>
          <w:bCs/>
        </w:rPr>
        <w:t>Neubiberg</w:t>
      </w:r>
      <w:r w:rsidR="00035893" w:rsidRPr="0055047A">
        <w:rPr>
          <w:rFonts w:cstheme="minorHAnsi"/>
          <w:b/>
          <w:bCs/>
        </w:rPr>
        <w:t>,</w:t>
      </w:r>
      <w:r w:rsidR="00605D12" w:rsidRPr="0055047A">
        <w:rPr>
          <w:rFonts w:cstheme="minorHAnsi"/>
          <w:b/>
          <w:bCs/>
        </w:rPr>
        <w:t xml:space="preserve"> </w:t>
      </w:r>
      <w:r w:rsidR="000C0CB7" w:rsidRPr="0055047A">
        <w:rPr>
          <w:rFonts w:cstheme="minorHAnsi"/>
          <w:b/>
          <w:bCs/>
        </w:rPr>
        <w:t xml:space="preserve">Germany, </w:t>
      </w:r>
      <w:r w:rsidR="0055047A">
        <w:rPr>
          <w:rFonts w:cstheme="minorHAnsi"/>
          <w:b/>
          <w:bCs/>
        </w:rPr>
        <w:t>2</w:t>
      </w:r>
      <w:r w:rsidR="00E727A0">
        <w:rPr>
          <w:rFonts w:cstheme="minorHAnsi"/>
          <w:b/>
          <w:bCs/>
        </w:rPr>
        <w:t>7</w:t>
      </w:r>
      <w:r w:rsidR="00035893" w:rsidRPr="0055047A">
        <w:rPr>
          <w:rFonts w:cstheme="minorHAnsi"/>
          <w:b/>
          <w:bCs/>
        </w:rPr>
        <w:t xml:space="preserve">. </w:t>
      </w:r>
      <w:r w:rsidR="00EC6E7F" w:rsidRPr="0055047A">
        <w:rPr>
          <w:rFonts w:cstheme="minorHAnsi"/>
          <w:b/>
          <w:bCs/>
        </w:rPr>
        <w:t>Oktober</w:t>
      </w:r>
      <w:r w:rsidRPr="0055047A">
        <w:rPr>
          <w:rFonts w:cstheme="minorHAnsi"/>
          <w:b/>
          <w:bCs/>
        </w:rPr>
        <w:t xml:space="preserve"> </w:t>
      </w:r>
      <w:r w:rsidR="00A33FD7" w:rsidRPr="0055047A">
        <w:rPr>
          <w:rFonts w:cstheme="minorHAnsi"/>
          <w:b/>
          <w:bCs/>
        </w:rPr>
        <w:t>202</w:t>
      </w:r>
      <w:r w:rsidR="005C240B" w:rsidRPr="0055047A">
        <w:rPr>
          <w:rFonts w:cstheme="minorHAnsi"/>
          <w:b/>
          <w:bCs/>
        </w:rPr>
        <w:t>6</w:t>
      </w:r>
      <w:r w:rsidR="00A33FD7" w:rsidRPr="0055047A">
        <w:rPr>
          <w:rFonts w:cstheme="minorHAnsi"/>
          <w:b/>
          <w:bCs/>
        </w:rPr>
        <w:t xml:space="preserve"> </w:t>
      </w:r>
      <w:r w:rsidR="00605D12" w:rsidRPr="0055047A">
        <w:rPr>
          <w:rFonts w:cstheme="minorHAnsi"/>
          <w:b/>
          <w:bCs/>
        </w:rPr>
        <w:t>–</w:t>
      </w:r>
      <w:r w:rsidR="00563836" w:rsidRPr="0055047A">
        <w:rPr>
          <w:rFonts w:cstheme="minorHAnsi"/>
          <w:b/>
          <w:bCs/>
        </w:rPr>
        <w:t xml:space="preserve"> </w:t>
      </w:r>
      <w:r w:rsidR="00CF27D0" w:rsidRPr="00CF27D0">
        <w:rPr>
          <w:rFonts w:cstheme="minorHAnsi"/>
          <w:b/>
          <w:bCs/>
        </w:rPr>
        <w:t xml:space="preserve">indie, a </w:t>
      </w:r>
      <w:r w:rsidR="00282DF7">
        <w:rPr>
          <w:rFonts w:cstheme="minorHAnsi"/>
          <w:b/>
          <w:bCs/>
        </w:rPr>
        <w:t>global technology leader</w:t>
      </w:r>
      <w:r w:rsidR="004C1D59">
        <w:rPr>
          <w:rFonts w:cstheme="minorHAnsi"/>
          <w:b/>
          <w:bCs/>
        </w:rPr>
        <w:t xml:space="preserve"> in innovative </w:t>
      </w:r>
      <w:r w:rsidR="00265AA9">
        <w:rPr>
          <w:rFonts w:cstheme="minorHAnsi"/>
          <w:b/>
          <w:bCs/>
        </w:rPr>
        <w:t>automotive and industrial solutions</w:t>
      </w:r>
      <w:r w:rsidR="00CF27D0" w:rsidRPr="00CF27D0">
        <w:rPr>
          <w:rFonts w:cstheme="minorHAnsi"/>
          <w:b/>
          <w:bCs/>
        </w:rPr>
        <w:t xml:space="preserve">, will showcase </w:t>
      </w:r>
      <w:r w:rsidR="005C32D9">
        <w:rPr>
          <w:rFonts w:cstheme="minorHAnsi"/>
          <w:b/>
          <w:bCs/>
        </w:rPr>
        <w:t>its</w:t>
      </w:r>
      <w:r w:rsidR="00CF27D0" w:rsidRPr="00CF27D0">
        <w:rPr>
          <w:rFonts w:cstheme="minorHAnsi"/>
          <w:b/>
          <w:bCs/>
        </w:rPr>
        <w:t xml:space="preserve"> Symeo </w:t>
      </w:r>
      <w:r w:rsidR="002417A3">
        <w:rPr>
          <w:rFonts w:cstheme="minorHAnsi"/>
          <w:b/>
          <w:bCs/>
        </w:rPr>
        <w:t xml:space="preserve">radar products and solutions </w:t>
      </w:r>
      <w:r w:rsidR="00CF27D0" w:rsidRPr="00CF27D0">
        <w:rPr>
          <w:rFonts w:cstheme="minorHAnsi"/>
          <w:b/>
          <w:bCs/>
        </w:rPr>
        <w:t>at SPS in Nuremberg, Germany, from November 24–26, 2026, at booth 406 in Hall 7A. The portfolio ranges from proven radar solutions for position detection, distance measurement and collision avoidance in harsh industrial environments to functional safety</w:t>
      </w:r>
      <w:r w:rsidR="008F7674">
        <w:rPr>
          <w:rFonts w:cstheme="minorHAnsi"/>
          <w:b/>
          <w:bCs/>
        </w:rPr>
        <w:t>,</w:t>
      </w:r>
      <w:r w:rsidR="00CF27D0" w:rsidRPr="00CF27D0">
        <w:rPr>
          <w:rFonts w:cstheme="minorHAnsi"/>
          <w:b/>
          <w:bCs/>
        </w:rPr>
        <w:t xml:space="preserve"> </w:t>
      </w:r>
      <w:r w:rsidR="009E1395">
        <w:rPr>
          <w:rFonts w:cstheme="minorHAnsi"/>
          <w:b/>
          <w:bCs/>
        </w:rPr>
        <w:t>condition monitoring</w:t>
      </w:r>
      <w:r w:rsidR="00E77CBA">
        <w:rPr>
          <w:rFonts w:cstheme="minorHAnsi"/>
          <w:b/>
          <w:bCs/>
        </w:rPr>
        <w:t xml:space="preserve"> and predictive maintenance applications</w:t>
      </w:r>
      <w:r w:rsidR="00CF27D0" w:rsidRPr="00CF27D0">
        <w:rPr>
          <w:rFonts w:cstheme="minorHAnsi"/>
          <w:b/>
          <w:bCs/>
        </w:rPr>
        <w:t>.</w:t>
      </w:r>
    </w:p>
    <w:p w14:paraId="0E797163" w14:textId="77777777" w:rsidR="00922D3C" w:rsidRPr="0055047A" w:rsidRDefault="00E9057E" w:rsidP="00532463">
      <w:pPr>
        <w:pStyle w:val="KeinLeerraum"/>
        <w:jc w:val="both"/>
        <w:rPr>
          <w:rFonts w:cstheme="minorHAnsi"/>
        </w:rPr>
      </w:pPr>
      <w:r w:rsidRPr="0055047A">
        <w:rPr>
          <w:rFonts w:cstheme="minorHAnsi"/>
        </w:rPr>
        <w:t xml:space="preserve">Radar </w:t>
      </w:r>
      <w:r w:rsidR="004D13EB" w:rsidRPr="0055047A">
        <w:rPr>
          <w:rFonts w:cstheme="minorHAnsi"/>
        </w:rPr>
        <w:t>technology offers significant advantages</w:t>
      </w:r>
      <w:r w:rsidRPr="0055047A">
        <w:rPr>
          <w:rFonts w:cstheme="minorHAnsi"/>
        </w:rPr>
        <w:t xml:space="preserve"> in harsh industrial environments: Radar sensors are low-maintenance and largely unaffected by conditions such as rain, fog or dust. This allows them to operate reliably even where optical systems reach their limits. A demonstrator at the booth will </w:t>
      </w:r>
      <w:r w:rsidR="00006125" w:rsidRPr="0055047A">
        <w:rPr>
          <w:rFonts w:cstheme="minorHAnsi"/>
        </w:rPr>
        <w:t>highlight</w:t>
      </w:r>
      <w:r w:rsidRPr="0055047A">
        <w:rPr>
          <w:rFonts w:cstheme="minorHAnsi"/>
        </w:rPr>
        <w:t xml:space="preserve"> these capabilities. </w:t>
      </w:r>
    </w:p>
    <w:p w14:paraId="61B0C266" w14:textId="77777777" w:rsidR="00922D3C" w:rsidRPr="0055047A" w:rsidRDefault="00922D3C" w:rsidP="00532463">
      <w:pPr>
        <w:pStyle w:val="KeinLeerraum"/>
        <w:jc w:val="both"/>
        <w:rPr>
          <w:rFonts w:cstheme="minorHAnsi"/>
        </w:rPr>
      </w:pPr>
    </w:p>
    <w:p w14:paraId="08FA1C66" w14:textId="420509FF" w:rsidR="00585E73" w:rsidRPr="0055047A" w:rsidRDefault="00E8570A" w:rsidP="00532463">
      <w:pPr>
        <w:pStyle w:val="KeinLeerraum"/>
        <w:jc w:val="both"/>
        <w:rPr>
          <w:rFonts w:cstheme="minorHAnsi"/>
        </w:rPr>
      </w:pPr>
      <w:r w:rsidRPr="0055047A">
        <w:rPr>
          <w:rFonts w:cstheme="minorHAnsi"/>
        </w:rPr>
        <w:t>R</w:t>
      </w:r>
      <w:r w:rsidR="00D67F94" w:rsidRPr="0055047A">
        <w:rPr>
          <w:rFonts w:cstheme="minorHAnsi"/>
        </w:rPr>
        <w:t>adar s</w:t>
      </w:r>
      <w:r w:rsidR="00E9057E" w:rsidRPr="0055047A">
        <w:rPr>
          <w:rFonts w:cstheme="minorHAnsi"/>
        </w:rPr>
        <w:t>ensors</w:t>
      </w:r>
      <w:r w:rsidR="00D67F94" w:rsidRPr="0055047A">
        <w:rPr>
          <w:rFonts w:cstheme="minorHAnsi"/>
        </w:rPr>
        <w:t>,</w:t>
      </w:r>
      <w:r w:rsidR="00E9057E" w:rsidRPr="0055047A">
        <w:rPr>
          <w:rFonts w:cstheme="minorHAnsi"/>
        </w:rPr>
        <w:t xml:space="preserve"> </w:t>
      </w:r>
      <w:r w:rsidR="00D67F94" w:rsidRPr="0055047A">
        <w:rPr>
          <w:rFonts w:cstheme="minorHAnsi"/>
        </w:rPr>
        <w:t>including</w:t>
      </w:r>
      <w:r w:rsidR="00E9057E" w:rsidRPr="0055047A">
        <w:rPr>
          <w:rFonts w:cstheme="minorHAnsi"/>
        </w:rPr>
        <w:t xml:space="preserve"> Symeo® LPR-1D24, Symeo® LPR-1DHP-291 and Symeo® LPR-1DHP-350</w:t>
      </w:r>
      <w:r w:rsidR="00615727" w:rsidRPr="0055047A">
        <w:rPr>
          <w:rFonts w:cstheme="minorHAnsi"/>
        </w:rPr>
        <w:t>,</w:t>
      </w:r>
      <w:r w:rsidR="00E9057E" w:rsidRPr="0055047A">
        <w:rPr>
          <w:rFonts w:cstheme="minorHAnsi"/>
        </w:rPr>
        <w:t xml:space="preserve"> have proven themselves in applications</w:t>
      </w:r>
      <w:r w:rsidR="00E85B88" w:rsidRPr="0055047A">
        <w:rPr>
          <w:rFonts w:cstheme="minorHAnsi"/>
        </w:rPr>
        <w:t xml:space="preserve"> worldwide,</w:t>
      </w:r>
      <w:r w:rsidR="00E9057E" w:rsidRPr="0055047A">
        <w:rPr>
          <w:rFonts w:cstheme="minorHAnsi"/>
        </w:rPr>
        <w:t xml:space="preserve"> including ports, steel mills and bulk material handling. Cranes and rail-based transportation systems in logistics are another important </w:t>
      </w:r>
      <w:r w:rsidR="000E2BB7" w:rsidRPr="0055047A">
        <w:rPr>
          <w:rFonts w:cstheme="minorHAnsi"/>
        </w:rPr>
        <w:t>area</w:t>
      </w:r>
      <w:r w:rsidR="00E9057E" w:rsidRPr="0055047A">
        <w:rPr>
          <w:rFonts w:cstheme="minorHAnsi"/>
        </w:rPr>
        <w:t xml:space="preserve"> of application. </w:t>
      </w:r>
    </w:p>
    <w:p w14:paraId="348E8642" w14:textId="77777777" w:rsidR="00585E73" w:rsidRPr="0055047A" w:rsidRDefault="00585E73" w:rsidP="00532463">
      <w:pPr>
        <w:pStyle w:val="KeinLeerraum"/>
        <w:jc w:val="both"/>
        <w:rPr>
          <w:rFonts w:cstheme="minorHAnsi"/>
        </w:rPr>
      </w:pPr>
    </w:p>
    <w:p w14:paraId="3227F5AA" w14:textId="76F38B04" w:rsidR="00E9057E" w:rsidRPr="0055047A" w:rsidRDefault="00E9057E" w:rsidP="00532463">
      <w:pPr>
        <w:pStyle w:val="KeinLeerraum"/>
        <w:jc w:val="both"/>
        <w:rPr>
          <w:rFonts w:cstheme="minorHAnsi"/>
        </w:rPr>
      </w:pPr>
      <w:r w:rsidRPr="0055047A">
        <w:rPr>
          <w:rFonts w:cstheme="minorHAnsi"/>
        </w:rPr>
        <w:t xml:space="preserve">For these applications, indie also offers Symeo® LPR-SAFE, a solution for functional safety in accordance with the European standard EN ISO 13849 PLd. The system, which will also be demonstrated at the booth, consists of two redundant pairs of sensors. Their measurement results are compared in a fail-safe Siemens PLC using a certified function block </w:t>
      </w:r>
      <w:r w:rsidR="00E84A35" w:rsidRPr="0055047A">
        <w:rPr>
          <w:rFonts w:cstheme="minorHAnsi"/>
        </w:rPr>
        <w:t>compliant</w:t>
      </w:r>
      <w:r w:rsidRPr="0055047A">
        <w:rPr>
          <w:rFonts w:cstheme="minorHAnsi"/>
        </w:rPr>
        <w:t xml:space="preserve"> with EN ISO 13849 PLd.</w:t>
      </w:r>
    </w:p>
    <w:p w14:paraId="2B806B7D" w14:textId="77777777" w:rsidR="00532463" w:rsidRPr="0055047A" w:rsidRDefault="00532463" w:rsidP="00532463">
      <w:pPr>
        <w:pStyle w:val="KeinLeerraum"/>
        <w:jc w:val="both"/>
        <w:rPr>
          <w:rFonts w:cstheme="minorHAnsi"/>
        </w:rPr>
      </w:pPr>
    </w:p>
    <w:p w14:paraId="405A83A9" w14:textId="61433FD1" w:rsidR="00F24700" w:rsidRPr="0055047A" w:rsidRDefault="00EE73CE" w:rsidP="00532463">
      <w:pPr>
        <w:pStyle w:val="KeinLeerraum"/>
        <w:spacing w:after="120"/>
        <w:jc w:val="both"/>
        <w:rPr>
          <w:rFonts w:cstheme="minorHAnsi"/>
          <w:b/>
          <w:bCs/>
        </w:rPr>
      </w:pPr>
      <w:r w:rsidRPr="0055047A">
        <w:rPr>
          <w:rFonts w:cstheme="minorHAnsi"/>
          <w:b/>
          <w:bCs/>
        </w:rPr>
        <w:t>N</w:t>
      </w:r>
      <w:r w:rsidR="00532463" w:rsidRPr="0055047A">
        <w:rPr>
          <w:rFonts w:cstheme="minorHAnsi"/>
          <w:b/>
          <w:bCs/>
        </w:rPr>
        <w:t>ew Applications for Industrial Radar Sensing</w:t>
      </w:r>
    </w:p>
    <w:p w14:paraId="73C62260" w14:textId="77777777" w:rsidR="00DC651B" w:rsidRPr="0055047A" w:rsidRDefault="000635F8" w:rsidP="00F24700">
      <w:pPr>
        <w:pStyle w:val="KeinLeerraum"/>
        <w:jc w:val="both"/>
        <w:rPr>
          <w:rFonts w:cstheme="minorHAnsi"/>
        </w:rPr>
      </w:pPr>
      <w:r w:rsidRPr="0055047A">
        <w:rPr>
          <w:rFonts w:cstheme="minorHAnsi"/>
        </w:rPr>
        <w:t xml:space="preserve">Modern radar sensing technology can do much more than detect distances or positions. indie has developed high-resolution imaging radar for close-range applications that can, for example, be used to create digital twins of infrastructure. </w:t>
      </w:r>
      <w:r w:rsidR="00110475" w:rsidRPr="0055047A">
        <w:rPr>
          <w:rFonts w:cstheme="minorHAnsi"/>
        </w:rPr>
        <w:t>The</w:t>
      </w:r>
      <w:r w:rsidRPr="0055047A">
        <w:rPr>
          <w:rFonts w:cstheme="minorHAnsi"/>
        </w:rPr>
        <w:t xml:space="preserve"> technology enables real-time monitoring of machinery, facilities and infrastructure. </w:t>
      </w:r>
    </w:p>
    <w:p w14:paraId="0E3A72A4" w14:textId="77777777" w:rsidR="00DC651B" w:rsidRPr="0055047A" w:rsidRDefault="00DC651B" w:rsidP="00F24700">
      <w:pPr>
        <w:pStyle w:val="KeinLeerraum"/>
        <w:jc w:val="both"/>
        <w:rPr>
          <w:rFonts w:cstheme="minorHAnsi"/>
        </w:rPr>
      </w:pPr>
    </w:p>
    <w:p w14:paraId="5BA12A42" w14:textId="6666A56F" w:rsidR="000635F8" w:rsidRPr="0055047A" w:rsidRDefault="000635F8" w:rsidP="00F24700">
      <w:pPr>
        <w:pStyle w:val="KeinLeerraum"/>
        <w:jc w:val="both"/>
        <w:rPr>
          <w:rFonts w:cstheme="minorHAnsi"/>
        </w:rPr>
      </w:pPr>
      <w:r w:rsidRPr="0055047A">
        <w:rPr>
          <w:rFonts w:cstheme="minorHAnsi"/>
        </w:rPr>
        <w:t>At SPS, indie will demonstrate how such applications can be developed and evaluated using the AVR-QDM-110 Eval Kit, which includes a MIMO radar evaluation platform.</w:t>
      </w:r>
    </w:p>
    <w:p w14:paraId="3C48401D" w14:textId="61EABAC3" w:rsidR="000130A9" w:rsidRPr="0055047A" w:rsidRDefault="00E050ED" w:rsidP="00A14F8A">
      <w:pPr>
        <w:pStyle w:val="PITextkrper"/>
        <w:spacing w:before="100" w:beforeAutospacing="1" w:after="100" w:afterAutospacing="1"/>
        <w:rPr>
          <w:rFonts w:asciiTheme="minorHAnsi" w:eastAsiaTheme="minorHAnsi" w:hAnsiTheme="minorHAnsi" w:cstheme="minorHAnsi"/>
          <w:lang w:val="en-US" w:eastAsia="en-US"/>
        </w:rPr>
      </w:pPr>
      <w:r w:rsidRPr="0055047A">
        <w:rPr>
          <w:rFonts w:asciiTheme="minorHAnsi" w:eastAsiaTheme="minorHAnsi" w:hAnsiTheme="minorHAnsi" w:cstheme="minorHAnsi"/>
          <w:lang w:val="en-US" w:eastAsia="en-US"/>
        </w:rPr>
        <w:t xml:space="preserve">Another </w:t>
      </w:r>
      <w:r w:rsidR="003B102B" w:rsidRPr="0055047A">
        <w:rPr>
          <w:rFonts w:asciiTheme="minorHAnsi" w:eastAsiaTheme="minorHAnsi" w:hAnsiTheme="minorHAnsi" w:cstheme="minorHAnsi"/>
          <w:lang w:val="en-US" w:eastAsia="en-US"/>
        </w:rPr>
        <w:t>emerging</w:t>
      </w:r>
      <w:r w:rsidRPr="0055047A">
        <w:rPr>
          <w:rFonts w:asciiTheme="minorHAnsi" w:eastAsiaTheme="minorHAnsi" w:hAnsiTheme="minorHAnsi" w:cstheme="minorHAnsi"/>
          <w:lang w:val="en-US" w:eastAsia="en-US"/>
        </w:rPr>
        <w:t xml:space="preserve"> application</w:t>
      </w:r>
      <w:r w:rsidR="003B102B" w:rsidRPr="0055047A">
        <w:rPr>
          <w:rFonts w:asciiTheme="minorHAnsi" w:eastAsiaTheme="minorHAnsi" w:hAnsiTheme="minorHAnsi" w:cstheme="minorHAnsi"/>
          <w:lang w:val="en-US" w:eastAsia="en-US"/>
        </w:rPr>
        <w:t xml:space="preserve"> for radar</w:t>
      </w:r>
      <w:r w:rsidRPr="0055047A">
        <w:rPr>
          <w:rFonts w:asciiTheme="minorHAnsi" w:eastAsiaTheme="minorHAnsi" w:hAnsiTheme="minorHAnsi" w:cstheme="minorHAnsi"/>
          <w:lang w:val="en-US" w:eastAsia="en-US"/>
        </w:rPr>
        <w:t xml:space="preserve"> in industrial environments is contactless vibration measurement</w:t>
      </w:r>
      <w:r w:rsidR="003753E0" w:rsidRPr="0055047A">
        <w:rPr>
          <w:rFonts w:asciiTheme="minorHAnsi" w:eastAsiaTheme="minorHAnsi" w:hAnsiTheme="minorHAnsi" w:cstheme="minorHAnsi"/>
          <w:lang w:val="en-US" w:eastAsia="en-US"/>
        </w:rPr>
        <w:t xml:space="preserve">, which </w:t>
      </w:r>
      <w:r w:rsidRPr="0055047A">
        <w:rPr>
          <w:rFonts w:asciiTheme="minorHAnsi" w:eastAsiaTheme="minorHAnsi" w:hAnsiTheme="minorHAnsi" w:cstheme="minorHAnsi"/>
          <w:lang w:val="en-US" w:eastAsia="en-US"/>
        </w:rPr>
        <w:t>indie will also demonstrate</w:t>
      </w:r>
      <w:r w:rsidR="003753E0" w:rsidRPr="0055047A">
        <w:rPr>
          <w:rFonts w:asciiTheme="minorHAnsi" w:eastAsiaTheme="minorHAnsi" w:hAnsiTheme="minorHAnsi" w:cstheme="minorHAnsi"/>
          <w:lang w:val="en-US" w:eastAsia="en-US"/>
        </w:rPr>
        <w:t xml:space="preserve"> </w:t>
      </w:r>
      <w:r w:rsidRPr="0055047A">
        <w:rPr>
          <w:rFonts w:asciiTheme="minorHAnsi" w:eastAsiaTheme="minorHAnsi" w:hAnsiTheme="minorHAnsi" w:cstheme="minorHAnsi"/>
          <w:lang w:val="en-US" w:eastAsia="en-US"/>
        </w:rPr>
        <w:t xml:space="preserve">at its booth. </w:t>
      </w:r>
      <w:r w:rsidR="000B092F" w:rsidRPr="0055047A">
        <w:rPr>
          <w:rFonts w:asciiTheme="minorHAnsi" w:eastAsiaTheme="minorHAnsi" w:hAnsiTheme="minorHAnsi" w:cstheme="minorHAnsi"/>
          <w:lang w:val="en-US" w:eastAsia="en-US"/>
        </w:rPr>
        <w:t>Changes in the vibration beh</w:t>
      </w:r>
      <w:r w:rsidR="00A04A2D" w:rsidRPr="0055047A">
        <w:rPr>
          <w:rFonts w:asciiTheme="minorHAnsi" w:eastAsiaTheme="minorHAnsi" w:hAnsiTheme="minorHAnsi" w:cstheme="minorHAnsi"/>
          <w:lang w:val="en-US" w:eastAsia="en-US"/>
        </w:rPr>
        <w:t>aviour of mechanical components can indicate wear and damage, making</w:t>
      </w:r>
      <w:r w:rsidR="009E4157" w:rsidRPr="0055047A">
        <w:rPr>
          <w:rFonts w:asciiTheme="minorHAnsi" w:eastAsiaTheme="minorHAnsi" w:hAnsiTheme="minorHAnsi" w:cstheme="minorHAnsi"/>
          <w:lang w:val="en-US" w:eastAsia="en-US"/>
        </w:rPr>
        <w:t xml:space="preserve"> the</w:t>
      </w:r>
      <w:r w:rsidRPr="0055047A">
        <w:rPr>
          <w:rFonts w:asciiTheme="minorHAnsi" w:eastAsiaTheme="minorHAnsi" w:hAnsiTheme="minorHAnsi" w:cstheme="minorHAnsi"/>
          <w:lang w:val="en-US" w:eastAsia="en-US"/>
        </w:rPr>
        <w:t xml:space="preserve"> measurement data </w:t>
      </w:r>
      <w:r w:rsidR="009E4157" w:rsidRPr="0055047A">
        <w:rPr>
          <w:rFonts w:asciiTheme="minorHAnsi" w:eastAsiaTheme="minorHAnsi" w:hAnsiTheme="minorHAnsi" w:cstheme="minorHAnsi"/>
          <w:lang w:val="en-US" w:eastAsia="en-US"/>
        </w:rPr>
        <w:t>valuable</w:t>
      </w:r>
      <w:r w:rsidRPr="0055047A">
        <w:rPr>
          <w:rFonts w:asciiTheme="minorHAnsi" w:eastAsiaTheme="minorHAnsi" w:hAnsiTheme="minorHAnsi" w:cstheme="minorHAnsi"/>
          <w:lang w:val="en-US" w:eastAsia="en-US"/>
        </w:rPr>
        <w:t xml:space="preserve"> for condition monitoring and predictive maintenance.</w:t>
      </w:r>
    </w:p>
    <w:p w14:paraId="0A5F9AD2" w14:textId="72902C2F" w:rsidR="00280027" w:rsidRPr="0055047A" w:rsidRDefault="00280027" w:rsidP="00A14F8A">
      <w:pPr>
        <w:pStyle w:val="PITextkrper"/>
        <w:spacing w:before="100" w:beforeAutospacing="1" w:after="100" w:afterAutospacing="1"/>
        <w:rPr>
          <w:rFonts w:asciiTheme="minorHAnsi" w:eastAsiaTheme="minorHAnsi" w:hAnsiTheme="minorHAnsi" w:cstheme="minorHAnsi"/>
          <w:lang w:val="en-US" w:eastAsia="en-US"/>
        </w:rPr>
      </w:pPr>
      <w:r w:rsidRPr="0055047A">
        <w:rPr>
          <w:rFonts w:asciiTheme="minorHAnsi" w:eastAsiaTheme="minorHAnsi" w:hAnsiTheme="minorHAnsi" w:cstheme="minorHAnsi"/>
          <w:lang w:val="en-US" w:eastAsia="en-US"/>
        </w:rPr>
        <w:t>Symeo® is a brand of indie.</w:t>
      </w:r>
    </w:p>
    <w:p w14:paraId="69C4B61C" w14:textId="52F71016" w:rsidR="00483CDB" w:rsidRPr="0055047A" w:rsidRDefault="00280027" w:rsidP="00A14F8A">
      <w:pPr>
        <w:pStyle w:val="PITextkrper"/>
        <w:spacing w:before="100" w:beforeAutospacing="1" w:after="100" w:afterAutospacing="1"/>
        <w:rPr>
          <w:rFonts w:asciiTheme="minorHAnsi" w:eastAsiaTheme="minorHAnsi" w:hAnsiTheme="minorHAnsi" w:cstheme="minorHAnsi"/>
          <w:lang w:val="en-US" w:eastAsia="en-US"/>
        </w:rPr>
      </w:pPr>
      <w:r w:rsidRPr="0055047A">
        <w:rPr>
          <w:rFonts w:asciiTheme="minorHAnsi" w:eastAsiaTheme="minorHAnsi" w:hAnsiTheme="minorHAnsi" w:cstheme="minorHAnsi"/>
          <w:lang w:val="en-US" w:eastAsia="en-US"/>
        </w:rPr>
        <w:t>For more information, visi</w:t>
      </w:r>
      <w:r w:rsidR="00483CDB" w:rsidRPr="0055047A">
        <w:rPr>
          <w:rFonts w:asciiTheme="minorHAnsi" w:eastAsiaTheme="minorHAnsi" w:hAnsiTheme="minorHAnsi" w:cstheme="minorHAnsi"/>
          <w:lang w:val="en-US" w:eastAsia="en-US"/>
        </w:rPr>
        <w:t xml:space="preserve">t </w:t>
      </w:r>
      <w:r w:rsidR="00D53B23" w:rsidRPr="0055047A">
        <w:rPr>
          <w:rFonts w:asciiTheme="minorHAnsi" w:eastAsiaTheme="minorHAnsi" w:hAnsiTheme="minorHAnsi" w:cstheme="minorHAnsi"/>
          <w:lang w:val="en-US" w:eastAsia="en-US"/>
        </w:rPr>
        <w:t xml:space="preserve">https://www.symeo.com/en/ </w:t>
      </w:r>
    </w:p>
    <w:p w14:paraId="1EBA4B6E" w14:textId="7C21BD72" w:rsidR="00E37776" w:rsidRPr="0055047A" w:rsidRDefault="00E37776" w:rsidP="00E37776">
      <w:pPr>
        <w:pStyle w:val="PITextkrper"/>
        <w:pBdr>
          <w:bottom w:val="single" w:sz="6" w:space="1" w:color="auto"/>
        </w:pBdr>
        <w:rPr>
          <w:rFonts w:asciiTheme="minorHAnsi" w:hAnsiTheme="minorHAnsi" w:cstheme="minorHAnsi"/>
          <w:lang w:val="en-US"/>
        </w:rPr>
      </w:pPr>
    </w:p>
    <w:p w14:paraId="76B72F13" w14:textId="77777777" w:rsidR="002A7101" w:rsidRPr="0009542D" w:rsidRDefault="002A7101" w:rsidP="00990DDF">
      <w:pPr>
        <w:pStyle w:val="PIAbspann"/>
        <w:spacing w:before="100" w:beforeAutospacing="1" w:after="100" w:afterAutospacing="1"/>
        <w:outlineLvl w:val="0"/>
        <w:rPr>
          <w:rFonts w:asciiTheme="minorHAnsi" w:hAnsiTheme="minorHAnsi" w:cstheme="minorHAnsi"/>
          <w:b/>
          <w:bCs/>
          <w:lang w:val="en-US"/>
        </w:rPr>
      </w:pPr>
      <w:r w:rsidRPr="0009542D">
        <w:rPr>
          <w:rFonts w:asciiTheme="minorHAnsi" w:hAnsiTheme="minorHAnsi" w:cstheme="minorHAnsi"/>
          <w:b/>
          <w:bCs/>
          <w:lang w:val="en-US"/>
        </w:rPr>
        <w:t>Available image material</w:t>
      </w:r>
    </w:p>
    <w:p w14:paraId="6C95DBEB" w14:textId="77777777" w:rsidR="002A7101" w:rsidRPr="00105E4B" w:rsidRDefault="002A7101" w:rsidP="002A7101">
      <w:pPr>
        <w:pStyle w:val="PIAbspann"/>
        <w:spacing w:before="100" w:beforeAutospacing="1" w:after="100" w:afterAutospacing="1"/>
        <w:jc w:val="left"/>
        <w:rPr>
          <w:lang w:val="en-US"/>
        </w:rPr>
      </w:pPr>
      <w:r w:rsidRPr="0009542D">
        <w:rPr>
          <w:rFonts w:asciiTheme="minorHAnsi" w:hAnsiTheme="minorHAnsi" w:cstheme="minorHAnsi"/>
          <w:lang w:val="en-US"/>
        </w:rPr>
        <w:t>The following printable images are available for download on the Internet:</w:t>
      </w:r>
      <w:r w:rsidRPr="0009542D">
        <w:rPr>
          <w:rFonts w:asciiTheme="minorHAnsi" w:hAnsiTheme="minorHAnsi" w:cstheme="minorHAnsi"/>
          <w:lang w:val="en-US"/>
        </w:rPr>
        <w:br/>
      </w:r>
      <w:hyperlink r:id="rId10" w:history="1">
        <w:r w:rsidRPr="00105E4B">
          <w:rPr>
            <w:rStyle w:val="Hyperlink"/>
            <w:lang w:val="en-US"/>
          </w:rPr>
          <w:t>https://kk.htcm.de/press-releases/symeo/</w:t>
        </w:r>
      </w:hyperlink>
    </w:p>
    <w:tbl>
      <w:tblPr>
        <w:tblW w:w="8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4039"/>
      </w:tblGrid>
      <w:tr w:rsidR="00F2555B" w:rsidRPr="00EC6E7F" w14:paraId="4BC22FEE" w14:textId="77777777" w:rsidTr="00E63BD1">
        <w:trPr>
          <w:trHeight w:val="1878"/>
        </w:trPr>
        <w:tc>
          <w:tcPr>
            <w:tcW w:w="4039" w:type="dxa"/>
          </w:tcPr>
          <w:p w14:paraId="74CB0A3A" w14:textId="77777777" w:rsidR="00F2555B" w:rsidRPr="00E727A0" w:rsidRDefault="00F2555B" w:rsidP="00E63BD1">
            <w:pPr>
              <w:spacing w:before="100" w:beforeAutospacing="1" w:after="100" w:afterAutospacing="1"/>
              <w:rPr>
                <w:rFonts w:asciiTheme="minorHAnsi" w:hAnsiTheme="minorHAnsi" w:cstheme="minorHAnsi"/>
                <w:b/>
                <w:sz w:val="18"/>
                <w:szCs w:val="18"/>
              </w:rPr>
            </w:pPr>
            <w:r>
              <w:rPr>
                <w:rFonts w:asciiTheme="minorHAnsi" w:hAnsiTheme="minorHAnsi" w:cstheme="minorHAnsi"/>
                <w:b/>
                <w:noProof/>
                <w:sz w:val="18"/>
                <w:szCs w:val="18"/>
                <w:lang w:val="de-DE"/>
              </w:rPr>
              <w:drawing>
                <wp:anchor distT="0" distB="0" distL="114300" distR="114300" simplePos="0" relativeHeight="251659264" behindDoc="0" locked="0" layoutInCell="1" allowOverlap="1" wp14:anchorId="73B59BDE" wp14:editId="19298EC2">
                  <wp:simplePos x="0" y="0"/>
                  <wp:positionH relativeFrom="column">
                    <wp:posOffset>64135</wp:posOffset>
                  </wp:positionH>
                  <wp:positionV relativeFrom="paragraph">
                    <wp:posOffset>635</wp:posOffset>
                  </wp:positionV>
                  <wp:extent cx="2380615" cy="2484755"/>
                  <wp:effectExtent l="0" t="0" r="3175" b="8255"/>
                  <wp:wrapTopAndBottom/>
                  <wp:docPr id="1058250886"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250886" name="Grafik 1058250886"/>
                          <pic:cNvPicPr/>
                        </pic:nvPicPr>
                        <pic:blipFill>
                          <a:blip r:embed="rId11"/>
                          <a:stretch>
                            <a:fillRect/>
                          </a:stretch>
                        </pic:blipFill>
                        <pic:spPr>
                          <a:xfrm>
                            <a:off x="0" y="0"/>
                            <a:ext cx="2380615" cy="2484755"/>
                          </a:xfrm>
                          <a:prstGeom prst="rect">
                            <a:avLst/>
                          </a:prstGeom>
                        </pic:spPr>
                      </pic:pic>
                    </a:graphicData>
                  </a:graphic>
                  <wp14:sizeRelH relativeFrom="margin">
                    <wp14:pctWidth>0</wp14:pctWidth>
                  </wp14:sizeRelH>
                  <wp14:sizeRelV relativeFrom="margin">
                    <wp14:pctHeight>0</wp14:pctHeight>
                  </wp14:sizeRelV>
                </wp:anchor>
              </w:drawing>
            </w:r>
          </w:p>
          <w:p w14:paraId="2C543B72" w14:textId="5CD4814C" w:rsidR="00F2555B" w:rsidRPr="00F2555B" w:rsidRDefault="00F2555B" w:rsidP="00E63BD1">
            <w:pPr>
              <w:spacing w:before="100" w:beforeAutospacing="1" w:after="100" w:afterAutospacing="1"/>
              <w:rPr>
                <w:rFonts w:asciiTheme="minorHAnsi" w:hAnsiTheme="minorHAnsi" w:cstheme="minorHAnsi"/>
                <w:b/>
              </w:rPr>
            </w:pPr>
            <w:r w:rsidRPr="00F2555B">
              <w:rPr>
                <w:rFonts w:asciiTheme="minorHAnsi" w:hAnsiTheme="minorHAnsi" w:cstheme="minorHAnsi"/>
                <w:b/>
                <w:sz w:val="18"/>
                <w:szCs w:val="18"/>
              </w:rPr>
              <w:t>The AVR-QDM-110 Evaluation Kit is a MIMO radar evaluation platform that can be used to develop custom applications.</w:t>
            </w:r>
          </w:p>
          <w:p w14:paraId="36795F4E" w14:textId="2BDF084E" w:rsidR="00F2555B" w:rsidRPr="00F2555B" w:rsidRDefault="00F2555B" w:rsidP="00E63BD1">
            <w:pPr>
              <w:spacing w:before="100" w:beforeAutospacing="1" w:after="100" w:afterAutospacing="1"/>
              <w:rPr>
                <w:rFonts w:asciiTheme="minorHAnsi" w:hAnsiTheme="minorHAnsi" w:cstheme="minorHAnsi"/>
                <w:sz w:val="16"/>
                <w:szCs w:val="16"/>
              </w:rPr>
            </w:pPr>
            <w:r>
              <w:rPr>
                <w:rFonts w:asciiTheme="minorHAnsi" w:hAnsiTheme="minorHAnsi" w:cstheme="minorHAnsi"/>
                <w:sz w:val="16"/>
                <w:szCs w:val="16"/>
              </w:rPr>
              <w:t>Source</w:t>
            </w:r>
            <w:r w:rsidRPr="00F2555B">
              <w:rPr>
                <w:rFonts w:asciiTheme="minorHAnsi" w:hAnsiTheme="minorHAnsi" w:cstheme="minorHAnsi"/>
                <w:sz w:val="16"/>
                <w:szCs w:val="16"/>
              </w:rPr>
              <w:t>: indie</w:t>
            </w:r>
          </w:p>
        </w:tc>
        <w:tc>
          <w:tcPr>
            <w:tcW w:w="4039" w:type="dxa"/>
          </w:tcPr>
          <w:p w14:paraId="6949F379" w14:textId="77777777" w:rsidR="00F2555B" w:rsidRDefault="00F2555B" w:rsidP="00E63BD1">
            <w:pPr>
              <w:spacing w:before="100" w:beforeAutospacing="1" w:after="100" w:afterAutospacing="1"/>
              <w:jc w:val="center"/>
              <w:rPr>
                <w:rFonts w:asciiTheme="minorHAnsi" w:hAnsiTheme="minorHAnsi" w:cstheme="minorHAnsi"/>
                <w:b/>
                <w:sz w:val="18"/>
                <w:szCs w:val="18"/>
                <w:lang w:val="de-DE"/>
              </w:rPr>
            </w:pPr>
            <w:r>
              <w:rPr>
                <w:noProof/>
              </w:rPr>
              <w:drawing>
                <wp:inline distT="0" distB="0" distL="0" distR="0" wp14:anchorId="6A566CBC" wp14:editId="10965459">
                  <wp:extent cx="1839227" cy="2626052"/>
                  <wp:effectExtent l="0" t="0" r="8890" b="3175"/>
                  <wp:docPr id="21328153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50142" cy="2641636"/>
                          </a:xfrm>
                          <a:prstGeom prst="rect">
                            <a:avLst/>
                          </a:prstGeom>
                          <a:noFill/>
                          <a:ln>
                            <a:noFill/>
                          </a:ln>
                        </pic:spPr>
                      </pic:pic>
                    </a:graphicData>
                  </a:graphic>
                </wp:inline>
              </w:drawing>
            </w:r>
          </w:p>
          <w:p w14:paraId="68A60FB7" w14:textId="1B2B421C" w:rsidR="00F2555B" w:rsidRPr="00F2555B" w:rsidRDefault="00F2555B" w:rsidP="00F2555B">
            <w:pPr>
              <w:spacing w:before="100" w:beforeAutospacing="1" w:after="100" w:afterAutospacing="1"/>
              <w:rPr>
                <w:rFonts w:asciiTheme="minorHAnsi" w:hAnsiTheme="minorHAnsi" w:cstheme="minorHAnsi"/>
                <w:b/>
                <w:sz w:val="18"/>
                <w:szCs w:val="18"/>
              </w:rPr>
            </w:pPr>
            <w:r w:rsidRPr="00F2555B">
              <w:rPr>
                <w:rFonts w:asciiTheme="minorHAnsi" w:hAnsiTheme="minorHAnsi" w:cstheme="minorHAnsi"/>
                <w:b/>
                <w:sz w:val="18"/>
                <w:szCs w:val="18"/>
              </w:rPr>
              <w:t>A demonstrator brings Symeo® LPR-SAFE to life.</w:t>
            </w:r>
            <w:r>
              <w:rPr>
                <w:rFonts w:asciiTheme="minorHAnsi" w:hAnsiTheme="minorHAnsi" w:cstheme="minorHAnsi"/>
                <w:b/>
                <w:sz w:val="18"/>
                <w:szCs w:val="18"/>
              </w:rPr>
              <w:br/>
            </w:r>
            <w:r>
              <w:rPr>
                <w:rFonts w:asciiTheme="minorHAnsi" w:hAnsiTheme="minorHAnsi" w:cstheme="minorHAnsi"/>
                <w:b/>
                <w:sz w:val="18"/>
                <w:szCs w:val="18"/>
              </w:rPr>
              <w:br/>
            </w:r>
          </w:p>
          <w:p w14:paraId="21EE3DB6" w14:textId="094F6CE2" w:rsidR="00F2555B" w:rsidRPr="00EC6E7F" w:rsidRDefault="00F2555B" w:rsidP="00F2555B">
            <w:pPr>
              <w:spacing w:after="160" w:line="259" w:lineRule="auto"/>
            </w:pPr>
            <w:r>
              <w:rPr>
                <w:rFonts w:asciiTheme="minorHAnsi" w:hAnsiTheme="minorHAnsi" w:cstheme="minorHAnsi"/>
                <w:sz w:val="16"/>
                <w:szCs w:val="16"/>
              </w:rPr>
              <w:t>Source</w:t>
            </w:r>
            <w:r w:rsidRPr="00F2555B">
              <w:rPr>
                <w:rFonts w:asciiTheme="minorHAnsi" w:hAnsiTheme="minorHAnsi" w:cstheme="minorHAnsi"/>
                <w:sz w:val="16"/>
                <w:szCs w:val="16"/>
              </w:rPr>
              <w:t>: indie</w:t>
            </w:r>
          </w:p>
        </w:tc>
      </w:tr>
    </w:tbl>
    <w:p w14:paraId="258E7307" w14:textId="77777777" w:rsidR="00F2555B" w:rsidRPr="00F2555B" w:rsidRDefault="00F2555B" w:rsidP="00B112B2">
      <w:pPr>
        <w:pStyle w:val="KeinLeerraum"/>
        <w:spacing w:before="100" w:beforeAutospacing="1" w:after="100" w:afterAutospacing="1"/>
        <w:rPr>
          <w:rFonts w:cstheme="minorHAnsi"/>
          <w:b/>
          <w:lang w:val="de-DE"/>
        </w:rPr>
      </w:pPr>
    </w:p>
    <w:p w14:paraId="1611F107" w14:textId="11BD4861" w:rsidR="00B112B2" w:rsidRPr="0009542D" w:rsidRDefault="00B112B2" w:rsidP="00B112B2">
      <w:pPr>
        <w:pStyle w:val="KeinLeerraum"/>
        <w:spacing w:before="100" w:beforeAutospacing="1" w:after="100" w:afterAutospacing="1"/>
        <w:rPr>
          <w:rFonts w:cstheme="minorHAnsi"/>
          <w:b/>
        </w:rPr>
      </w:pPr>
      <w:r w:rsidRPr="0009542D">
        <w:rPr>
          <w:rFonts w:cstheme="minorHAnsi"/>
          <w:b/>
        </w:rPr>
        <w:t>About indie</w:t>
      </w:r>
    </w:p>
    <w:p w14:paraId="495867B1" w14:textId="09EAE1C2" w:rsidR="00B112B2" w:rsidRPr="0009542D" w:rsidRDefault="00B112B2" w:rsidP="00B112B2">
      <w:pPr>
        <w:pStyle w:val="KeinLeerraum"/>
        <w:spacing w:before="100" w:beforeAutospacing="1" w:after="100" w:afterAutospacing="1"/>
        <w:jc w:val="both"/>
        <w:rPr>
          <w:rFonts w:cstheme="minorHAnsi"/>
          <w:bCs/>
        </w:rPr>
      </w:pPr>
      <w:r w:rsidRPr="0009542D">
        <w:rPr>
          <w:rFonts w:cstheme="minorHAnsi"/>
          <w:bCs/>
        </w:rPr>
        <w:t>Headquartered in Aliso Viejo, CA, indie</w:t>
      </w:r>
      <w:r w:rsidR="00BE0B09">
        <w:rPr>
          <w:rFonts w:cstheme="minorHAnsi"/>
          <w:bCs/>
        </w:rPr>
        <w:t xml:space="preserve"> </w:t>
      </w:r>
      <w:r w:rsidR="00BE0B09" w:rsidRPr="0055047A">
        <w:rPr>
          <w:rFonts w:cstheme="minorHAnsi"/>
          <w:color w:val="000000"/>
          <w:shd w:val="clear" w:color="auto" w:fill="FFFFFF"/>
        </w:rPr>
        <w:t>(Nasdaq: INDI)</w:t>
      </w:r>
      <w:r w:rsidRPr="0009542D">
        <w:rPr>
          <w:rFonts w:cstheme="minorHAnsi"/>
          <w:bCs/>
        </w:rPr>
        <w:t xml:space="preserve"> is accelerating ADAS intelligence across automotive, quantum, and Physical AI applications through next-generation hardware, system solutions, and perception software technologies. Developing high-performance, energy-efficient semiconductors, photonic, and software solutions, we are enabling machines to perceive, understand, and interact with the physical world. Spanning radar, computer vision, LiDAR, and ultrasound, our platforms power advanced safety, automation, positioning, and automated capabilities for leading automotive OEMs, intelligent machines, and emerging AI-driven systems worldwide.</w:t>
      </w:r>
    </w:p>
    <w:p w14:paraId="5F8EDC72" w14:textId="77777777" w:rsidR="00B112B2" w:rsidRPr="0009542D" w:rsidRDefault="00B112B2" w:rsidP="00B112B2">
      <w:pPr>
        <w:pStyle w:val="KeinLeerraum"/>
        <w:spacing w:before="100" w:beforeAutospacing="1" w:after="100" w:afterAutospacing="1"/>
        <w:rPr>
          <w:rFonts w:cstheme="minorHAnsi"/>
          <w:b/>
        </w:rPr>
      </w:pPr>
      <w:r w:rsidRPr="0009542D">
        <w:rPr>
          <w:rFonts w:cstheme="minorHAnsi"/>
          <w:b/>
        </w:rPr>
        <w:t xml:space="preserve">Please visit us at </w:t>
      </w:r>
      <w:hyperlink r:id="rId13" w:history="1">
        <w:r w:rsidRPr="0009542D">
          <w:rPr>
            <w:rStyle w:val="Hyperlink"/>
            <w:rFonts w:cstheme="minorHAnsi"/>
            <w:b/>
          </w:rPr>
          <w:t>www.indie.inc</w:t>
        </w:r>
      </w:hyperlink>
      <w:r w:rsidRPr="0009542D">
        <w:rPr>
          <w:rFonts w:cstheme="minorHAnsi"/>
          <w:b/>
        </w:rPr>
        <w:t xml:space="preserve"> to learn more.</w:t>
      </w:r>
    </w:p>
    <w:p w14:paraId="06ABF7E1" w14:textId="77777777" w:rsidR="00B112B2" w:rsidRDefault="00B112B2" w:rsidP="00B112B2">
      <w:pPr>
        <w:pStyle w:val="KeinLeerraum"/>
        <w:spacing w:before="100" w:beforeAutospacing="1" w:after="100" w:afterAutospacing="1"/>
        <w:jc w:val="both"/>
        <w:rPr>
          <w:b/>
        </w:rPr>
      </w:pPr>
      <w:r w:rsidRPr="009145D8">
        <w:rPr>
          <w:rFonts w:cstheme="minorHAnsi"/>
          <w:b/>
        </w:rPr>
        <w:br w:type="column"/>
      </w:r>
      <w:r w:rsidRPr="00F70CBB">
        <w:rPr>
          <w:b/>
        </w:rPr>
        <w:lastRenderedPageBreak/>
        <w:t>Press contact</w:t>
      </w:r>
      <w:r>
        <w:rPr>
          <w:b/>
        </w:rPr>
        <w:t xml:space="preserve"> indie Germany GmbH – Symeo® brand:</w:t>
      </w:r>
    </w:p>
    <w:p w14:paraId="3F18B018" w14:textId="4C1A2C7A" w:rsidR="00F70CBB" w:rsidRPr="003A651F" w:rsidRDefault="00B112B2" w:rsidP="003A651F">
      <w:pPr>
        <w:pStyle w:val="PIAbspann"/>
        <w:spacing w:before="100" w:beforeAutospacing="1" w:after="100" w:afterAutospacing="1"/>
        <w:jc w:val="left"/>
        <w:rPr>
          <w:rFonts w:asciiTheme="minorHAnsi" w:hAnsiTheme="minorHAnsi" w:cstheme="minorHAnsi"/>
          <w:sz w:val="22"/>
          <w:szCs w:val="22"/>
          <w:lang w:val="en-US"/>
        </w:rPr>
      </w:pPr>
      <w:r w:rsidRPr="00F70CBB">
        <w:rPr>
          <w:rFonts w:asciiTheme="minorHAnsi" w:hAnsiTheme="minorHAnsi" w:cstheme="minorHAnsi"/>
          <w:sz w:val="22"/>
          <w:szCs w:val="22"/>
          <w:lang w:val="en-US"/>
        </w:rPr>
        <w:t>HighTech communications GmbH</w:t>
      </w:r>
      <w:r w:rsidRPr="00F70CBB">
        <w:rPr>
          <w:rFonts w:asciiTheme="minorHAnsi" w:hAnsiTheme="minorHAnsi" w:cstheme="minorHAnsi"/>
          <w:sz w:val="22"/>
          <w:szCs w:val="22"/>
          <w:lang w:val="en-US"/>
        </w:rPr>
        <w:br/>
        <w:t>Marcus Planckh</w:t>
      </w:r>
      <w:r w:rsidRPr="00F70CBB">
        <w:rPr>
          <w:rFonts w:asciiTheme="minorHAnsi" w:hAnsiTheme="minorHAnsi" w:cstheme="minorHAnsi"/>
          <w:sz w:val="22"/>
          <w:szCs w:val="22"/>
          <w:lang w:val="en-US"/>
        </w:rPr>
        <w:br/>
        <w:t>Brunhamstrasse 21 (Building 202/2nd floor)</w:t>
      </w:r>
      <w:r w:rsidRPr="00F70CBB">
        <w:rPr>
          <w:rFonts w:asciiTheme="minorHAnsi" w:hAnsiTheme="minorHAnsi" w:cstheme="minorHAnsi"/>
          <w:sz w:val="22"/>
          <w:szCs w:val="22"/>
          <w:lang w:val="en-US"/>
        </w:rPr>
        <w:br/>
        <w:t>81249 Munich</w:t>
      </w:r>
      <w:r>
        <w:rPr>
          <w:rFonts w:asciiTheme="minorHAnsi" w:hAnsiTheme="minorHAnsi" w:cstheme="minorHAnsi"/>
          <w:sz w:val="22"/>
          <w:szCs w:val="22"/>
          <w:lang w:val="en-US"/>
        </w:rPr>
        <w:t xml:space="preserve">, </w:t>
      </w:r>
      <w:r w:rsidRPr="00F70CBB">
        <w:rPr>
          <w:rFonts w:asciiTheme="minorHAnsi" w:hAnsiTheme="minorHAnsi" w:cstheme="minorHAnsi"/>
          <w:sz w:val="22"/>
          <w:szCs w:val="22"/>
          <w:lang w:val="en-US"/>
        </w:rPr>
        <w:t>Germany</w:t>
      </w:r>
      <w:r>
        <w:rPr>
          <w:rFonts w:asciiTheme="minorHAnsi" w:hAnsiTheme="minorHAnsi" w:cstheme="minorHAnsi"/>
          <w:sz w:val="22"/>
          <w:szCs w:val="22"/>
          <w:lang w:val="en-US"/>
        </w:rPr>
        <w:br/>
      </w:r>
      <w:r>
        <w:rPr>
          <w:rFonts w:asciiTheme="minorHAnsi" w:hAnsiTheme="minorHAnsi" w:cstheme="minorHAnsi"/>
          <w:sz w:val="22"/>
          <w:szCs w:val="22"/>
          <w:lang w:val="en-US"/>
        </w:rPr>
        <w:br/>
      </w:r>
      <w:r w:rsidRPr="00F70CBB">
        <w:rPr>
          <w:rFonts w:asciiTheme="minorHAnsi" w:hAnsiTheme="minorHAnsi" w:cstheme="minorHAnsi"/>
          <w:sz w:val="22"/>
          <w:szCs w:val="22"/>
          <w:lang w:val="en-US"/>
        </w:rPr>
        <w:t>Phone: +49</w:t>
      </w:r>
      <w:r>
        <w:rPr>
          <w:rFonts w:asciiTheme="minorHAnsi" w:hAnsiTheme="minorHAnsi" w:cstheme="minorHAnsi"/>
          <w:sz w:val="22"/>
          <w:szCs w:val="22"/>
          <w:lang w:val="en-US"/>
        </w:rPr>
        <w:t xml:space="preserve"> </w:t>
      </w:r>
      <w:r w:rsidRPr="00F70CBB">
        <w:rPr>
          <w:rFonts w:asciiTheme="minorHAnsi" w:hAnsiTheme="minorHAnsi" w:cstheme="minorHAnsi"/>
          <w:sz w:val="22"/>
          <w:szCs w:val="22"/>
          <w:lang w:val="en-US"/>
        </w:rPr>
        <w:t>89 500-77822</w:t>
      </w:r>
      <w:r w:rsidRPr="00F70CBB">
        <w:rPr>
          <w:rFonts w:asciiTheme="minorHAnsi" w:hAnsiTheme="minorHAnsi" w:cstheme="minorHAnsi"/>
          <w:sz w:val="22"/>
          <w:szCs w:val="22"/>
          <w:lang w:val="en-US"/>
        </w:rPr>
        <w:br/>
        <w:t xml:space="preserve">E-mail: </w:t>
      </w:r>
      <w:hyperlink r:id="rId14" w:history="1">
        <w:r>
          <w:rPr>
            <w:rStyle w:val="Hyperlink"/>
            <w:rFonts w:asciiTheme="minorHAnsi" w:hAnsiTheme="minorHAnsi" w:cstheme="minorHAnsi"/>
            <w:sz w:val="22"/>
            <w:szCs w:val="22"/>
            <w:lang w:val="en-US"/>
          </w:rPr>
          <w:t>m.planckh@htcm.de</w:t>
        </w:r>
      </w:hyperlink>
      <w:r w:rsidRPr="00F70CBB">
        <w:rPr>
          <w:rFonts w:asciiTheme="minorHAnsi" w:hAnsiTheme="minorHAnsi" w:cstheme="minorHAnsi"/>
          <w:sz w:val="22"/>
          <w:szCs w:val="22"/>
          <w:lang w:val="en-US"/>
        </w:rPr>
        <w:br/>
        <w:t xml:space="preserve">Website: </w:t>
      </w:r>
      <w:hyperlink r:id="rId15" w:history="1">
        <w:r w:rsidRPr="009145D8">
          <w:rPr>
            <w:rStyle w:val="Hyperlink"/>
            <w:rFonts w:asciiTheme="minorHAnsi" w:hAnsiTheme="minorHAnsi" w:cstheme="minorHAnsi"/>
            <w:sz w:val="22"/>
            <w:szCs w:val="22"/>
            <w:lang w:val="en-US"/>
          </w:rPr>
          <w:t>www.htcm.de</w:t>
        </w:r>
      </w:hyperlink>
    </w:p>
    <w:sectPr w:rsidR="00F70CBB" w:rsidRPr="003A651F" w:rsidSect="00E36CA7">
      <w:headerReference w:type="default" r:id="rId16"/>
      <w:footerReference w:type="default" r:id="rId17"/>
      <w:headerReference w:type="first" r:id="rId18"/>
      <w:pgSz w:w="12240" w:h="15840"/>
      <w:pgMar w:top="2052" w:right="1440" w:bottom="123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5A175" w14:textId="77777777" w:rsidR="00B8728D" w:rsidRDefault="00B8728D">
      <w:r>
        <w:separator/>
      </w:r>
    </w:p>
  </w:endnote>
  <w:endnote w:type="continuationSeparator" w:id="0">
    <w:p w14:paraId="6560BF35" w14:textId="77777777" w:rsidR="00B8728D" w:rsidRDefault="00B87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25FCE" w14:textId="62218339" w:rsidR="00DC673C" w:rsidRPr="00E36CA7" w:rsidRDefault="00DC673C" w:rsidP="00E36CA7">
    <w:pPr>
      <w:pStyle w:val="Fuzeile"/>
    </w:pPr>
    <w:r>
      <w:t>SYM2PI128_</w:t>
    </w:r>
    <w:r w:rsidR="00DB4720">
      <w:t>EN</w:t>
    </w:r>
    <w:r>
      <w:tab/>
    </w:r>
    <w:r>
      <w:tab/>
    </w:r>
    <w:r>
      <w:fldChar w:fldCharType="begin"/>
    </w:r>
    <w:r>
      <w:instrText>PAGE   \* MERGEFORMAT</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216B4" w14:textId="77777777" w:rsidR="00B8728D" w:rsidRDefault="00B8728D">
      <w:r>
        <w:separator/>
      </w:r>
    </w:p>
  </w:footnote>
  <w:footnote w:type="continuationSeparator" w:id="0">
    <w:p w14:paraId="4DD9F269" w14:textId="77777777" w:rsidR="00B8728D" w:rsidRDefault="00B872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D6E42" w14:textId="7AE37BD7" w:rsidR="00DC673C" w:rsidRDefault="006F7992" w:rsidP="006F7992">
    <w:pPr>
      <w:pStyle w:val="Kopfzeile"/>
      <w:jc w:val="center"/>
    </w:pPr>
    <w:r>
      <w:rPr>
        <w:noProof/>
      </w:rPr>
      <w:drawing>
        <wp:inline distT="0" distB="0" distL="0" distR="0" wp14:anchorId="4B7DA84A" wp14:editId="0412E4D7">
          <wp:extent cx="1503485" cy="685800"/>
          <wp:effectExtent l="0" t="0" r="1905" b="0"/>
          <wp:docPr id="803716993" name="Picture 1">
            <a:extLst xmlns:a="http://schemas.openxmlformats.org/drawingml/2006/main">
              <a:ext uri="{FF2B5EF4-FFF2-40B4-BE49-F238E27FC236}">
                <a16:creationId xmlns:a16="http://schemas.microsoft.com/office/drawing/2014/main" id="{32C2F4A2-D739-4D24-A511-C1043F0DB1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713498" name="Picture 223713498"/>
                  <pic:cNvPicPr/>
                </pic:nvPicPr>
                <pic:blipFill>
                  <a:blip r:embed="rId1"/>
                  <a:stretch>
                    <a:fillRect/>
                  </a:stretch>
                </pic:blipFill>
                <pic:spPr>
                  <a:xfrm>
                    <a:off x="0" y="0"/>
                    <a:ext cx="1503485" cy="6858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B799E" w14:textId="65904DAB" w:rsidR="00DC673C" w:rsidRDefault="00DC673C" w:rsidP="00F2321D">
    <w:pPr>
      <w:pStyle w:val="Kopfzeile"/>
      <w:jc w:val="center"/>
    </w:pPr>
    <w:r>
      <w:rPr>
        <w:noProof/>
      </w:rPr>
      <w:drawing>
        <wp:inline distT="0" distB="0" distL="0" distR="0" wp14:anchorId="72818F18" wp14:editId="6F5B8793">
          <wp:extent cx="1503485" cy="685800"/>
          <wp:effectExtent l="0" t="0" r="1905" b="0"/>
          <wp:docPr id="223713498" name="Picture 1">
            <a:extLst xmlns:a="http://schemas.openxmlformats.org/drawingml/2006/main">
              <a:ext uri="{FF2B5EF4-FFF2-40B4-BE49-F238E27FC236}">
                <a16:creationId xmlns:a16="http://schemas.microsoft.com/office/drawing/2014/main" id="{AF2E6406-FA41-44AE-B341-02507BC5C3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713498" name="Picture 223713498"/>
                  <pic:cNvPicPr/>
                </pic:nvPicPr>
                <pic:blipFill>
                  <a:blip r:embed="rId1"/>
                  <a:stretch>
                    <a:fillRect/>
                  </a:stretch>
                </pic:blipFill>
                <pic:spPr>
                  <a:xfrm>
                    <a:off x="0" y="0"/>
                    <a:ext cx="1503485" cy="685800"/>
                  </a:xfrm>
                  <a:prstGeom prst="rect">
                    <a:avLst/>
                  </a:prstGeom>
                </pic:spPr>
              </pic:pic>
            </a:graphicData>
          </a:graphic>
        </wp:inline>
      </w:drawing>
    </w:r>
    <w:r w:rsidR="00F2321D">
      <w:rPr>
        <w:noProof/>
      </w:rPr>
      <w:drawing>
        <wp:inline distT="0" distB="0" distL="0" distR="0" wp14:anchorId="5E1EB8D6" wp14:editId="49F29CE4">
          <wp:extent cx="1503485" cy="685800"/>
          <wp:effectExtent l="0" t="0" r="1905" b="0"/>
          <wp:docPr id="882229079" name="Picture 1">
            <a:extLst xmlns:a="http://schemas.openxmlformats.org/drawingml/2006/main">
              <a:ext uri="{FF2B5EF4-FFF2-40B4-BE49-F238E27FC236}">
                <a16:creationId xmlns:a16="http://schemas.microsoft.com/office/drawing/2014/main" id="{AF2E6406-FA41-44AE-B341-02507BC5C3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713498" name="Picture 223713498"/>
                  <pic:cNvPicPr/>
                </pic:nvPicPr>
                <pic:blipFill>
                  <a:blip r:embed="rId1"/>
                  <a:stretch>
                    <a:fillRect/>
                  </a:stretch>
                </pic:blipFill>
                <pic:spPr>
                  <a:xfrm>
                    <a:off x="0" y="0"/>
                    <a:ext cx="1503485" cy="6858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46C75"/>
    <w:multiLevelType w:val="multilevel"/>
    <w:tmpl w:val="1374B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916BAD"/>
    <w:multiLevelType w:val="hybridMultilevel"/>
    <w:tmpl w:val="E1AAC876"/>
    <w:lvl w:ilvl="0" w:tplc="B77ECFA2">
      <w:start w:val="1"/>
      <w:numFmt w:val="bullet"/>
      <w:lvlText w:val=""/>
      <w:lvlJc w:val="left"/>
      <w:pPr>
        <w:ind w:left="1440" w:hanging="360"/>
      </w:pPr>
      <w:rPr>
        <w:rFonts w:ascii="Symbol" w:hAnsi="Symbol" w:hint="default"/>
        <w:color w:val="auto"/>
      </w:rPr>
    </w:lvl>
    <w:lvl w:ilvl="1" w:tplc="1682B82A" w:tentative="1">
      <w:start w:val="1"/>
      <w:numFmt w:val="bullet"/>
      <w:lvlText w:val="o"/>
      <w:lvlJc w:val="left"/>
      <w:pPr>
        <w:ind w:left="2160" w:hanging="360"/>
      </w:pPr>
      <w:rPr>
        <w:rFonts w:ascii="Courier New" w:hAnsi="Courier New" w:cs="Courier New" w:hint="default"/>
      </w:rPr>
    </w:lvl>
    <w:lvl w:ilvl="2" w:tplc="BB0E8640" w:tentative="1">
      <w:start w:val="1"/>
      <w:numFmt w:val="bullet"/>
      <w:lvlText w:val=""/>
      <w:lvlJc w:val="left"/>
      <w:pPr>
        <w:ind w:left="2880" w:hanging="360"/>
      </w:pPr>
      <w:rPr>
        <w:rFonts w:ascii="Wingdings" w:hAnsi="Wingdings" w:hint="default"/>
      </w:rPr>
    </w:lvl>
    <w:lvl w:ilvl="3" w:tplc="D520CD2A" w:tentative="1">
      <w:start w:val="1"/>
      <w:numFmt w:val="bullet"/>
      <w:lvlText w:val=""/>
      <w:lvlJc w:val="left"/>
      <w:pPr>
        <w:ind w:left="3600" w:hanging="360"/>
      </w:pPr>
      <w:rPr>
        <w:rFonts w:ascii="Symbol" w:hAnsi="Symbol" w:hint="default"/>
      </w:rPr>
    </w:lvl>
    <w:lvl w:ilvl="4" w:tplc="5E92654A" w:tentative="1">
      <w:start w:val="1"/>
      <w:numFmt w:val="bullet"/>
      <w:lvlText w:val="o"/>
      <w:lvlJc w:val="left"/>
      <w:pPr>
        <w:ind w:left="4320" w:hanging="360"/>
      </w:pPr>
      <w:rPr>
        <w:rFonts w:ascii="Courier New" w:hAnsi="Courier New" w:cs="Courier New" w:hint="default"/>
      </w:rPr>
    </w:lvl>
    <w:lvl w:ilvl="5" w:tplc="2D601AC6" w:tentative="1">
      <w:start w:val="1"/>
      <w:numFmt w:val="bullet"/>
      <w:lvlText w:val=""/>
      <w:lvlJc w:val="left"/>
      <w:pPr>
        <w:ind w:left="5040" w:hanging="360"/>
      </w:pPr>
      <w:rPr>
        <w:rFonts w:ascii="Wingdings" w:hAnsi="Wingdings" w:hint="default"/>
      </w:rPr>
    </w:lvl>
    <w:lvl w:ilvl="6" w:tplc="91FA8F60" w:tentative="1">
      <w:start w:val="1"/>
      <w:numFmt w:val="bullet"/>
      <w:lvlText w:val=""/>
      <w:lvlJc w:val="left"/>
      <w:pPr>
        <w:ind w:left="5760" w:hanging="360"/>
      </w:pPr>
      <w:rPr>
        <w:rFonts w:ascii="Symbol" w:hAnsi="Symbol" w:hint="default"/>
      </w:rPr>
    </w:lvl>
    <w:lvl w:ilvl="7" w:tplc="C50282AC" w:tentative="1">
      <w:start w:val="1"/>
      <w:numFmt w:val="bullet"/>
      <w:lvlText w:val="o"/>
      <w:lvlJc w:val="left"/>
      <w:pPr>
        <w:ind w:left="6480" w:hanging="360"/>
      </w:pPr>
      <w:rPr>
        <w:rFonts w:ascii="Courier New" w:hAnsi="Courier New" w:cs="Courier New" w:hint="default"/>
      </w:rPr>
    </w:lvl>
    <w:lvl w:ilvl="8" w:tplc="7810749C" w:tentative="1">
      <w:start w:val="1"/>
      <w:numFmt w:val="bullet"/>
      <w:lvlText w:val=""/>
      <w:lvlJc w:val="left"/>
      <w:pPr>
        <w:ind w:left="7200" w:hanging="360"/>
      </w:pPr>
      <w:rPr>
        <w:rFonts w:ascii="Wingdings" w:hAnsi="Wingdings" w:hint="default"/>
      </w:rPr>
    </w:lvl>
  </w:abstractNum>
  <w:abstractNum w:abstractNumId="2" w15:restartNumberingAfterBreak="0">
    <w:nsid w:val="1AB12231"/>
    <w:multiLevelType w:val="multilevel"/>
    <w:tmpl w:val="C68A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E66070"/>
    <w:multiLevelType w:val="hybridMultilevel"/>
    <w:tmpl w:val="0A966C8A"/>
    <w:lvl w:ilvl="0" w:tplc="8EC0D13C">
      <w:start w:val="1"/>
      <w:numFmt w:val="bullet"/>
      <w:lvlText w:val=""/>
      <w:lvlJc w:val="left"/>
      <w:pPr>
        <w:ind w:left="928" w:hanging="360"/>
      </w:pPr>
      <w:rPr>
        <w:rFonts w:ascii="Symbol" w:hAnsi="Symbol" w:hint="default"/>
      </w:rPr>
    </w:lvl>
    <w:lvl w:ilvl="1" w:tplc="78A24F94">
      <w:start w:val="1"/>
      <w:numFmt w:val="bullet"/>
      <w:lvlText w:val="o"/>
      <w:lvlJc w:val="left"/>
      <w:pPr>
        <w:ind w:left="1440" w:hanging="360"/>
      </w:pPr>
      <w:rPr>
        <w:rFonts w:ascii="Courier New" w:hAnsi="Courier New" w:cs="Courier New" w:hint="default"/>
      </w:rPr>
    </w:lvl>
    <w:lvl w:ilvl="2" w:tplc="462C66A6" w:tentative="1">
      <w:start w:val="1"/>
      <w:numFmt w:val="bullet"/>
      <w:lvlText w:val=""/>
      <w:lvlJc w:val="left"/>
      <w:pPr>
        <w:ind w:left="2160" w:hanging="360"/>
      </w:pPr>
      <w:rPr>
        <w:rFonts w:ascii="Wingdings" w:hAnsi="Wingdings" w:hint="default"/>
      </w:rPr>
    </w:lvl>
    <w:lvl w:ilvl="3" w:tplc="5E3A43FE" w:tentative="1">
      <w:start w:val="1"/>
      <w:numFmt w:val="bullet"/>
      <w:lvlText w:val=""/>
      <w:lvlJc w:val="left"/>
      <w:pPr>
        <w:ind w:left="2880" w:hanging="360"/>
      </w:pPr>
      <w:rPr>
        <w:rFonts w:ascii="Symbol" w:hAnsi="Symbol" w:hint="default"/>
      </w:rPr>
    </w:lvl>
    <w:lvl w:ilvl="4" w:tplc="ED047952" w:tentative="1">
      <w:start w:val="1"/>
      <w:numFmt w:val="bullet"/>
      <w:lvlText w:val="o"/>
      <w:lvlJc w:val="left"/>
      <w:pPr>
        <w:ind w:left="3600" w:hanging="360"/>
      </w:pPr>
      <w:rPr>
        <w:rFonts w:ascii="Courier New" w:hAnsi="Courier New" w:cs="Courier New" w:hint="default"/>
      </w:rPr>
    </w:lvl>
    <w:lvl w:ilvl="5" w:tplc="C6344C48" w:tentative="1">
      <w:start w:val="1"/>
      <w:numFmt w:val="bullet"/>
      <w:lvlText w:val=""/>
      <w:lvlJc w:val="left"/>
      <w:pPr>
        <w:ind w:left="4320" w:hanging="360"/>
      </w:pPr>
      <w:rPr>
        <w:rFonts w:ascii="Wingdings" w:hAnsi="Wingdings" w:hint="default"/>
      </w:rPr>
    </w:lvl>
    <w:lvl w:ilvl="6" w:tplc="B77CBA62" w:tentative="1">
      <w:start w:val="1"/>
      <w:numFmt w:val="bullet"/>
      <w:lvlText w:val=""/>
      <w:lvlJc w:val="left"/>
      <w:pPr>
        <w:ind w:left="5040" w:hanging="360"/>
      </w:pPr>
      <w:rPr>
        <w:rFonts w:ascii="Symbol" w:hAnsi="Symbol" w:hint="default"/>
      </w:rPr>
    </w:lvl>
    <w:lvl w:ilvl="7" w:tplc="F69C7CEA" w:tentative="1">
      <w:start w:val="1"/>
      <w:numFmt w:val="bullet"/>
      <w:lvlText w:val="o"/>
      <w:lvlJc w:val="left"/>
      <w:pPr>
        <w:ind w:left="5760" w:hanging="360"/>
      </w:pPr>
      <w:rPr>
        <w:rFonts w:ascii="Courier New" w:hAnsi="Courier New" w:cs="Courier New" w:hint="default"/>
      </w:rPr>
    </w:lvl>
    <w:lvl w:ilvl="8" w:tplc="9E78D8CE" w:tentative="1">
      <w:start w:val="1"/>
      <w:numFmt w:val="bullet"/>
      <w:lvlText w:val=""/>
      <w:lvlJc w:val="left"/>
      <w:pPr>
        <w:ind w:left="6480" w:hanging="360"/>
      </w:pPr>
      <w:rPr>
        <w:rFonts w:ascii="Wingdings" w:hAnsi="Wingdings" w:hint="default"/>
      </w:rPr>
    </w:lvl>
  </w:abstractNum>
  <w:abstractNum w:abstractNumId="4" w15:restartNumberingAfterBreak="0">
    <w:nsid w:val="2C405F96"/>
    <w:multiLevelType w:val="multilevel"/>
    <w:tmpl w:val="A43C4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3517042"/>
    <w:multiLevelType w:val="multilevel"/>
    <w:tmpl w:val="E2C8A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C557C9"/>
    <w:multiLevelType w:val="multilevel"/>
    <w:tmpl w:val="0862D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C844560"/>
    <w:multiLevelType w:val="hybridMultilevel"/>
    <w:tmpl w:val="903A8E9A"/>
    <w:lvl w:ilvl="0" w:tplc="3B92CB02">
      <w:start w:val="1"/>
      <w:numFmt w:val="bullet"/>
      <w:lvlText w:val=""/>
      <w:lvlJc w:val="left"/>
      <w:pPr>
        <w:ind w:left="720" w:hanging="360"/>
      </w:pPr>
      <w:rPr>
        <w:rFonts w:ascii="Symbol" w:hAnsi="Symbol" w:hint="default"/>
      </w:rPr>
    </w:lvl>
    <w:lvl w:ilvl="1" w:tplc="984AF984" w:tentative="1">
      <w:start w:val="1"/>
      <w:numFmt w:val="bullet"/>
      <w:lvlText w:val="o"/>
      <w:lvlJc w:val="left"/>
      <w:pPr>
        <w:ind w:left="1440" w:hanging="360"/>
      </w:pPr>
      <w:rPr>
        <w:rFonts w:ascii="Courier New" w:hAnsi="Courier New" w:cs="Courier New" w:hint="default"/>
      </w:rPr>
    </w:lvl>
    <w:lvl w:ilvl="2" w:tplc="E822F8DE" w:tentative="1">
      <w:start w:val="1"/>
      <w:numFmt w:val="bullet"/>
      <w:lvlText w:val=""/>
      <w:lvlJc w:val="left"/>
      <w:pPr>
        <w:ind w:left="2160" w:hanging="360"/>
      </w:pPr>
      <w:rPr>
        <w:rFonts w:ascii="Wingdings" w:hAnsi="Wingdings" w:hint="default"/>
      </w:rPr>
    </w:lvl>
    <w:lvl w:ilvl="3" w:tplc="0672AB30" w:tentative="1">
      <w:start w:val="1"/>
      <w:numFmt w:val="bullet"/>
      <w:lvlText w:val=""/>
      <w:lvlJc w:val="left"/>
      <w:pPr>
        <w:ind w:left="2880" w:hanging="360"/>
      </w:pPr>
      <w:rPr>
        <w:rFonts w:ascii="Symbol" w:hAnsi="Symbol" w:hint="default"/>
      </w:rPr>
    </w:lvl>
    <w:lvl w:ilvl="4" w:tplc="BE9E5A82" w:tentative="1">
      <w:start w:val="1"/>
      <w:numFmt w:val="bullet"/>
      <w:lvlText w:val="o"/>
      <w:lvlJc w:val="left"/>
      <w:pPr>
        <w:ind w:left="3600" w:hanging="360"/>
      </w:pPr>
      <w:rPr>
        <w:rFonts w:ascii="Courier New" w:hAnsi="Courier New" w:cs="Courier New" w:hint="default"/>
      </w:rPr>
    </w:lvl>
    <w:lvl w:ilvl="5" w:tplc="90ACBB7A" w:tentative="1">
      <w:start w:val="1"/>
      <w:numFmt w:val="bullet"/>
      <w:lvlText w:val=""/>
      <w:lvlJc w:val="left"/>
      <w:pPr>
        <w:ind w:left="4320" w:hanging="360"/>
      </w:pPr>
      <w:rPr>
        <w:rFonts w:ascii="Wingdings" w:hAnsi="Wingdings" w:hint="default"/>
      </w:rPr>
    </w:lvl>
    <w:lvl w:ilvl="6" w:tplc="B5A4F124" w:tentative="1">
      <w:start w:val="1"/>
      <w:numFmt w:val="bullet"/>
      <w:lvlText w:val=""/>
      <w:lvlJc w:val="left"/>
      <w:pPr>
        <w:ind w:left="5040" w:hanging="360"/>
      </w:pPr>
      <w:rPr>
        <w:rFonts w:ascii="Symbol" w:hAnsi="Symbol" w:hint="default"/>
      </w:rPr>
    </w:lvl>
    <w:lvl w:ilvl="7" w:tplc="97F664F8" w:tentative="1">
      <w:start w:val="1"/>
      <w:numFmt w:val="bullet"/>
      <w:lvlText w:val="o"/>
      <w:lvlJc w:val="left"/>
      <w:pPr>
        <w:ind w:left="5760" w:hanging="360"/>
      </w:pPr>
      <w:rPr>
        <w:rFonts w:ascii="Courier New" w:hAnsi="Courier New" w:cs="Courier New" w:hint="default"/>
      </w:rPr>
    </w:lvl>
    <w:lvl w:ilvl="8" w:tplc="D35E6770" w:tentative="1">
      <w:start w:val="1"/>
      <w:numFmt w:val="bullet"/>
      <w:lvlText w:val=""/>
      <w:lvlJc w:val="left"/>
      <w:pPr>
        <w:ind w:left="6480" w:hanging="360"/>
      </w:pPr>
      <w:rPr>
        <w:rFonts w:ascii="Wingdings" w:hAnsi="Wingdings" w:hint="default"/>
      </w:rPr>
    </w:lvl>
  </w:abstractNum>
  <w:abstractNum w:abstractNumId="8" w15:restartNumberingAfterBreak="0">
    <w:nsid w:val="3E67401E"/>
    <w:multiLevelType w:val="multilevel"/>
    <w:tmpl w:val="0A1AC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EEE602B"/>
    <w:multiLevelType w:val="multilevel"/>
    <w:tmpl w:val="3B86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A44CFF"/>
    <w:multiLevelType w:val="hybridMultilevel"/>
    <w:tmpl w:val="3EC6AB00"/>
    <w:lvl w:ilvl="0" w:tplc="FC42FDB0">
      <w:start w:val="1"/>
      <w:numFmt w:val="bullet"/>
      <w:lvlText w:val=""/>
      <w:lvlJc w:val="left"/>
      <w:pPr>
        <w:ind w:left="1080" w:hanging="360"/>
      </w:pPr>
      <w:rPr>
        <w:rFonts w:ascii="Symbol" w:hAnsi="Symbol" w:hint="default"/>
      </w:rPr>
    </w:lvl>
    <w:lvl w:ilvl="1" w:tplc="16285B18" w:tentative="1">
      <w:start w:val="1"/>
      <w:numFmt w:val="bullet"/>
      <w:lvlText w:val="o"/>
      <w:lvlJc w:val="left"/>
      <w:pPr>
        <w:ind w:left="1800" w:hanging="360"/>
      </w:pPr>
      <w:rPr>
        <w:rFonts w:ascii="Courier New" w:hAnsi="Courier New" w:cs="Courier New" w:hint="default"/>
      </w:rPr>
    </w:lvl>
    <w:lvl w:ilvl="2" w:tplc="3FAC048E" w:tentative="1">
      <w:start w:val="1"/>
      <w:numFmt w:val="bullet"/>
      <w:lvlText w:val=""/>
      <w:lvlJc w:val="left"/>
      <w:pPr>
        <w:ind w:left="2520" w:hanging="360"/>
      </w:pPr>
      <w:rPr>
        <w:rFonts w:ascii="Wingdings" w:hAnsi="Wingdings" w:hint="default"/>
      </w:rPr>
    </w:lvl>
    <w:lvl w:ilvl="3" w:tplc="09D8F8FC" w:tentative="1">
      <w:start w:val="1"/>
      <w:numFmt w:val="bullet"/>
      <w:lvlText w:val=""/>
      <w:lvlJc w:val="left"/>
      <w:pPr>
        <w:ind w:left="3240" w:hanging="360"/>
      </w:pPr>
      <w:rPr>
        <w:rFonts w:ascii="Symbol" w:hAnsi="Symbol" w:hint="default"/>
      </w:rPr>
    </w:lvl>
    <w:lvl w:ilvl="4" w:tplc="84FEA44C" w:tentative="1">
      <w:start w:val="1"/>
      <w:numFmt w:val="bullet"/>
      <w:lvlText w:val="o"/>
      <w:lvlJc w:val="left"/>
      <w:pPr>
        <w:ind w:left="3960" w:hanging="360"/>
      </w:pPr>
      <w:rPr>
        <w:rFonts w:ascii="Courier New" w:hAnsi="Courier New" w:cs="Courier New" w:hint="default"/>
      </w:rPr>
    </w:lvl>
    <w:lvl w:ilvl="5" w:tplc="7C6C9B5A" w:tentative="1">
      <w:start w:val="1"/>
      <w:numFmt w:val="bullet"/>
      <w:lvlText w:val=""/>
      <w:lvlJc w:val="left"/>
      <w:pPr>
        <w:ind w:left="4680" w:hanging="360"/>
      </w:pPr>
      <w:rPr>
        <w:rFonts w:ascii="Wingdings" w:hAnsi="Wingdings" w:hint="default"/>
      </w:rPr>
    </w:lvl>
    <w:lvl w:ilvl="6" w:tplc="32E26CAC" w:tentative="1">
      <w:start w:val="1"/>
      <w:numFmt w:val="bullet"/>
      <w:lvlText w:val=""/>
      <w:lvlJc w:val="left"/>
      <w:pPr>
        <w:ind w:left="5400" w:hanging="360"/>
      </w:pPr>
      <w:rPr>
        <w:rFonts w:ascii="Symbol" w:hAnsi="Symbol" w:hint="default"/>
      </w:rPr>
    </w:lvl>
    <w:lvl w:ilvl="7" w:tplc="998AE95C" w:tentative="1">
      <w:start w:val="1"/>
      <w:numFmt w:val="bullet"/>
      <w:lvlText w:val="o"/>
      <w:lvlJc w:val="left"/>
      <w:pPr>
        <w:ind w:left="6120" w:hanging="360"/>
      </w:pPr>
      <w:rPr>
        <w:rFonts w:ascii="Courier New" w:hAnsi="Courier New" w:cs="Courier New" w:hint="default"/>
      </w:rPr>
    </w:lvl>
    <w:lvl w:ilvl="8" w:tplc="0D2242E4" w:tentative="1">
      <w:start w:val="1"/>
      <w:numFmt w:val="bullet"/>
      <w:lvlText w:val=""/>
      <w:lvlJc w:val="left"/>
      <w:pPr>
        <w:ind w:left="6840" w:hanging="360"/>
      </w:pPr>
      <w:rPr>
        <w:rFonts w:ascii="Wingdings" w:hAnsi="Wingdings" w:hint="default"/>
      </w:rPr>
    </w:lvl>
  </w:abstractNum>
  <w:abstractNum w:abstractNumId="11" w15:restartNumberingAfterBreak="0">
    <w:nsid w:val="59F0209A"/>
    <w:multiLevelType w:val="multilevel"/>
    <w:tmpl w:val="D13212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904F09"/>
    <w:multiLevelType w:val="hybridMultilevel"/>
    <w:tmpl w:val="B0F08360"/>
    <w:lvl w:ilvl="0" w:tplc="37E00022">
      <w:start w:val="1"/>
      <w:numFmt w:val="bullet"/>
      <w:lvlText w:val=""/>
      <w:lvlJc w:val="left"/>
      <w:pPr>
        <w:ind w:left="720" w:hanging="360"/>
      </w:pPr>
      <w:rPr>
        <w:rFonts w:ascii="Symbol" w:hAnsi="Symbol" w:hint="default"/>
      </w:rPr>
    </w:lvl>
    <w:lvl w:ilvl="1" w:tplc="9AF8C250" w:tentative="1">
      <w:start w:val="1"/>
      <w:numFmt w:val="bullet"/>
      <w:lvlText w:val="o"/>
      <w:lvlJc w:val="left"/>
      <w:pPr>
        <w:ind w:left="1440" w:hanging="360"/>
      </w:pPr>
      <w:rPr>
        <w:rFonts w:ascii="Courier New" w:hAnsi="Courier New" w:cs="Courier New" w:hint="default"/>
      </w:rPr>
    </w:lvl>
    <w:lvl w:ilvl="2" w:tplc="F5788B5C" w:tentative="1">
      <w:start w:val="1"/>
      <w:numFmt w:val="bullet"/>
      <w:lvlText w:val=""/>
      <w:lvlJc w:val="left"/>
      <w:pPr>
        <w:ind w:left="2160" w:hanging="360"/>
      </w:pPr>
      <w:rPr>
        <w:rFonts w:ascii="Wingdings" w:hAnsi="Wingdings" w:hint="default"/>
      </w:rPr>
    </w:lvl>
    <w:lvl w:ilvl="3" w:tplc="BA7C9BE8" w:tentative="1">
      <w:start w:val="1"/>
      <w:numFmt w:val="bullet"/>
      <w:lvlText w:val=""/>
      <w:lvlJc w:val="left"/>
      <w:pPr>
        <w:ind w:left="2880" w:hanging="360"/>
      </w:pPr>
      <w:rPr>
        <w:rFonts w:ascii="Symbol" w:hAnsi="Symbol" w:hint="default"/>
      </w:rPr>
    </w:lvl>
    <w:lvl w:ilvl="4" w:tplc="A470F424" w:tentative="1">
      <w:start w:val="1"/>
      <w:numFmt w:val="bullet"/>
      <w:lvlText w:val="o"/>
      <w:lvlJc w:val="left"/>
      <w:pPr>
        <w:ind w:left="3600" w:hanging="360"/>
      </w:pPr>
      <w:rPr>
        <w:rFonts w:ascii="Courier New" w:hAnsi="Courier New" w:cs="Courier New" w:hint="default"/>
      </w:rPr>
    </w:lvl>
    <w:lvl w:ilvl="5" w:tplc="C164BD34" w:tentative="1">
      <w:start w:val="1"/>
      <w:numFmt w:val="bullet"/>
      <w:lvlText w:val=""/>
      <w:lvlJc w:val="left"/>
      <w:pPr>
        <w:ind w:left="4320" w:hanging="360"/>
      </w:pPr>
      <w:rPr>
        <w:rFonts w:ascii="Wingdings" w:hAnsi="Wingdings" w:hint="default"/>
      </w:rPr>
    </w:lvl>
    <w:lvl w:ilvl="6" w:tplc="1B82D4A2" w:tentative="1">
      <w:start w:val="1"/>
      <w:numFmt w:val="bullet"/>
      <w:lvlText w:val=""/>
      <w:lvlJc w:val="left"/>
      <w:pPr>
        <w:ind w:left="5040" w:hanging="360"/>
      </w:pPr>
      <w:rPr>
        <w:rFonts w:ascii="Symbol" w:hAnsi="Symbol" w:hint="default"/>
      </w:rPr>
    </w:lvl>
    <w:lvl w:ilvl="7" w:tplc="FDF2C978" w:tentative="1">
      <w:start w:val="1"/>
      <w:numFmt w:val="bullet"/>
      <w:lvlText w:val="o"/>
      <w:lvlJc w:val="left"/>
      <w:pPr>
        <w:ind w:left="5760" w:hanging="360"/>
      </w:pPr>
      <w:rPr>
        <w:rFonts w:ascii="Courier New" w:hAnsi="Courier New" w:cs="Courier New" w:hint="default"/>
      </w:rPr>
    </w:lvl>
    <w:lvl w:ilvl="8" w:tplc="A88A2D68" w:tentative="1">
      <w:start w:val="1"/>
      <w:numFmt w:val="bullet"/>
      <w:lvlText w:val=""/>
      <w:lvlJc w:val="left"/>
      <w:pPr>
        <w:ind w:left="6480" w:hanging="360"/>
      </w:pPr>
      <w:rPr>
        <w:rFonts w:ascii="Wingdings" w:hAnsi="Wingdings" w:hint="default"/>
      </w:rPr>
    </w:lvl>
  </w:abstractNum>
  <w:abstractNum w:abstractNumId="13" w15:restartNumberingAfterBreak="0">
    <w:nsid w:val="73BB2E0F"/>
    <w:multiLevelType w:val="hybridMultilevel"/>
    <w:tmpl w:val="654443BE"/>
    <w:lvl w:ilvl="0" w:tplc="9B489984">
      <w:start w:val="1"/>
      <w:numFmt w:val="bullet"/>
      <w:lvlText w:val=""/>
      <w:lvlJc w:val="left"/>
      <w:pPr>
        <w:ind w:left="720" w:hanging="360"/>
      </w:pPr>
      <w:rPr>
        <w:rFonts w:ascii="Symbol" w:hAnsi="Symbol" w:hint="default"/>
      </w:rPr>
    </w:lvl>
    <w:lvl w:ilvl="1" w:tplc="D102F6BC" w:tentative="1">
      <w:start w:val="1"/>
      <w:numFmt w:val="bullet"/>
      <w:lvlText w:val="o"/>
      <w:lvlJc w:val="left"/>
      <w:pPr>
        <w:ind w:left="1440" w:hanging="360"/>
      </w:pPr>
      <w:rPr>
        <w:rFonts w:ascii="Courier New" w:hAnsi="Courier New" w:cs="Courier New" w:hint="default"/>
      </w:rPr>
    </w:lvl>
    <w:lvl w:ilvl="2" w:tplc="41ACED66" w:tentative="1">
      <w:start w:val="1"/>
      <w:numFmt w:val="bullet"/>
      <w:lvlText w:val=""/>
      <w:lvlJc w:val="left"/>
      <w:pPr>
        <w:ind w:left="2160" w:hanging="360"/>
      </w:pPr>
      <w:rPr>
        <w:rFonts w:ascii="Wingdings" w:hAnsi="Wingdings" w:hint="default"/>
      </w:rPr>
    </w:lvl>
    <w:lvl w:ilvl="3" w:tplc="19484D48" w:tentative="1">
      <w:start w:val="1"/>
      <w:numFmt w:val="bullet"/>
      <w:lvlText w:val=""/>
      <w:lvlJc w:val="left"/>
      <w:pPr>
        <w:ind w:left="2880" w:hanging="360"/>
      </w:pPr>
      <w:rPr>
        <w:rFonts w:ascii="Symbol" w:hAnsi="Symbol" w:hint="default"/>
      </w:rPr>
    </w:lvl>
    <w:lvl w:ilvl="4" w:tplc="576E6A5E" w:tentative="1">
      <w:start w:val="1"/>
      <w:numFmt w:val="bullet"/>
      <w:lvlText w:val="o"/>
      <w:lvlJc w:val="left"/>
      <w:pPr>
        <w:ind w:left="3600" w:hanging="360"/>
      </w:pPr>
      <w:rPr>
        <w:rFonts w:ascii="Courier New" w:hAnsi="Courier New" w:cs="Courier New" w:hint="default"/>
      </w:rPr>
    </w:lvl>
    <w:lvl w:ilvl="5" w:tplc="EF507260" w:tentative="1">
      <w:start w:val="1"/>
      <w:numFmt w:val="bullet"/>
      <w:lvlText w:val=""/>
      <w:lvlJc w:val="left"/>
      <w:pPr>
        <w:ind w:left="4320" w:hanging="360"/>
      </w:pPr>
      <w:rPr>
        <w:rFonts w:ascii="Wingdings" w:hAnsi="Wingdings" w:hint="default"/>
      </w:rPr>
    </w:lvl>
    <w:lvl w:ilvl="6" w:tplc="5A8AB38E" w:tentative="1">
      <w:start w:val="1"/>
      <w:numFmt w:val="bullet"/>
      <w:lvlText w:val=""/>
      <w:lvlJc w:val="left"/>
      <w:pPr>
        <w:ind w:left="5040" w:hanging="360"/>
      </w:pPr>
      <w:rPr>
        <w:rFonts w:ascii="Symbol" w:hAnsi="Symbol" w:hint="default"/>
      </w:rPr>
    </w:lvl>
    <w:lvl w:ilvl="7" w:tplc="D13A15D0" w:tentative="1">
      <w:start w:val="1"/>
      <w:numFmt w:val="bullet"/>
      <w:lvlText w:val="o"/>
      <w:lvlJc w:val="left"/>
      <w:pPr>
        <w:ind w:left="5760" w:hanging="360"/>
      </w:pPr>
      <w:rPr>
        <w:rFonts w:ascii="Courier New" w:hAnsi="Courier New" w:cs="Courier New" w:hint="default"/>
      </w:rPr>
    </w:lvl>
    <w:lvl w:ilvl="8" w:tplc="1A743B58" w:tentative="1">
      <w:start w:val="1"/>
      <w:numFmt w:val="bullet"/>
      <w:lvlText w:val=""/>
      <w:lvlJc w:val="left"/>
      <w:pPr>
        <w:ind w:left="6480" w:hanging="360"/>
      </w:pPr>
      <w:rPr>
        <w:rFonts w:ascii="Wingdings" w:hAnsi="Wingdings" w:hint="default"/>
      </w:rPr>
    </w:lvl>
  </w:abstractNum>
  <w:num w:numId="1" w16cid:durableId="1147015306">
    <w:abstractNumId w:val="9"/>
  </w:num>
  <w:num w:numId="2" w16cid:durableId="1226263850">
    <w:abstractNumId w:val="2"/>
  </w:num>
  <w:num w:numId="3" w16cid:durableId="1431315122">
    <w:abstractNumId w:val="11"/>
  </w:num>
  <w:num w:numId="4" w16cid:durableId="1501195772">
    <w:abstractNumId w:val="5"/>
  </w:num>
  <w:num w:numId="5" w16cid:durableId="1740784651">
    <w:abstractNumId w:val="6"/>
  </w:num>
  <w:num w:numId="6" w16cid:durableId="1849833035">
    <w:abstractNumId w:val="4"/>
  </w:num>
  <w:num w:numId="7" w16cid:durableId="2098287954">
    <w:abstractNumId w:val="13"/>
  </w:num>
  <w:num w:numId="8" w16cid:durableId="240258918">
    <w:abstractNumId w:val="8"/>
  </w:num>
  <w:num w:numId="9" w16cid:durableId="302319943">
    <w:abstractNumId w:val="0"/>
  </w:num>
  <w:num w:numId="10" w16cid:durableId="560601919">
    <w:abstractNumId w:val="1"/>
  </w:num>
  <w:num w:numId="11" w16cid:durableId="625307817">
    <w:abstractNumId w:val="12"/>
  </w:num>
  <w:num w:numId="12" w16cid:durableId="656152302">
    <w:abstractNumId w:val="7"/>
  </w:num>
  <w:num w:numId="13" w16cid:durableId="852694890">
    <w:abstractNumId w:val="3"/>
  </w:num>
  <w:num w:numId="14" w16cid:durableId="9923742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WAFVersion" w:val="5.0"/>
    <w:docVar w:name="zzmp10NoTrailerPromptID" w:val="OMM_US.80778620.2"/>
  </w:docVars>
  <w:rsids>
    <w:rsidRoot w:val="00022FB6"/>
    <w:rsid w:val="000000CD"/>
    <w:rsid w:val="00001299"/>
    <w:rsid w:val="0000279F"/>
    <w:rsid w:val="00002965"/>
    <w:rsid w:val="00002D40"/>
    <w:rsid w:val="00002E44"/>
    <w:rsid w:val="000040D6"/>
    <w:rsid w:val="00004522"/>
    <w:rsid w:val="00004CA2"/>
    <w:rsid w:val="00005985"/>
    <w:rsid w:val="00005FA3"/>
    <w:rsid w:val="00006125"/>
    <w:rsid w:val="0000745E"/>
    <w:rsid w:val="00007521"/>
    <w:rsid w:val="000130A9"/>
    <w:rsid w:val="00013CE1"/>
    <w:rsid w:val="00014465"/>
    <w:rsid w:val="00014997"/>
    <w:rsid w:val="00014DB8"/>
    <w:rsid w:val="00014E72"/>
    <w:rsid w:val="00015590"/>
    <w:rsid w:val="00016460"/>
    <w:rsid w:val="000167A4"/>
    <w:rsid w:val="00016AC0"/>
    <w:rsid w:val="00017760"/>
    <w:rsid w:val="000200FB"/>
    <w:rsid w:val="00020CFB"/>
    <w:rsid w:val="00021237"/>
    <w:rsid w:val="00022BC1"/>
    <w:rsid w:val="00022FB6"/>
    <w:rsid w:val="00024CC5"/>
    <w:rsid w:val="00025C61"/>
    <w:rsid w:val="0002702D"/>
    <w:rsid w:val="00027249"/>
    <w:rsid w:val="000278DF"/>
    <w:rsid w:val="0003316D"/>
    <w:rsid w:val="000338E1"/>
    <w:rsid w:val="00034257"/>
    <w:rsid w:val="00034B54"/>
    <w:rsid w:val="00035893"/>
    <w:rsid w:val="00035E32"/>
    <w:rsid w:val="00036786"/>
    <w:rsid w:val="00036A72"/>
    <w:rsid w:val="000372D7"/>
    <w:rsid w:val="00037D71"/>
    <w:rsid w:val="0004054A"/>
    <w:rsid w:val="000416CE"/>
    <w:rsid w:val="00041B77"/>
    <w:rsid w:val="00041CF2"/>
    <w:rsid w:val="000422F2"/>
    <w:rsid w:val="00042A4D"/>
    <w:rsid w:val="000458A5"/>
    <w:rsid w:val="00046A65"/>
    <w:rsid w:val="00047FE8"/>
    <w:rsid w:val="00050162"/>
    <w:rsid w:val="00051469"/>
    <w:rsid w:val="000520F3"/>
    <w:rsid w:val="00053364"/>
    <w:rsid w:val="00054CA3"/>
    <w:rsid w:val="00055D03"/>
    <w:rsid w:val="000572BC"/>
    <w:rsid w:val="000572CF"/>
    <w:rsid w:val="00060533"/>
    <w:rsid w:val="0006119C"/>
    <w:rsid w:val="00062441"/>
    <w:rsid w:val="0006251D"/>
    <w:rsid w:val="000635F8"/>
    <w:rsid w:val="00064FBF"/>
    <w:rsid w:val="000671C0"/>
    <w:rsid w:val="0007110C"/>
    <w:rsid w:val="000732D0"/>
    <w:rsid w:val="000754DC"/>
    <w:rsid w:val="000764FD"/>
    <w:rsid w:val="000768BA"/>
    <w:rsid w:val="00077E11"/>
    <w:rsid w:val="00082CC7"/>
    <w:rsid w:val="000848B8"/>
    <w:rsid w:val="00085153"/>
    <w:rsid w:val="000853C7"/>
    <w:rsid w:val="00087893"/>
    <w:rsid w:val="000901C1"/>
    <w:rsid w:val="00091379"/>
    <w:rsid w:val="000916FA"/>
    <w:rsid w:val="000920EB"/>
    <w:rsid w:val="00092FEF"/>
    <w:rsid w:val="00093A04"/>
    <w:rsid w:val="00094B3D"/>
    <w:rsid w:val="0009539F"/>
    <w:rsid w:val="000A01A0"/>
    <w:rsid w:val="000A223C"/>
    <w:rsid w:val="000A34F2"/>
    <w:rsid w:val="000A5AB3"/>
    <w:rsid w:val="000A7181"/>
    <w:rsid w:val="000B092F"/>
    <w:rsid w:val="000B09D8"/>
    <w:rsid w:val="000B0C32"/>
    <w:rsid w:val="000B2752"/>
    <w:rsid w:val="000B5FF4"/>
    <w:rsid w:val="000B7317"/>
    <w:rsid w:val="000C0CB7"/>
    <w:rsid w:val="000C1E8A"/>
    <w:rsid w:val="000C25BB"/>
    <w:rsid w:val="000C3D74"/>
    <w:rsid w:val="000C42A3"/>
    <w:rsid w:val="000C4DC9"/>
    <w:rsid w:val="000C77AF"/>
    <w:rsid w:val="000D22CB"/>
    <w:rsid w:val="000D35CA"/>
    <w:rsid w:val="000D6970"/>
    <w:rsid w:val="000D703B"/>
    <w:rsid w:val="000D7390"/>
    <w:rsid w:val="000D76B5"/>
    <w:rsid w:val="000D7AF3"/>
    <w:rsid w:val="000E048F"/>
    <w:rsid w:val="000E28AC"/>
    <w:rsid w:val="000E2BB7"/>
    <w:rsid w:val="000E2D0F"/>
    <w:rsid w:val="000E346A"/>
    <w:rsid w:val="000E6541"/>
    <w:rsid w:val="000E6660"/>
    <w:rsid w:val="000E6ABE"/>
    <w:rsid w:val="000F02B2"/>
    <w:rsid w:val="000F178B"/>
    <w:rsid w:val="000F1B19"/>
    <w:rsid w:val="000F1ED5"/>
    <w:rsid w:val="000F204D"/>
    <w:rsid w:val="000F33F9"/>
    <w:rsid w:val="000F42F5"/>
    <w:rsid w:val="000F434D"/>
    <w:rsid w:val="000F5860"/>
    <w:rsid w:val="00100880"/>
    <w:rsid w:val="001013ED"/>
    <w:rsid w:val="0010345F"/>
    <w:rsid w:val="0010440F"/>
    <w:rsid w:val="00105C34"/>
    <w:rsid w:val="001068B2"/>
    <w:rsid w:val="00107168"/>
    <w:rsid w:val="00110475"/>
    <w:rsid w:val="001120FF"/>
    <w:rsid w:val="0011249D"/>
    <w:rsid w:val="001144E1"/>
    <w:rsid w:val="00115D1D"/>
    <w:rsid w:val="00116A72"/>
    <w:rsid w:val="00116CEE"/>
    <w:rsid w:val="00116FCA"/>
    <w:rsid w:val="00120C1C"/>
    <w:rsid w:val="00121FE4"/>
    <w:rsid w:val="00122003"/>
    <w:rsid w:val="001230A5"/>
    <w:rsid w:val="0012330B"/>
    <w:rsid w:val="0012377F"/>
    <w:rsid w:val="001307FC"/>
    <w:rsid w:val="00131461"/>
    <w:rsid w:val="001319F3"/>
    <w:rsid w:val="00131BA1"/>
    <w:rsid w:val="00132B0A"/>
    <w:rsid w:val="00136617"/>
    <w:rsid w:val="001371A3"/>
    <w:rsid w:val="001371CE"/>
    <w:rsid w:val="001378C5"/>
    <w:rsid w:val="00140795"/>
    <w:rsid w:val="00140836"/>
    <w:rsid w:val="00142944"/>
    <w:rsid w:val="001440AF"/>
    <w:rsid w:val="001445CD"/>
    <w:rsid w:val="001459BA"/>
    <w:rsid w:val="00146243"/>
    <w:rsid w:val="00147BC5"/>
    <w:rsid w:val="001512CD"/>
    <w:rsid w:val="001539FE"/>
    <w:rsid w:val="001546EA"/>
    <w:rsid w:val="00155A9E"/>
    <w:rsid w:val="00155DAF"/>
    <w:rsid w:val="00157A24"/>
    <w:rsid w:val="001610EF"/>
    <w:rsid w:val="00161EBA"/>
    <w:rsid w:val="0016253B"/>
    <w:rsid w:val="0016286A"/>
    <w:rsid w:val="001629AD"/>
    <w:rsid w:val="001656E1"/>
    <w:rsid w:val="001675AB"/>
    <w:rsid w:val="00167E15"/>
    <w:rsid w:val="00170E7C"/>
    <w:rsid w:val="00171651"/>
    <w:rsid w:val="001720A1"/>
    <w:rsid w:val="001728F4"/>
    <w:rsid w:val="00173B44"/>
    <w:rsid w:val="00174CAF"/>
    <w:rsid w:val="001760B6"/>
    <w:rsid w:val="00177285"/>
    <w:rsid w:val="00177370"/>
    <w:rsid w:val="00180382"/>
    <w:rsid w:val="00180EEC"/>
    <w:rsid w:val="00181651"/>
    <w:rsid w:val="00181F89"/>
    <w:rsid w:val="00183AA8"/>
    <w:rsid w:val="0018414F"/>
    <w:rsid w:val="0018552D"/>
    <w:rsid w:val="00185E07"/>
    <w:rsid w:val="001916DE"/>
    <w:rsid w:val="00195C30"/>
    <w:rsid w:val="00196C07"/>
    <w:rsid w:val="001A030F"/>
    <w:rsid w:val="001A14E9"/>
    <w:rsid w:val="001A1AA1"/>
    <w:rsid w:val="001A1B5E"/>
    <w:rsid w:val="001A1E17"/>
    <w:rsid w:val="001A3025"/>
    <w:rsid w:val="001A342B"/>
    <w:rsid w:val="001A3CA0"/>
    <w:rsid w:val="001A4823"/>
    <w:rsid w:val="001A4BEA"/>
    <w:rsid w:val="001A553D"/>
    <w:rsid w:val="001A55F5"/>
    <w:rsid w:val="001A6405"/>
    <w:rsid w:val="001A6EA0"/>
    <w:rsid w:val="001A74CE"/>
    <w:rsid w:val="001A7BDA"/>
    <w:rsid w:val="001B0AEF"/>
    <w:rsid w:val="001B2A42"/>
    <w:rsid w:val="001B32EA"/>
    <w:rsid w:val="001B50EF"/>
    <w:rsid w:val="001B55CA"/>
    <w:rsid w:val="001B5D7B"/>
    <w:rsid w:val="001B635A"/>
    <w:rsid w:val="001B660D"/>
    <w:rsid w:val="001B6696"/>
    <w:rsid w:val="001B69AF"/>
    <w:rsid w:val="001B7757"/>
    <w:rsid w:val="001C04CA"/>
    <w:rsid w:val="001C1D3F"/>
    <w:rsid w:val="001C2C8C"/>
    <w:rsid w:val="001C410C"/>
    <w:rsid w:val="001C44E1"/>
    <w:rsid w:val="001C452E"/>
    <w:rsid w:val="001C6CBE"/>
    <w:rsid w:val="001D0554"/>
    <w:rsid w:val="001D0EA5"/>
    <w:rsid w:val="001D1BEC"/>
    <w:rsid w:val="001D27E5"/>
    <w:rsid w:val="001D3A71"/>
    <w:rsid w:val="001D5386"/>
    <w:rsid w:val="001D5B3C"/>
    <w:rsid w:val="001D5E72"/>
    <w:rsid w:val="001D6164"/>
    <w:rsid w:val="001D6EC4"/>
    <w:rsid w:val="001D70F2"/>
    <w:rsid w:val="001D7D74"/>
    <w:rsid w:val="001D7EB9"/>
    <w:rsid w:val="001E1234"/>
    <w:rsid w:val="001E1B13"/>
    <w:rsid w:val="001E2031"/>
    <w:rsid w:val="001E50B3"/>
    <w:rsid w:val="001E53F2"/>
    <w:rsid w:val="001E7921"/>
    <w:rsid w:val="001F13F7"/>
    <w:rsid w:val="001F165B"/>
    <w:rsid w:val="001F4292"/>
    <w:rsid w:val="001F4F8B"/>
    <w:rsid w:val="001F648A"/>
    <w:rsid w:val="001F733D"/>
    <w:rsid w:val="001F7D42"/>
    <w:rsid w:val="00200D3F"/>
    <w:rsid w:val="00201A25"/>
    <w:rsid w:val="00201F5A"/>
    <w:rsid w:val="002048C6"/>
    <w:rsid w:val="002069F1"/>
    <w:rsid w:val="0020703C"/>
    <w:rsid w:val="00207893"/>
    <w:rsid w:val="00210531"/>
    <w:rsid w:val="00212984"/>
    <w:rsid w:val="00212E32"/>
    <w:rsid w:val="0021336A"/>
    <w:rsid w:val="00213D38"/>
    <w:rsid w:val="00213FBC"/>
    <w:rsid w:val="00214492"/>
    <w:rsid w:val="00214CD7"/>
    <w:rsid w:val="00214E24"/>
    <w:rsid w:val="00215495"/>
    <w:rsid w:val="00216052"/>
    <w:rsid w:val="0021741D"/>
    <w:rsid w:val="0022283D"/>
    <w:rsid w:val="002229B0"/>
    <w:rsid w:val="00222ADF"/>
    <w:rsid w:val="00222CEF"/>
    <w:rsid w:val="002244D7"/>
    <w:rsid w:val="0022572D"/>
    <w:rsid w:val="002259E1"/>
    <w:rsid w:val="00225D2E"/>
    <w:rsid w:val="00226E94"/>
    <w:rsid w:val="00227DAB"/>
    <w:rsid w:val="00231466"/>
    <w:rsid w:val="00236730"/>
    <w:rsid w:val="002371C7"/>
    <w:rsid w:val="00237B38"/>
    <w:rsid w:val="00240C96"/>
    <w:rsid w:val="00241512"/>
    <w:rsid w:val="002417A3"/>
    <w:rsid w:val="002419E4"/>
    <w:rsid w:val="00242484"/>
    <w:rsid w:val="00243A59"/>
    <w:rsid w:val="00244DE4"/>
    <w:rsid w:val="0025059B"/>
    <w:rsid w:val="002505BE"/>
    <w:rsid w:val="00250C21"/>
    <w:rsid w:val="00251EC6"/>
    <w:rsid w:val="00252116"/>
    <w:rsid w:val="0025371D"/>
    <w:rsid w:val="00253F74"/>
    <w:rsid w:val="00254042"/>
    <w:rsid w:val="00260A7F"/>
    <w:rsid w:val="0026163E"/>
    <w:rsid w:val="00261C4F"/>
    <w:rsid w:val="00261E8C"/>
    <w:rsid w:val="002625DE"/>
    <w:rsid w:val="0026284D"/>
    <w:rsid w:val="00264461"/>
    <w:rsid w:val="00264DCD"/>
    <w:rsid w:val="002650F6"/>
    <w:rsid w:val="00265AA9"/>
    <w:rsid w:val="0026646E"/>
    <w:rsid w:val="00266E41"/>
    <w:rsid w:val="00266E9D"/>
    <w:rsid w:val="00272F03"/>
    <w:rsid w:val="00273234"/>
    <w:rsid w:val="00273796"/>
    <w:rsid w:val="00275B27"/>
    <w:rsid w:val="00276277"/>
    <w:rsid w:val="00280027"/>
    <w:rsid w:val="0028151D"/>
    <w:rsid w:val="002821A9"/>
    <w:rsid w:val="002829D4"/>
    <w:rsid w:val="00282DF7"/>
    <w:rsid w:val="00287421"/>
    <w:rsid w:val="002874CE"/>
    <w:rsid w:val="00290553"/>
    <w:rsid w:val="00292030"/>
    <w:rsid w:val="00292B71"/>
    <w:rsid w:val="002947F8"/>
    <w:rsid w:val="002969D7"/>
    <w:rsid w:val="002A02AA"/>
    <w:rsid w:val="002A0A3F"/>
    <w:rsid w:val="002A10D6"/>
    <w:rsid w:val="002A274F"/>
    <w:rsid w:val="002A290C"/>
    <w:rsid w:val="002A401D"/>
    <w:rsid w:val="002A43E8"/>
    <w:rsid w:val="002A4603"/>
    <w:rsid w:val="002A46D0"/>
    <w:rsid w:val="002A5498"/>
    <w:rsid w:val="002A5BEB"/>
    <w:rsid w:val="002A7101"/>
    <w:rsid w:val="002A782A"/>
    <w:rsid w:val="002B0103"/>
    <w:rsid w:val="002B2872"/>
    <w:rsid w:val="002B2A76"/>
    <w:rsid w:val="002B35C0"/>
    <w:rsid w:val="002B3671"/>
    <w:rsid w:val="002B489C"/>
    <w:rsid w:val="002C083F"/>
    <w:rsid w:val="002C6081"/>
    <w:rsid w:val="002D0B3C"/>
    <w:rsid w:val="002D1116"/>
    <w:rsid w:val="002D1EFE"/>
    <w:rsid w:val="002D483E"/>
    <w:rsid w:val="002D50D9"/>
    <w:rsid w:val="002D5333"/>
    <w:rsid w:val="002D75DC"/>
    <w:rsid w:val="002E008B"/>
    <w:rsid w:val="002E078A"/>
    <w:rsid w:val="002E11BD"/>
    <w:rsid w:val="002E33A8"/>
    <w:rsid w:val="002E3834"/>
    <w:rsid w:val="002E4429"/>
    <w:rsid w:val="002E48CC"/>
    <w:rsid w:val="002E4E05"/>
    <w:rsid w:val="002E6A89"/>
    <w:rsid w:val="002E6E24"/>
    <w:rsid w:val="002E7345"/>
    <w:rsid w:val="002F0486"/>
    <w:rsid w:val="002F0DD4"/>
    <w:rsid w:val="002F1B66"/>
    <w:rsid w:val="002F26E9"/>
    <w:rsid w:val="002F280F"/>
    <w:rsid w:val="002F462E"/>
    <w:rsid w:val="002F4EB9"/>
    <w:rsid w:val="002F5101"/>
    <w:rsid w:val="002F51A5"/>
    <w:rsid w:val="00301F57"/>
    <w:rsid w:val="0030377D"/>
    <w:rsid w:val="00305250"/>
    <w:rsid w:val="00306254"/>
    <w:rsid w:val="00306890"/>
    <w:rsid w:val="00306B68"/>
    <w:rsid w:val="0030768B"/>
    <w:rsid w:val="00307DC7"/>
    <w:rsid w:val="00310429"/>
    <w:rsid w:val="00312CC7"/>
    <w:rsid w:val="00314090"/>
    <w:rsid w:val="0031600C"/>
    <w:rsid w:val="003160CD"/>
    <w:rsid w:val="003166F8"/>
    <w:rsid w:val="00317FCA"/>
    <w:rsid w:val="00320469"/>
    <w:rsid w:val="00320E3E"/>
    <w:rsid w:val="00322EDE"/>
    <w:rsid w:val="003236D4"/>
    <w:rsid w:val="003258B7"/>
    <w:rsid w:val="00326251"/>
    <w:rsid w:val="00326714"/>
    <w:rsid w:val="00326C8C"/>
    <w:rsid w:val="003303A0"/>
    <w:rsid w:val="003313C9"/>
    <w:rsid w:val="003323E9"/>
    <w:rsid w:val="00333B0A"/>
    <w:rsid w:val="00333C2E"/>
    <w:rsid w:val="0033649F"/>
    <w:rsid w:val="00336A54"/>
    <w:rsid w:val="0034019C"/>
    <w:rsid w:val="00340592"/>
    <w:rsid w:val="0034144A"/>
    <w:rsid w:val="00344052"/>
    <w:rsid w:val="00345BFC"/>
    <w:rsid w:val="00351111"/>
    <w:rsid w:val="0035401B"/>
    <w:rsid w:val="00354659"/>
    <w:rsid w:val="003549CB"/>
    <w:rsid w:val="003565B8"/>
    <w:rsid w:val="003569B0"/>
    <w:rsid w:val="00356A2A"/>
    <w:rsid w:val="00356A41"/>
    <w:rsid w:val="00357025"/>
    <w:rsid w:val="003574ED"/>
    <w:rsid w:val="0036202C"/>
    <w:rsid w:val="00363DE5"/>
    <w:rsid w:val="00363F3D"/>
    <w:rsid w:val="0036608B"/>
    <w:rsid w:val="003662A6"/>
    <w:rsid w:val="00370060"/>
    <w:rsid w:val="00370FCD"/>
    <w:rsid w:val="003716C5"/>
    <w:rsid w:val="00374D7B"/>
    <w:rsid w:val="003753E0"/>
    <w:rsid w:val="00375500"/>
    <w:rsid w:val="003757E8"/>
    <w:rsid w:val="00375A0C"/>
    <w:rsid w:val="0038352E"/>
    <w:rsid w:val="00383D20"/>
    <w:rsid w:val="00384CDA"/>
    <w:rsid w:val="00384DC5"/>
    <w:rsid w:val="003859B3"/>
    <w:rsid w:val="00387871"/>
    <w:rsid w:val="00387B5A"/>
    <w:rsid w:val="00390F89"/>
    <w:rsid w:val="00391474"/>
    <w:rsid w:val="00392362"/>
    <w:rsid w:val="00392B01"/>
    <w:rsid w:val="00393C86"/>
    <w:rsid w:val="00394595"/>
    <w:rsid w:val="0039540F"/>
    <w:rsid w:val="003954F4"/>
    <w:rsid w:val="00396902"/>
    <w:rsid w:val="00396D9E"/>
    <w:rsid w:val="00397737"/>
    <w:rsid w:val="00397C1E"/>
    <w:rsid w:val="003A2C22"/>
    <w:rsid w:val="003A50EF"/>
    <w:rsid w:val="003A5178"/>
    <w:rsid w:val="003A651F"/>
    <w:rsid w:val="003A7033"/>
    <w:rsid w:val="003A7D98"/>
    <w:rsid w:val="003B03D7"/>
    <w:rsid w:val="003B0A70"/>
    <w:rsid w:val="003B0C92"/>
    <w:rsid w:val="003B102B"/>
    <w:rsid w:val="003B1898"/>
    <w:rsid w:val="003B1A03"/>
    <w:rsid w:val="003B1EE0"/>
    <w:rsid w:val="003B2416"/>
    <w:rsid w:val="003B2FB1"/>
    <w:rsid w:val="003B3149"/>
    <w:rsid w:val="003B32CE"/>
    <w:rsid w:val="003B3391"/>
    <w:rsid w:val="003B4BF0"/>
    <w:rsid w:val="003B640E"/>
    <w:rsid w:val="003B6C89"/>
    <w:rsid w:val="003B7762"/>
    <w:rsid w:val="003B79AC"/>
    <w:rsid w:val="003C053B"/>
    <w:rsid w:val="003C1629"/>
    <w:rsid w:val="003C2DAF"/>
    <w:rsid w:val="003C716F"/>
    <w:rsid w:val="003C72CB"/>
    <w:rsid w:val="003D019F"/>
    <w:rsid w:val="003D1DFC"/>
    <w:rsid w:val="003D22D2"/>
    <w:rsid w:val="003D2836"/>
    <w:rsid w:val="003D29B2"/>
    <w:rsid w:val="003D3BE6"/>
    <w:rsid w:val="003D4F39"/>
    <w:rsid w:val="003D53DE"/>
    <w:rsid w:val="003D5E8C"/>
    <w:rsid w:val="003D752A"/>
    <w:rsid w:val="003D7B66"/>
    <w:rsid w:val="003D7F64"/>
    <w:rsid w:val="003E01A9"/>
    <w:rsid w:val="003E0D3C"/>
    <w:rsid w:val="003E225D"/>
    <w:rsid w:val="003E4891"/>
    <w:rsid w:val="003E4E73"/>
    <w:rsid w:val="003E516D"/>
    <w:rsid w:val="003E6EA6"/>
    <w:rsid w:val="003E763E"/>
    <w:rsid w:val="003E7B4C"/>
    <w:rsid w:val="003F009F"/>
    <w:rsid w:val="003F02E0"/>
    <w:rsid w:val="003F0F22"/>
    <w:rsid w:val="003F47F8"/>
    <w:rsid w:val="003F639E"/>
    <w:rsid w:val="003F778E"/>
    <w:rsid w:val="003F7942"/>
    <w:rsid w:val="00400E71"/>
    <w:rsid w:val="00403F39"/>
    <w:rsid w:val="00406677"/>
    <w:rsid w:val="00406842"/>
    <w:rsid w:val="00410AA7"/>
    <w:rsid w:val="00413998"/>
    <w:rsid w:val="00413F5A"/>
    <w:rsid w:val="00414AB7"/>
    <w:rsid w:val="00415D66"/>
    <w:rsid w:val="00417139"/>
    <w:rsid w:val="00417C85"/>
    <w:rsid w:val="00421607"/>
    <w:rsid w:val="00422679"/>
    <w:rsid w:val="00423B83"/>
    <w:rsid w:val="00423DA1"/>
    <w:rsid w:val="004245A0"/>
    <w:rsid w:val="00425B1E"/>
    <w:rsid w:val="00425FDC"/>
    <w:rsid w:val="00426A88"/>
    <w:rsid w:val="00432958"/>
    <w:rsid w:val="00432F6F"/>
    <w:rsid w:val="00436A1A"/>
    <w:rsid w:val="00436D44"/>
    <w:rsid w:val="00437E8E"/>
    <w:rsid w:val="00440A6F"/>
    <w:rsid w:val="00440D32"/>
    <w:rsid w:val="0044667B"/>
    <w:rsid w:val="0044697B"/>
    <w:rsid w:val="004501C3"/>
    <w:rsid w:val="00451593"/>
    <w:rsid w:val="00451A6E"/>
    <w:rsid w:val="00451D8A"/>
    <w:rsid w:val="00452EDF"/>
    <w:rsid w:val="00456FBA"/>
    <w:rsid w:val="00457BB9"/>
    <w:rsid w:val="004608E7"/>
    <w:rsid w:val="004634D3"/>
    <w:rsid w:val="0046400C"/>
    <w:rsid w:val="004656E4"/>
    <w:rsid w:val="0046621C"/>
    <w:rsid w:val="004666AE"/>
    <w:rsid w:val="00471110"/>
    <w:rsid w:val="0047243C"/>
    <w:rsid w:val="0047304C"/>
    <w:rsid w:val="0047583C"/>
    <w:rsid w:val="00475892"/>
    <w:rsid w:val="0048195D"/>
    <w:rsid w:val="0048324B"/>
    <w:rsid w:val="00483CDB"/>
    <w:rsid w:val="00483DB9"/>
    <w:rsid w:val="00484445"/>
    <w:rsid w:val="004874CF"/>
    <w:rsid w:val="004911D7"/>
    <w:rsid w:val="0049265D"/>
    <w:rsid w:val="004932AD"/>
    <w:rsid w:val="00494308"/>
    <w:rsid w:val="00494C9D"/>
    <w:rsid w:val="004A1167"/>
    <w:rsid w:val="004A2D9A"/>
    <w:rsid w:val="004A43B4"/>
    <w:rsid w:val="004A58DD"/>
    <w:rsid w:val="004A7F1C"/>
    <w:rsid w:val="004A7F25"/>
    <w:rsid w:val="004B02C4"/>
    <w:rsid w:val="004B03F0"/>
    <w:rsid w:val="004B071E"/>
    <w:rsid w:val="004B31ED"/>
    <w:rsid w:val="004B3F6F"/>
    <w:rsid w:val="004B409C"/>
    <w:rsid w:val="004B5525"/>
    <w:rsid w:val="004B5B24"/>
    <w:rsid w:val="004B5BAC"/>
    <w:rsid w:val="004B5DF5"/>
    <w:rsid w:val="004C0C4C"/>
    <w:rsid w:val="004C0E72"/>
    <w:rsid w:val="004C1954"/>
    <w:rsid w:val="004C1D59"/>
    <w:rsid w:val="004C264D"/>
    <w:rsid w:val="004C3B67"/>
    <w:rsid w:val="004D0E69"/>
    <w:rsid w:val="004D13EB"/>
    <w:rsid w:val="004D1E36"/>
    <w:rsid w:val="004D31B7"/>
    <w:rsid w:val="004D4B0B"/>
    <w:rsid w:val="004D4B18"/>
    <w:rsid w:val="004D7254"/>
    <w:rsid w:val="004D72A5"/>
    <w:rsid w:val="004E2B59"/>
    <w:rsid w:val="004E34AF"/>
    <w:rsid w:val="004E405F"/>
    <w:rsid w:val="004E5C84"/>
    <w:rsid w:val="004E60F5"/>
    <w:rsid w:val="004E71A1"/>
    <w:rsid w:val="004F1169"/>
    <w:rsid w:val="004F15BD"/>
    <w:rsid w:val="004F16FA"/>
    <w:rsid w:val="004F3845"/>
    <w:rsid w:val="004F3924"/>
    <w:rsid w:val="004F5A8B"/>
    <w:rsid w:val="004F60F8"/>
    <w:rsid w:val="004F7A7D"/>
    <w:rsid w:val="00500E46"/>
    <w:rsid w:val="00503C16"/>
    <w:rsid w:val="00504DA7"/>
    <w:rsid w:val="005112CE"/>
    <w:rsid w:val="00512D24"/>
    <w:rsid w:val="005130FF"/>
    <w:rsid w:val="00514832"/>
    <w:rsid w:val="005158AC"/>
    <w:rsid w:val="005169FC"/>
    <w:rsid w:val="00516FF9"/>
    <w:rsid w:val="00520793"/>
    <w:rsid w:val="005227BE"/>
    <w:rsid w:val="00522955"/>
    <w:rsid w:val="005234B0"/>
    <w:rsid w:val="005249E0"/>
    <w:rsid w:val="00525833"/>
    <w:rsid w:val="00525AB5"/>
    <w:rsid w:val="00530D4B"/>
    <w:rsid w:val="00532463"/>
    <w:rsid w:val="00532DFC"/>
    <w:rsid w:val="00533496"/>
    <w:rsid w:val="00535CB3"/>
    <w:rsid w:val="0053620D"/>
    <w:rsid w:val="00536B5B"/>
    <w:rsid w:val="00537D2A"/>
    <w:rsid w:val="00540AD4"/>
    <w:rsid w:val="0054340B"/>
    <w:rsid w:val="00544FE8"/>
    <w:rsid w:val="00544FE9"/>
    <w:rsid w:val="00545AAB"/>
    <w:rsid w:val="0055047A"/>
    <w:rsid w:val="005513FD"/>
    <w:rsid w:val="005517B2"/>
    <w:rsid w:val="00551A7A"/>
    <w:rsid w:val="0055264F"/>
    <w:rsid w:val="00553F5B"/>
    <w:rsid w:val="0055454C"/>
    <w:rsid w:val="005547EA"/>
    <w:rsid w:val="0055509B"/>
    <w:rsid w:val="005556D9"/>
    <w:rsid w:val="00555E7C"/>
    <w:rsid w:val="0055626D"/>
    <w:rsid w:val="00556C0B"/>
    <w:rsid w:val="00556E47"/>
    <w:rsid w:val="005605DF"/>
    <w:rsid w:val="00560955"/>
    <w:rsid w:val="00563836"/>
    <w:rsid w:val="0056446F"/>
    <w:rsid w:val="00565428"/>
    <w:rsid w:val="00566641"/>
    <w:rsid w:val="00567098"/>
    <w:rsid w:val="00567A40"/>
    <w:rsid w:val="005721D6"/>
    <w:rsid w:val="00572965"/>
    <w:rsid w:val="00572D91"/>
    <w:rsid w:val="00576A2D"/>
    <w:rsid w:val="00576C5B"/>
    <w:rsid w:val="005778B9"/>
    <w:rsid w:val="00577CFB"/>
    <w:rsid w:val="0058583B"/>
    <w:rsid w:val="0058586E"/>
    <w:rsid w:val="00585E73"/>
    <w:rsid w:val="00586737"/>
    <w:rsid w:val="0059172B"/>
    <w:rsid w:val="005917E6"/>
    <w:rsid w:val="0059283A"/>
    <w:rsid w:val="0059288F"/>
    <w:rsid w:val="0059425F"/>
    <w:rsid w:val="005961FB"/>
    <w:rsid w:val="00596334"/>
    <w:rsid w:val="00596EC1"/>
    <w:rsid w:val="005A3AEB"/>
    <w:rsid w:val="005A3B21"/>
    <w:rsid w:val="005A4929"/>
    <w:rsid w:val="005A56DF"/>
    <w:rsid w:val="005A56E2"/>
    <w:rsid w:val="005A5808"/>
    <w:rsid w:val="005A5C51"/>
    <w:rsid w:val="005A6764"/>
    <w:rsid w:val="005A7713"/>
    <w:rsid w:val="005B0580"/>
    <w:rsid w:val="005B077F"/>
    <w:rsid w:val="005B1722"/>
    <w:rsid w:val="005B1F86"/>
    <w:rsid w:val="005B2029"/>
    <w:rsid w:val="005B35A6"/>
    <w:rsid w:val="005B43DE"/>
    <w:rsid w:val="005B5577"/>
    <w:rsid w:val="005B5F0A"/>
    <w:rsid w:val="005C0808"/>
    <w:rsid w:val="005C240B"/>
    <w:rsid w:val="005C32D9"/>
    <w:rsid w:val="005C5423"/>
    <w:rsid w:val="005C59CE"/>
    <w:rsid w:val="005C6570"/>
    <w:rsid w:val="005C6878"/>
    <w:rsid w:val="005C6A34"/>
    <w:rsid w:val="005D0EC9"/>
    <w:rsid w:val="005D253D"/>
    <w:rsid w:val="005D2B04"/>
    <w:rsid w:val="005D45AF"/>
    <w:rsid w:val="005D48B4"/>
    <w:rsid w:val="005D48D2"/>
    <w:rsid w:val="005D60BA"/>
    <w:rsid w:val="005D642A"/>
    <w:rsid w:val="005D66F4"/>
    <w:rsid w:val="005D6C75"/>
    <w:rsid w:val="005E01A6"/>
    <w:rsid w:val="005E0E44"/>
    <w:rsid w:val="005E0FF0"/>
    <w:rsid w:val="005E1318"/>
    <w:rsid w:val="005E244B"/>
    <w:rsid w:val="005E2535"/>
    <w:rsid w:val="005E38A2"/>
    <w:rsid w:val="005E38A6"/>
    <w:rsid w:val="005E3A4E"/>
    <w:rsid w:val="005E45F2"/>
    <w:rsid w:val="005E47AD"/>
    <w:rsid w:val="005E5187"/>
    <w:rsid w:val="005E5D0F"/>
    <w:rsid w:val="005E64FB"/>
    <w:rsid w:val="005F0DD0"/>
    <w:rsid w:val="005F22EB"/>
    <w:rsid w:val="005F291E"/>
    <w:rsid w:val="005F4241"/>
    <w:rsid w:val="005F4333"/>
    <w:rsid w:val="005F4679"/>
    <w:rsid w:val="005F47B2"/>
    <w:rsid w:val="005F5E62"/>
    <w:rsid w:val="005F705C"/>
    <w:rsid w:val="005F771B"/>
    <w:rsid w:val="005F7C07"/>
    <w:rsid w:val="00600D88"/>
    <w:rsid w:val="0060144C"/>
    <w:rsid w:val="00602768"/>
    <w:rsid w:val="006049CC"/>
    <w:rsid w:val="00605A4F"/>
    <w:rsid w:val="00605A7F"/>
    <w:rsid w:val="00605D12"/>
    <w:rsid w:val="00610AA2"/>
    <w:rsid w:val="00611DC9"/>
    <w:rsid w:val="00612516"/>
    <w:rsid w:val="00612EC6"/>
    <w:rsid w:val="00615727"/>
    <w:rsid w:val="00615C08"/>
    <w:rsid w:val="0062014B"/>
    <w:rsid w:val="006209AD"/>
    <w:rsid w:val="0062166E"/>
    <w:rsid w:val="006219B0"/>
    <w:rsid w:val="00621DF5"/>
    <w:rsid w:val="00621E67"/>
    <w:rsid w:val="00622E33"/>
    <w:rsid w:val="00623091"/>
    <w:rsid w:val="0062668A"/>
    <w:rsid w:val="00626B98"/>
    <w:rsid w:val="006274E8"/>
    <w:rsid w:val="0062771F"/>
    <w:rsid w:val="0063045F"/>
    <w:rsid w:val="006321EE"/>
    <w:rsid w:val="006331D1"/>
    <w:rsid w:val="00633218"/>
    <w:rsid w:val="0063329C"/>
    <w:rsid w:val="0063350D"/>
    <w:rsid w:val="00633BE6"/>
    <w:rsid w:val="0063472C"/>
    <w:rsid w:val="00635FF1"/>
    <w:rsid w:val="00636DBC"/>
    <w:rsid w:val="00641F88"/>
    <w:rsid w:val="00642AD0"/>
    <w:rsid w:val="00645498"/>
    <w:rsid w:val="0064616E"/>
    <w:rsid w:val="006475E9"/>
    <w:rsid w:val="00650756"/>
    <w:rsid w:val="0065085F"/>
    <w:rsid w:val="0065093E"/>
    <w:rsid w:val="00650C63"/>
    <w:rsid w:val="006521AF"/>
    <w:rsid w:val="00652630"/>
    <w:rsid w:val="00652653"/>
    <w:rsid w:val="00652BAE"/>
    <w:rsid w:val="00652F31"/>
    <w:rsid w:val="0065367E"/>
    <w:rsid w:val="00653CA5"/>
    <w:rsid w:val="00653CBF"/>
    <w:rsid w:val="00654714"/>
    <w:rsid w:val="00654E37"/>
    <w:rsid w:val="00654F05"/>
    <w:rsid w:val="00655769"/>
    <w:rsid w:val="00655FA9"/>
    <w:rsid w:val="00656BCC"/>
    <w:rsid w:val="0066036B"/>
    <w:rsid w:val="006604BA"/>
    <w:rsid w:val="00663959"/>
    <w:rsid w:val="00663E43"/>
    <w:rsid w:val="00664532"/>
    <w:rsid w:val="00664ACA"/>
    <w:rsid w:val="00664E49"/>
    <w:rsid w:val="006650AF"/>
    <w:rsid w:val="006733CC"/>
    <w:rsid w:val="006738AE"/>
    <w:rsid w:val="006739CC"/>
    <w:rsid w:val="00673C1E"/>
    <w:rsid w:val="00674F10"/>
    <w:rsid w:val="00677530"/>
    <w:rsid w:val="006777FF"/>
    <w:rsid w:val="00677C73"/>
    <w:rsid w:val="006805FF"/>
    <w:rsid w:val="0068186E"/>
    <w:rsid w:val="00681A32"/>
    <w:rsid w:val="00681C28"/>
    <w:rsid w:val="00684A05"/>
    <w:rsid w:val="00686131"/>
    <w:rsid w:val="0068634A"/>
    <w:rsid w:val="00690F0C"/>
    <w:rsid w:val="00691710"/>
    <w:rsid w:val="00691812"/>
    <w:rsid w:val="00691F58"/>
    <w:rsid w:val="006923A9"/>
    <w:rsid w:val="006944FD"/>
    <w:rsid w:val="006954C1"/>
    <w:rsid w:val="0069762A"/>
    <w:rsid w:val="00697729"/>
    <w:rsid w:val="006978E4"/>
    <w:rsid w:val="006A17F1"/>
    <w:rsid w:val="006A2567"/>
    <w:rsid w:val="006A3A67"/>
    <w:rsid w:val="006B12E3"/>
    <w:rsid w:val="006B14B4"/>
    <w:rsid w:val="006B28E1"/>
    <w:rsid w:val="006B38B4"/>
    <w:rsid w:val="006B4F9F"/>
    <w:rsid w:val="006B52FC"/>
    <w:rsid w:val="006B54A5"/>
    <w:rsid w:val="006B7C3C"/>
    <w:rsid w:val="006C0FCE"/>
    <w:rsid w:val="006C15DC"/>
    <w:rsid w:val="006C15FE"/>
    <w:rsid w:val="006C1A29"/>
    <w:rsid w:val="006C34C5"/>
    <w:rsid w:val="006C39C2"/>
    <w:rsid w:val="006C3C4E"/>
    <w:rsid w:val="006C3FB6"/>
    <w:rsid w:val="006C3FF3"/>
    <w:rsid w:val="006C4231"/>
    <w:rsid w:val="006C66C6"/>
    <w:rsid w:val="006D0200"/>
    <w:rsid w:val="006D14B9"/>
    <w:rsid w:val="006D151B"/>
    <w:rsid w:val="006D17BC"/>
    <w:rsid w:val="006D5624"/>
    <w:rsid w:val="006D5775"/>
    <w:rsid w:val="006D617B"/>
    <w:rsid w:val="006D7029"/>
    <w:rsid w:val="006D703F"/>
    <w:rsid w:val="006D7FB0"/>
    <w:rsid w:val="006E243B"/>
    <w:rsid w:val="006E4307"/>
    <w:rsid w:val="006E4475"/>
    <w:rsid w:val="006E73E3"/>
    <w:rsid w:val="006E7523"/>
    <w:rsid w:val="006F12A7"/>
    <w:rsid w:val="006F25F1"/>
    <w:rsid w:val="006F2AAC"/>
    <w:rsid w:val="006F3193"/>
    <w:rsid w:val="006F369D"/>
    <w:rsid w:val="006F615B"/>
    <w:rsid w:val="006F7992"/>
    <w:rsid w:val="0070043F"/>
    <w:rsid w:val="0070132F"/>
    <w:rsid w:val="00703CBD"/>
    <w:rsid w:val="00703FBB"/>
    <w:rsid w:val="007045B4"/>
    <w:rsid w:val="00704675"/>
    <w:rsid w:val="00704B2C"/>
    <w:rsid w:val="00706D5F"/>
    <w:rsid w:val="007100D3"/>
    <w:rsid w:val="007108E0"/>
    <w:rsid w:val="007118B5"/>
    <w:rsid w:val="0071258F"/>
    <w:rsid w:val="00712D80"/>
    <w:rsid w:val="00713743"/>
    <w:rsid w:val="00713752"/>
    <w:rsid w:val="00714736"/>
    <w:rsid w:val="00714F16"/>
    <w:rsid w:val="00720405"/>
    <w:rsid w:val="00721A4B"/>
    <w:rsid w:val="0072249F"/>
    <w:rsid w:val="00724D7B"/>
    <w:rsid w:val="00724FBB"/>
    <w:rsid w:val="00725875"/>
    <w:rsid w:val="00725E58"/>
    <w:rsid w:val="007261F3"/>
    <w:rsid w:val="007309B1"/>
    <w:rsid w:val="0073189C"/>
    <w:rsid w:val="00731BEE"/>
    <w:rsid w:val="00731C4E"/>
    <w:rsid w:val="00732DD3"/>
    <w:rsid w:val="00733C00"/>
    <w:rsid w:val="00735AF0"/>
    <w:rsid w:val="00735BA2"/>
    <w:rsid w:val="00735F3E"/>
    <w:rsid w:val="0073663D"/>
    <w:rsid w:val="00742D72"/>
    <w:rsid w:val="00744744"/>
    <w:rsid w:val="007453DB"/>
    <w:rsid w:val="00745C7E"/>
    <w:rsid w:val="00745F3E"/>
    <w:rsid w:val="0074764A"/>
    <w:rsid w:val="007477F4"/>
    <w:rsid w:val="00747F6F"/>
    <w:rsid w:val="00750B59"/>
    <w:rsid w:val="007515C7"/>
    <w:rsid w:val="00752F19"/>
    <w:rsid w:val="00752FD1"/>
    <w:rsid w:val="00753652"/>
    <w:rsid w:val="00753D73"/>
    <w:rsid w:val="00753ED8"/>
    <w:rsid w:val="007566FB"/>
    <w:rsid w:val="00757284"/>
    <w:rsid w:val="00757766"/>
    <w:rsid w:val="00757FE8"/>
    <w:rsid w:val="007605D3"/>
    <w:rsid w:val="00761388"/>
    <w:rsid w:val="007643A5"/>
    <w:rsid w:val="00764E64"/>
    <w:rsid w:val="007653F7"/>
    <w:rsid w:val="00765569"/>
    <w:rsid w:val="007659EF"/>
    <w:rsid w:val="00765EAD"/>
    <w:rsid w:val="0076614B"/>
    <w:rsid w:val="007704D5"/>
    <w:rsid w:val="00772143"/>
    <w:rsid w:val="007724B7"/>
    <w:rsid w:val="0077268C"/>
    <w:rsid w:val="007743F2"/>
    <w:rsid w:val="00774770"/>
    <w:rsid w:val="00776815"/>
    <w:rsid w:val="0077730F"/>
    <w:rsid w:val="00777E0D"/>
    <w:rsid w:val="00783C38"/>
    <w:rsid w:val="007840D9"/>
    <w:rsid w:val="00786673"/>
    <w:rsid w:val="00787817"/>
    <w:rsid w:val="0079033F"/>
    <w:rsid w:val="00790829"/>
    <w:rsid w:val="00791F51"/>
    <w:rsid w:val="00792520"/>
    <w:rsid w:val="00792D62"/>
    <w:rsid w:val="00793A5E"/>
    <w:rsid w:val="0079421A"/>
    <w:rsid w:val="0079506B"/>
    <w:rsid w:val="007968C4"/>
    <w:rsid w:val="007A015C"/>
    <w:rsid w:val="007A0B62"/>
    <w:rsid w:val="007A0C8B"/>
    <w:rsid w:val="007A19C8"/>
    <w:rsid w:val="007A1E9F"/>
    <w:rsid w:val="007A36D7"/>
    <w:rsid w:val="007A3816"/>
    <w:rsid w:val="007A39DC"/>
    <w:rsid w:val="007A44D9"/>
    <w:rsid w:val="007A5F06"/>
    <w:rsid w:val="007A6605"/>
    <w:rsid w:val="007A6D14"/>
    <w:rsid w:val="007A759E"/>
    <w:rsid w:val="007B0011"/>
    <w:rsid w:val="007B0108"/>
    <w:rsid w:val="007B0D5B"/>
    <w:rsid w:val="007B11F9"/>
    <w:rsid w:val="007B12C4"/>
    <w:rsid w:val="007B3A10"/>
    <w:rsid w:val="007B3C2B"/>
    <w:rsid w:val="007B3C93"/>
    <w:rsid w:val="007B400B"/>
    <w:rsid w:val="007B487B"/>
    <w:rsid w:val="007B4D97"/>
    <w:rsid w:val="007B551D"/>
    <w:rsid w:val="007B56E7"/>
    <w:rsid w:val="007B5834"/>
    <w:rsid w:val="007B79A3"/>
    <w:rsid w:val="007C0D14"/>
    <w:rsid w:val="007C1124"/>
    <w:rsid w:val="007C2F9A"/>
    <w:rsid w:val="007C3B37"/>
    <w:rsid w:val="007C413B"/>
    <w:rsid w:val="007C438C"/>
    <w:rsid w:val="007C4A8F"/>
    <w:rsid w:val="007C57DF"/>
    <w:rsid w:val="007C69C2"/>
    <w:rsid w:val="007C6CFF"/>
    <w:rsid w:val="007C6FFD"/>
    <w:rsid w:val="007C76E9"/>
    <w:rsid w:val="007D2561"/>
    <w:rsid w:val="007D4251"/>
    <w:rsid w:val="007D4EDC"/>
    <w:rsid w:val="007D5061"/>
    <w:rsid w:val="007D51A8"/>
    <w:rsid w:val="007D5493"/>
    <w:rsid w:val="007D5D9B"/>
    <w:rsid w:val="007D77ED"/>
    <w:rsid w:val="007E115F"/>
    <w:rsid w:val="007E129A"/>
    <w:rsid w:val="007E162C"/>
    <w:rsid w:val="007E2FF8"/>
    <w:rsid w:val="007E5AC2"/>
    <w:rsid w:val="007E60A7"/>
    <w:rsid w:val="007E7AB4"/>
    <w:rsid w:val="007E7F6F"/>
    <w:rsid w:val="007E7FA8"/>
    <w:rsid w:val="007F02D4"/>
    <w:rsid w:val="007F09AC"/>
    <w:rsid w:val="007F0E38"/>
    <w:rsid w:val="007F0F4F"/>
    <w:rsid w:val="007F11B7"/>
    <w:rsid w:val="007F1BDD"/>
    <w:rsid w:val="007F279F"/>
    <w:rsid w:val="007F2995"/>
    <w:rsid w:val="007F49A2"/>
    <w:rsid w:val="007F55E5"/>
    <w:rsid w:val="007F6D17"/>
    <w:rsid w:val="007F727B"/>
    <w:rsid w:val="007F78A5"/>
    <w:rsid w:val="007F7FB6"/>
    <w:rsid w:val="00800041"/>
    <w:rsid w:val="00801354"/>
    <w:rsid w:val="00802332"/>
    <w:rsid w:val="008023F1"/>
    <w:rsid w:val="00802ECC"/>
    <w:rsid w:val="0080328C"/>
    <w:rsid w:val="00803875"/>
    <w:rsid w:val="00805A65"/>
    <w:rsid w:val="00805F25"/>
    <w:rsid w:val="00805F81"/>
    <w:rsid w:val="0080619D"/>
    <w:rsid w:val="00806A7D"/>
    <w:rsid w:val="00807860"/>
    <w:rsid w:val="0081086C"/>
    <w:rsid w:val="00811288"/>
    <w:rsid w:val="00811ABB"/>
    <w:rsid w:val="008126BA"/>
    <w:rsid w:val="00812C4B"/>
    <w:rsid w:val="00814522"/>
    <w:rsid w:val="008163A6"/>
    <w:rsid w:val="00817FB0"/>
    <w:rsid w:val="008206CA"/>
    <w:rsid w:val="008209EB"/>
    <w:rsid w:val="00822C56"/>
    <w:rsid w:val="008235D3"/>
    <w:rsid w:val="00824277"/>
    <w:rsid w:val="008247AE"/>
    <w:rsid w:val="00824DA3"/>
    <w:rsid w:val="00826260"/>
    <w:rsid w:val="00826AC5"/>
    <w:rsid w:val="00826EBD"/>
    <w:rsid w:val="00827C50"/>
    <w:rsid w:val="00830D85"/>
    <w:rsid w:val="00830DFE"/>
    <w:rsid w:val="008314A2"/>
    <w:rsid w:val="00831670"/>
    <w:rsid w:val="00831887"/>
    <w:rsid w:val="008322A9"/>
    <w:rsid w:val="008325FD"/>
    <w:rsid w:val="00832792"/>
    <w:rsid w:val="00834303"/>
    <w:rsid w:val="00834AB3"/>
    <w:rsid w:val="00834D86"/>
    <w:rsid w:val="00836649"/>
    <w:rsid w:val="00837083"/>
    <w:rsid w:val="0084005C"/>
    <w:rsid w:val="008408FD"/>
    <w:rsid w:val="00840A7C"/>
    <w:rsid w:val="00842E36"/>
    <w:rsid w:val="008453B3"/>
    <w:rsid w:val="00847E82"/>
    <w:rsid w:val="00850437"/>
    <w:rsid w:val="008509B0"/>
    <w:rsid w:val="00852911"/>
    <w:rsid w:val="00853535"/>
    <w:rsid w:val="0085363C"/>
    <w:rsid w:val="0085494D"/>
    <w:rsid w:val="008551D1"/>
    <w:rsid w:val="00855BD5"/>
    <w:rsid w:val="00857184"/>
    <w:rsid w:val="00857BE8"/>
    <w:rsid w:val="008607A3"/>
    <w:rsid w:val="008617FA"/>
    <w:rsid w:val="008619BA"/>
    <w:rsid w:val="008631C1"/>
    <w:rsid w:val="00863644"/>
    <w:rsid w:val="0086389F"/>
    <w:rsid w:val="00866363"/>
    <w:rsid w:val="00866FB5"/>
    <w:rsid w:val="00870197"/>
    <w:rsid w:val="00870396"/>
    <w:rsid w:val="00870D84"/>
    <w:rsid w:val="00870E46"/>
    <w:rsid w:val="008719B6"/>
    <w:rsid w:val="00871C01"/>
    <w:rsid w:val="008721FA"/>
    <w:rsid w:val="00872306"/>
    <w:rsid w:val="00873ACB"/>
    <w:rsid w:val="00873DC2"/>
    <w:rsid w:val="008774B9"/>
    <w:rsid w:val="00877D0D"/>
    <w:rsid w:val="008803A9"/>
    <w:rsid w:val="008820A4"/>
    <w:rsid w:val="00883B59"/>
    <w:rsid w:val="00883E4B"/>
    <w:rsid w:val="0088482F"/>
    <w:rsid w:val="00886DC8"/>
    <w:rsid w:val="008871FB"/>
    <w:rsid w:val="00887FF3"/>
    <w:rsid w:val="008905FC"/>
    <w:rsid w:val="00890B01"/>
    <w:rsid w:val="0089406A"/>
    <w:rsid w:val="008949BF"/>
    <w:rsid w:val="00894C9F"/>
    <w:rsid w:val="00895A7A"/>
    <w:rsid w:val="008A0FF1"/>
    <w:rsid w:val="008A1672"/>
    <w:rsid w:val="008A25DB"/>
    <w:rsid w:val="008A4E8A"/>
    <w:rsid w:val="008A4E8E"/>
    <w:rsid w:val="008A6D6B"/>
    <w:rsid w:val="008A74DA"/>
    <w:rsid w:val="008A7E68"/>
    <w:rsid w:val="008B178F"/>
    <w:rsid w:val="008B1965"/>
    <w:rsid w:val="008B1DDA"/>
    <w:rsid w:val="008B2033"/>
    <w:rsid w:val="008B7A5F"/>
    <w:rsid w:val="008C0A6F"/>
    <w:rsid w:val="008C1859"/>
    <w:rsid w:val="008C18AE"/>
    <w:rsid w:val="008C344F"/>
    <w:rsid w:val="008C447A"/>
    <w:rsid w:val="008C5A97"/>
    <w:rsid w:val="008C6A82"/>
    <w:rsid w:val="008C6AA7"/>
    <w:rsid w:val="008C72A9"/>
    <w:rsid w:val="008C7746"/>
    <w:rsid w:val="008D2E22"/>
    <w:rsid w:val="008D3B8C"/>
    <w:rsid w:val="008D4A48"/>
    <w:rsid w:val="008D5B11"/>
    <w:rsid w:val="008D5F79"/>
    <w:rsid w:val="008D6923"/>
    <w:rsid w:val="008D7BD6"/>
    <w:rsid w:val="008E2191"/>
    <w:rsid w:val="008E34B5"/>
    <w:rsid w:val="008E458E"/>
    <w:rsid w:val="008E4710"/>
    <w:rsid w:val="008E6EF8"/>
    <w:rsid w:val="008E71FE"/>
    <w:rsid w:val="008E7249"/>
    <w:rsid w:val="008F19E6"/>
    <w:rsid w:val="008F3F3A"/>
    <w:rsid w:val="008F7334"/>
    <w:rsid w:val="008F7674"/>
    <w:rsid w:val="008F77B0"/>
    <w:rsid w:val="009018AD"/>
    <w:rsid w:val="00901BAC"/>
    <w:rsid w:val="00905813"/>
    <w:rsid w:val="00906DDF"/>
    <w:rsid w:val="00907E44"/>
    <w:rsid w:val="009102EA"/>
    <w:rsid w:val="009114DC"/>
    <w:rsid w:val="00911676"/>
    <w:rsid w:val="0091167C"/>
    <w:rsid w:val="00912F20"/>
    <w:rsid w:val="00912FC9"/>
    <w:rsid w:val="00913073"/>
    <w:rsid w:val="00917A68"/>
    <w:rsid w:val="0092054C"/>
    <w:rsid w:val="0092180B"/>
    <w:rsid w:val="00922D3C"/>
    <w:rsid w:val="0092433E"/>
    <w:rsid w:val="009246EF"/>
    <w:rsid w:val="0093064F"/>
    <w:rsid w:val="00930DDB"/>
    <w:rsid w:val="00930E93"/>
    <w:rsid w:val="00932964"/>
    <w:rsid w:val="00932B3B"/>
    <w:rsid w:val="00932D01"/>
    <w:rsid w:val="009332C3"/>
    <w:rsid w:val="00934E4B"/>
    <w:rsid w:val="00940857"/>
    <w:rsid w:val="00940B19"/>
    <w:rsid w:val="00941247"/>
    <w:rsid w:val="009417D4"/>
    <w:rsid w:val="00943B62"/>
    <w:rsid w:val="00944B5C"/>
    <w:rsid w:val="00946720"/>
    <w:rsid w:val="00947EA3"/>
    <w:rsid w:val="00951710"/>
    <w:rsid w:val="00952976"/>
    <w:rsid w:val="00952A8F"/>
    <w:rsid w:val="00953011"/>
    <w:rsid w:val="0095475C"/>
    <w:rsid w:val="00954E8C"/>
    <w:rsid w:val="00956627"/>
    <w:rsid w:val="00957BA0"/>
    <w:rsid w:val="009618FB"/>
    <w:rsid w:val="00964E36"/>
    <w:rsid w:val="00964F29"/>
    <w:rsid w:val="009678D3"/>
    <w:rsid w:val="00967AFA"/>
    <w:rsid w:val="00967CCD"/>
    <w:rsid w:val="009708D0"/>
    <w:rsid w:val="0097175A"/>
    <w:rsid w:val="00971B98"/>
    <w:rsid w:val="00971FA1"/>
    <w:rsid w:val="009737DA"/>
    <w:rsid w:val="00974000"/>
    <w:rsid w:val="00975854"/>
    <w:rsid w:val="009803D5"/>
    <w:rsid w:val="0098056A"/>
    <w:rsid w:val="0098073C"/>
    <w:rsid w:val="00981419"/>
    <w:rsid w:val="00981A2D"/>
    <w:rsid w:val="00981B0E"/>
    <w:rsid w:val="00982351"/>
    <w:rsid w:val="00985AFB"/>
    <w:rsid w:val="009868C9"/>
    <w:rsid w:val="00986A15"/>
    <w:rsid w:val="00990461"/>
    <w:rsid w:val="00992650"/>
    <w:rsid w:val="00993BD5"/>
    <w:rsid w:val="009A2BD6"/>
    <w:rsid w:val="009A4A82"/>
    <w:rsid w:val="009A55C6"/>
    <w:rsid w:val="009A5AC1"/>
    <w:rsid w:val="009A687E"/>
    <w:rsid w:val="009A6B45"/>
    <w:rsid w:val="009A73BE"/>
    <w:rsid w:val="009B0553"/>
    <w:rsid w:val="009B1972"/>
    <w:rsid w:val="009B1A0E"/>
    <w:rsid w:val="009B1E05"/>
    <w:rsid w:val="009B2029"/>
    <w:rsid w:val="009B47AB"/>
    <w:rsid w:val="009B67B6"/>
    <w:rsid w:val="009B7219"/>
    <w:rsid w:val="009B742E"/>
    <w:rsid w:val="009C092D"/>
    <w:rsid w:val="009C182F"/>
    <w:rsid w:val="009C2526"/>
    <w:rsid w:val="009C3B28"/>
    <w:rsid w:val="009C6453"/>
    <w:rsid w:val="009C656A"/>
    <w:rsid w:val="009D0157"/>
    <w:rsid w:val="009D1DF4"/>
    <w:rsid w:val="009D27D5"/>
    <w:rsid w:val="009D29FD"/>
    <w:rsid w:val="009D2A85"/>
    <w:rsid w:val="009D32E8"/>
    <w:rsid w:val="009D3AEA"/>
    <w:rsid w:val="009D5D79"/>
    <w:rsid w:val="009D69F0"/>
    <w:rsid w:val="009D7736"/>
    <w:rsid w:val="009D7751"/>
    <w:rsid w:val="009D7E17"/>
    <w:rsid w:val="009E1395"/>
    <w:rsid w:val="009E2867"/>
    <w:rsid w:val="009E2E67"/>
    <w:rsid w:val="009E4157"/>
    <w:rsid w:val="009E419E"/>
    <w:rsid w:val="009E4220"/>
    <w:rsid w:val="009E513E"/>
    <w:rsid w:val="009E605F"/>
    <w:rsid w:val="009E7F39"/>
    <w:rsid w:val="009F1281"/>
    <w:rsid w:val="009F1DA7"/>
    <w:rsid w:val="009F29DA"/>
    <w:rsid w:val="009F31A7"/>
    <w:rsid w:val="009F34F9"/>
    <w:rsid w:val="009F4718"/>
    <w:rsid w:val="009F6FE4"/>
    <w:rsid w:val="009F75EA"/>
    <w:rsid w:val="00A0161D"/>
    <w:rsid w:val="00A01F25"/>
    <w:rsid w:val="00A04A2D"/>
    <w:rsid w:val="00A0523C"/>
    <w:rsid w:val="00A11538"/>
    <w:rsid w:val="00A1164E"/>
    <w:rsid w:val="00A117E4"/>
    <w:rsid w:val="00A147A5"/>
    <w:rsid w:val="00A14F8A"/>
    <w:rsid w:val="00A15214"/>
    <w:rsid w:val="00A1545E"/>
    <w:rsid w:val="00A1772C"/>
    <w:rsid w:val="00A2198B"/>
    <w:rsid w:val="00A21CC8"/>
    <w:rsid w:val="00A225C6"/>
    <w:rsid w:val="00A2391F"/>
    <w:rsid w:val="00A24057"/>
    <w:rsid w:val="00A247DF"/>
    <w:rsid w:val="00A24981"/>
    <w:rsid w:val="00A24AA3"/>
    <w:rsid w:val="00A25047"/>
    <w:rsid w:val="00A25984"/>
    <w:rsid w:val="00A259B2"/>
    <w:rsid w:val="00A25A9D"/>
    <w:rsid w:val="00A26A16"/>
    <w:rsid w:val="00A2701D"/>
    <w:rsid w:val="00A30470"/>
    <w:rsid w:val="00A30483"/>
    <w:rsid w:val="00A30697"/>
    <w:rsid w:val="00A33FD7"/>
    <w:rsid w:val="00A36127"/>
    <w:rsid w:val="00A36502"/>
    <w:rsid w:val="00A36EBD"/>
    <w:rsid w:val="00A36F14"/>
    <w:rsid w:val="00A37774"/>
    <w:rsid w:val="00A40150"/>
    <w:rsid w:val="00A4194C"/>
    <w:rsid w:val="00A420D1"/>
    <w:rsid w:val="00A4255C"/>
    <w:rsid w:val="00A436B6"/>
    <w:rsid w:val="00A43F89"/>
    <w:rsid w:val="00A44D1A"/>
    <w:rsid w:val="00A4566D"/>
    <w:rsid w:val="00A474EB"/>
    <w:rsid w:val="00A516B9"/>
    <w:rsid w:val="00A52B48"/>
    <w:rsid w:val="00A53205"/>
    <w:rsid w:val="00A54C15"/>
    <w:rsid w:val="00A56863"/>
    <w:rsid w:val="00A56A3A"/>
    <w:rsid w:val="00A5706A"/>
    <w:rsid w:val="00A60F09"/>
    <w:rsid w:val="00A610BD"/>
    <w:rsid w:val="00A61419"/>
    <w:rsid w:val="00A61446"/>
    <w:rsid w:val="00A61BE8"/>
    <w:rsid w:val="00A64A4D"/>
    <w:rsid w:val="00A659C3"/>
    <w:rsid w:val="00A65E9A"/>
    <w:rsid w:val="00A66465"/>
    <w:rsid w:val="00A66672"/>
    <w:rsid w:val="00A66DD2"/>
    <w:rsid w:val="00A677A0"/>
    <w:rsid w:val="00A67C14"/>
    <w:rsid w:val="00A70A53"/>
    <w:rsid w:val="00A7179E"/>
    <w:rsid w:val="00A71EE5"/>
    <w:rsid w:val="00A72D48"/>
    <w:rsid w:val="00A72F51"/>
    <w:rsid w:val="00A72FE7"/>
    <w:rsid w:val="00A73128"/>
    <w:rsid w:val="00A77434"/>
    <w:rsid w:val="00A82F1E"/>
    <w:rsid w:val="00A840E0"/>
    <w:rsid w:val="00A851A7"/>
    <w:rsid w:val="00A856C5"/>
    <w:rsid w:val="00A85CB2"/>
    <w:rsid w:val="00A87F12"/>
    <w:rsid w:val="00A908CD"/>
    <w:rsid w:val="00A91382"/>
    <w:rsid w:val="00A91B05"/>
    <w:rsid w:val="00A94D99"/>
    <w:rsid w:val="00A95FF3"/>
    <w:rsid w:val="00A9654D"/>
    <w:rsid w:val="00A972AD"/>
    <w:rsid w:val="00A9736A"/>
    <w:rsid w:val="00AA1699"/>
    <w:rsid w:val="00AA5002"/>
    <w:rsid w:val="00AA5300"/>
    <w:rsid w:val="00AA563D"/>
    <w:rsid w:val="00AA7CC3"/>
    <w:rsid w:val="00AB42C4"/>
    <w:rsid w:val="00AB521D"/>
    <w:rsid w:val="00AB52A7"/>
    <w:rsid w:val="00AB5816"/>
    <w:rsid w:val="00AB7B20"/>
    <w:rsid w:val="00AB7DA6"/>
    <w:rsid w:val="00AC155D"/>
    <w:rsid w:val="00AC2F29"/>
    <w:rsid w:val="00AC328D"/>
    <w:rsid w:val="00AC4FC5"/>
    <w:rsid w:val="00AC5590"/>
    <w:rsid w:val="00AC5E41"/>
    <w:rsid w:val="00AC64BE"/>
    <w:rsid w:val="00AC6E05"/>
    <w:rsid w:val="00AC722A"/>
    <w:rsid w:val="00AC7699"/>
    <w:rsid w:val="00AD1265"/>
    <w:rsid w:val="00AD1697"/>
    <w:rsid w:val="00AD1B64"/>
    <w:rsid w:val="00AD2A2A"/>
    <w:rsid w:val="00AD3DB4"/>
    <w:rsid w:val="00AD4011"/>
    <w:rsid w:val="00AD4F06"/>
    <w:rsid w:val="00AD62DF"/>
    <w:rsid w:val="00AD7382"/>
    <w:rsid w:val="00AD73BE"/>
    <w:rsid w:val="00AE1733"/>
    <w:rsid w:val="00AE1B9C"/>
    <w:rsid w:val="00AE2C45"/>
    <w:rsid w:val="00AE2F12"/>
    <w:rsid w:val="00AE3FCC"/>
    <w:rsid w:val="00AE40E2"/>
    <w:rsid w:val="00AE504C"/>
    <w:rsid w:val="00AE5209"/>
    <w:rsid w:val="00AE625B"/>
    <w:rsid w:val="00AE6422"/>
    <w:rsid w:val="00AE719B"/>
    <w:rsid w:val="00AE79DB"/>
    <w:rsid w:val="00AE7C9B"/>
    <w:rsid w:val="00AE7F8A"/>
    <w:rsid w:val="00AF12AF"/>
    <w:rsid w:val="00AF2372"/>
    <w:rsid w:val="00AF2CC0"/>
    <w:rsid w:val="00AF60CA"/>
    <w:rsid w:val="00AF670D"/>
    <w:rsid w:val="00AF6760"/>
    <w:rsid w:val="00AF746B"/>
    <w:rsid w:val="00B0054D"/>
    <w:rsid w:val="00B0190F"/>
    <w:rsid w:val="00B01CFF"/>
    <w:rsid w:val="00B020C3"/>
    <w:rsid w:val="00B033CF"/>
    <w:rsid w:val="00B0343D"/>
    <w:rsid w:val="00B04617"/>
    <w:rsid w:val="00B052BA"/>
    <w:rsid w:val="00B06869"/>
    <w:rsid w:val="00B06AE2"/>
    <w:rsid w:val="00B06EF0"/>
    <w:rsid w:val="00B06F33"/>
    <w:rsid w:val="00B06FED"/>
    <w:rsid w:val="00B07B79"/>
    <w:rsid w:val="00B1044E"/>
    <w:rsid w:val="00B10532"/>
    <w:rsid w:val="00B106BC"/>
    <w:rsid w:val="00B112B2"/>
    <w:rsid w:val="00B11D2A"/>
    <w:rsid w:val="00B14AF1"/>
    <w:rsid w:val="00B14CC8"/>
    <w:rsid w:val="00B14E04"/>
    <w:rsid w:val="00B15456"/>
    <w:rsid w:val="00B15DF2"/>
    <w:rsid w:val="00B161EE"/>
    <w:rsid w:val="00B179BF"/>
    <w:rsid w:val="00B206DD"/>
    <w:rsid w:val="00B22021"/>
    <w:rsid w:val="00B23B72"/>
    <w:rsid w:val="00B26D90"/>
    <w:rsid w:val="00B27D84"/>
    <w:rsid w:val="00B3090A"/>
    <w:rsid w:val="00B30FAD"/>
    <w:rsid w:val="00B32511"/>
    <w:rsid w:val="00B33833"/>
    <w:rsid w:val="00B33CB7"/>
    <w:rsid w:val="00B34794"/>
    <w:rsid w:val="00B36763"/>
    <w:rsid w:val="00B367DA"/>
    <w:rsid w:val="00B36F24"/>
    <w:rsid w:val="00B3769F"/>
    <w:rsid w:val="00B377C5"/>
    <w:rsid w:val="00B411D2"/>
    <w:rsid w:val="00B41C24"/>
    <w:rsid w:val="00B42815"/>
    <w:rsid w:val="00B434DA"/>
    <w:rsid w:val="00B44F97"/>
    <w:rsid w:val="00B4510D"/>
    <w:rsid w:val="00B46073"/>
    <w:rsid w:val="00B46328"/>
    <w:rsid w:val="00B463CE"/>
    <w:rsid w:val="00B47D83"/>
    <w:rsid w:val="00B51A99"/>
    <w:rsid w:val="00B53C82"/>
    <w:rsid w:val="00B55A3F"/>
    <w:rsid w:val="00B55AB6"/>
    <w:rsid w:val="00B56CE6"/>
    <w:rsid w:val="00B57060"/>
    <w:rsid w:val="00B61CCA"/>
    <w:rsid w:val="00B61E01"/>
    <w:rsid w:val="00B63262"/>
    <w:rsid w:val="00B648A7"/>
    <w:rsid w:val="00B658BC"/>
    <w:rsid w:val="00B6591B"/>
    <w:rsid w:val="00B65A29"/>
    <w:rsid w:val="00B66297"/>
    <w:rsid w:val="00B679DE"/>
    <w:rsid w:val="00B711F0"/>
    <w:rsid w:val="00B728F4"/>
    <w:rsid w:val="00B72E3D"/>
    <w:rsid w:val="00B7433E"/>
    <w:rsid w:val="00B745EF"/>
    <w:rsid w:val="00B752B9"/>
    <w:rsid w:val="00B75306"/>
    <w:rsid w:val="00B771A4"/>
    <w:rsid w:val="00B8295C"/>
    <w:rsid w:val="00B830ED"/>
    <w:rsid w:val="00B83682"/>
    <w:rsid w:val="00B84D0F"/>
    <w:rsid w:val="00B85195"/>
    <w:rsid w:val="00B85BD2"/>
    <w:rsid w:val="00B863BD"/>
    <w:rsid w:val="00B8728D"/>
    <w:rsid w:val="00B90673"/>
    <w:rsid w:val="00B90EBB"/>
    <w:rsid w:val="00B917CC"/>
    <w:rsid w:val="00B92D37"/>
    <w:rsid w:val="00B92E54"/>
    <w:rsid w:val="00B93A88"/>
    <w:rsid w:val="00B955C6"/>
    <w:rsid w:val="00B959D1"/>
    <w:rsid w:val="00B95CCE"/>
    <w:rsid w:val="00B97021"/>
    <w:rsid w:val="00BA172E"/>
    <w:rsid w:val="00BA3F29"/>
    <w:rsid w:val="00BA5091"/>
    <w:rsid w:val="00BB0160"/>
    <w:rsid w:val="00BB0C17"/>
    <w:rsid w:val="00BB0F8F"/>
    <w:rsid w:val="00BB14F0"/>
    <w:rsid w:val="00BB18A7"/>
    <w:rsid w:val="00BB21B5"/>
    <w:rsid w:val="00BB2804"/>
    <w:rsid w:val="00BB38F2"/>
    <w:rsid w:val="00BB5481"/>
    <w:rsid w:val="00BB6131"/>
    <w:rsid w:val="00BB6512"/>
    <w:rsid w:val="00BB669A"/>
    <w:rsid w:val="00BB6A18"/>
    <w:rsid w:val="00BC02DE"/>
    <w:rsid w:val="00BC17E5"/>
    <w:rsid w:val="00BC2813"/>
    <w:rsid w:val="00BC2D43"/>
    <w:rsid w:val="00BC46C4"/>
    <w:rsid w:val="00BC4F13"/>
    <w:rsid w:val="00BC52AD"/>
    <w:rsid w:val="00BC5734"/>
    <w:rsid w:val="00BC600F"/>
    <w:rsid w:val="00BC7B88"/>
    <w:rsid w:val="00BC7C5A"/>
    <w:rsid w:val="00BD0274"/>
    <w:rsid w:val="00BD325F"/>
    <w:rsid w:val="00BD3462"/>
    <w:rsid w:val="00BD418E"/>
    <w:rsid w:val="00BD6227"/>
    <w:rsid w:val="00BD68B9"/>
    <w:rsid w:val="00BD7655"/>
    <w:rsid w:val="00BD7E5B"/>
    <w:rsid w:val="00BD7ECC"/>
    <w:rsid w:val="00BE0B09"/>
    <w:rsid w:val="00BE0BE1"/>
    <w:rsid w:val="00BE0E2C"/>
    <w:rsid w:val="00BE23E0"/>
    <w:rsid w:val="00BE2CEF"/>
    <w:rsid w:val="00BE329A"/>
    <w:rsid w:val="00BE69C8"/>
    <w:rsid w:val="00BE7BF6"/>
    <w:rsid w:val="00BF0573"/>
    <w:rsid w:val="00BF11E3"/>
    <w:rsid w:val="00BF2D20"/>
    <w:rsid w:val="00BF3404"/>
    <w:rsid w:val="00BF46FF"/>
    <w:rsid w:val="00BF708A"/>
    <w:rsid w:val="00BF7104"/>
    <w:rsid w:val="00C00F0C"/>
    <w:rsid w:val="00C01479"/>
    <w:rsid w:val="00C02C55"/>
    <w:rsid w:val="00C057EF"/>
    <w:rsid w:val="00C0647D"/>
    <w:rsid w:val="00C07E6A"/>
    <w:rsid w:val="00C11239"/>
    <w:rsid w:val="00C12685"/>
    <w:rsid w:val="00C12A7E"/>
    <w:rsid w:val="00C12FB2"/>
    <w:rsid w:val="00C13E19"/>
    <w:rsid w:val="00C14F7D"/>
    <w:rsid w:val="00C152A3"/>
    <w:rsid w:val="00C1582E"/>
    <w:rsid w:val="00C17442"/>
    <w:rsid w:val="00C1747E"/>
    <w:rsid w:val="00C20127"/>
    <w:rsid w:val="00C20DE1"/>
    <w:rsid w:val="00C22342"/>
    <w:rsid w:val="00C225A4"/>
    <w:rsid w:val="00C2283D"/>
    <w:rsid w:val="00C22A86"/>
    <w:rsid w:val="00C23739"/>
    <w:rsid w:val="00C24669"/>
    <w:rsid w:val="00C26007"/>
    <w:rsid w:val="00C260A7"/>
    <w:rsid w:val="00C26FC8"/>
    <w:rsid w:val="00C27A2A"/>
    <w:rsid w:val="00C27BEF"/>
    <w:rsid w:val="00C27C68"/>
    <w:rsid w:val="00C3018D"/>
    <w:rsid w:val="00C30223"/>
    <w:rsid w:val="00C30275"/>
    <w:rsid w:val="00C318E6"/>
    <w:rsid w:val="00C31B99"/>
    <w:rsid w:val="00C3215F"/>
    <w:rsid w:val="00C33D1B"/>
    <w:rsid w:val="00C33E10"/>
    <w:rsid w:val="00C351D7"/>
    <w:rsid w:val="00C362E2"/>
    <w:rsid w:val="00C40758"/>
    <w:rsid w:val="00C40BB3"/>
    <w:rsid w:val="00C42477"/>
    <w:rsid w:val="00C4303C"/>
    <w:rsid w:val="00C44E01"/>
    <w:rsid w:val="00C44E83"/>
    <w:rsid w:val="00C452C9"/>
    <w:rsid w:val="00C4530E"/>
    <w:rsid w:val="00C453DE"/>
    <w:rsid w:val="00C460CF"/>
    <w:rsid w:val="00C461D2"/>
    <w:rsid w:val="00C46D5B"/>
    <w:rsid w:val="00C477E0"/>
    <w:rsid w:val="00C50082"/>
    <w:rsid w:val="00C521D5"/>
    <w:rsid w:val="00C52717"/>
    <w:rsid w:val="00C545AF"/>
    <w:rsid w:val="00C54B0E"/>
    <w:rsid w:val="00C5613E"/>
    <w:rsid w:val="00C563F9"/>
    <w:rsid w:val="00C563FB"/>
    <w:rsid w:val="00C57E0D"/>
    <w:rsid w:val="00C606CD"/>
    <w:rsid w:val="00C614D2"/>
    <w:rsid w:val="00C614E9"/>
    <w:rsid w:val="00C62E0E"/>
    <w:rsid w:val="00C63389"/>
    <w:rsid w:val="00C708A2"/>
    <w:rsid w:val="00C7127A"/>
    <w:rsid w:val="00C71375"/>
    <w:rsid w:val="00C72D5D"/>
    <w:rsid w:val="00C739C4"/>
    <w:rsid w:val="00C73A0B"/>
    <w:rsid w:val="00C7412B"/>
    <w:rsid w:val="00C7618A"/>
    <w:rsid w:val="00C7687F"/>
    <w:rsid w:val="00C77291"/>
    <w:rsid w:val="00C77BF1"/>
    <w:rsid w:val="00C8088A"/>
    <w:rsid w:val="00C83D55"/>
    <w:rsid w:val="00C90064"/>
    <w:rsid w:val="00C913E8"/>
    <w:rsid w:val="00C91A39"/>
    <w:rsid w:val="00C927CD"/>
    <w:rsid w:val="00C9378D"/>
    <w:rsid w:val="00C938D2"/>
    <w:rsid w:val="00C93C30"/>
    <w:rsid w:val="00C954B3"/>
    <w:rsid w:val="00C96654"/>
    <w:rsid w:val="00C96A10"/>
    <w:rsid w:val="00C97695"/>
    <w:rsid w:val="00CA04AE"/>
    <w:rsid w:val="00CA1C2C"/>
    <w:rsid w:val="00CA2A8C"/>
    <w:rsid w:val="00CA66BB"/>
    <w:rsid w:val="00CA7EDE"/>
    <w:rsid w:val="00CB12F3"/>
    <w:rsid w:val="00CB2034"/>
    <w:rsid w:val="00CB24F4"/>
    <w:rsid w:val="00CB44A5"/>
    <w:rsid w:val="00CB4808"/>
    <w:rsid w:val="00CB53DD"/>
    <w:rsid w:val="00CB6210"/>
    <w:rsid w:val="00CB68EE"/>
    <w:rsid w:val="00CB7A26"/>
    <w:rsid w:val="00CB7EA0"/>
    <w:rsid w:val="00CC02D1"/>
    <w:rsid w:val="00CC050C"/>
    <w:rsid w:val="00CC0D32"/>
    <w:rsid w:val="00CC184E"/>
    <w:rsid w:val="00CC4316"/>
    <w:rsid w:val="00CC452C"/>
    <w:rsid w:val="00CC52AB"/>
    <w:rsid w:val="00CC52E4"/>
    <w:rsid w:val="00CC57EB"/>
    <w:rsid w:val="00CC6A53"/>
    <w:rsid w:val="00CD1B40"/>
    <w:rsid w:val="00CD2F42"/>
    <w:rsid w:val="00CD3BC0"/>
    <w:rsid w:val="00CD434D"/>
    <w:rsid w:val="00CD5D3F"/>
    <w:rsid w:val="00CD6297"/>
    <w:rsid w:val="00CD64DE"/>
    <w:rsid w:val="00CD6EF8"/>
    <w:rsid w:val="00CD7C71"/>
    <w:rsid w:val="00CE1370"/>
    <w:rsid w:val="00CE1C59"/>
    <w:rsid w:val="00CE2EF3"/>
    <w:rsid w:val="00CE40A5"/>
    <w:rsid w:val="00CE41E0"/>
    <w:rsid w:val="00CE5E68"/>
    <w:rsid w:val="00CE618C"/>
    <w:rsid w:val="00CE6959"/>
    <w:rsid w:val="00CF236C"/>
    <w:rsid w:val="00CF27D0"/>
    <w:rsid w:val="00CF2DAE"/>
    <w:rsid w:val="00CF4043"/>
    <w:rsid w:val="00CF45D0"/>
    <w:rsid w:val="00CF5C94"/>
    <w:rsid w:val="00CF7A39"/>
    <w:rsid w:val="00CF7D55"/>
    <w:rsid w:val="00D00A5C"/>
    <w:rsid w:val="00D00F06"/>
    <w:rsid w:val="00D0112D"/>
    <w:rsid w:val="00D014D6"/>
    <w:rsid w:val="00D0235C"/>
    <w:rsid w:val="00D03089"/>
    <w:rsid w:val="00D040AA"/>
    <w:rsid w:val="00D041E9"/>
    <w:rsid w:val="00D06C91"/>
    <w:rsid w:val="00D06D74"/>
    <w:rsid w:val="00D10923"/>
    <w:rsid w:val="00D113BD"/>
    <w:rsid w:val="00D13E88"/>
    <w:rsid w:val="00D15858"/>
    <w:rsid w:val="00D170F8"/>
    <w:rsid w:val="00D171C3"/>
    <w:rsid w:val="00D173F0"/>
    <w:rsid w:val="00D179FE"/>
    <w:rsid w:val="00D21585"/>
    <w:rsid w:val="00D21B64"/>
    <w:rsid w:val="00D21D6F"/>
    <w:rsid w:val="00D2335D"/>
    <w:rsid w:val="00D238F3"/>
    <w:rsid w:val="00D2432E"/>
    <w:rsid w:val="00D25137"/>
    <w:rsid w:val="00D25C9C"/>
    <w:rsid w:val="00D26ACF"/>
    <w:rsid w:val="00D26EDF"/>
    <w:rsid w:val="00D27114"/>
    <w:rsid w:val="00D3021A"/>
    <w:rsid w:val="00D305EF"/>
    <w:rsid w:val="00D31A4A"/>
    <w:rsid w:val="00D32BF2"/>
    <w:rsid w:val="00D34014"/>
    <w:rsid w:val="00D348D0"/>
    <w:rsid w:val="00D3776E"/>
    <w:rsid w:val="00D37808"/>
    <w:rsid w:val="00D37A86"/>
    <w:rsid w:val="00D42CD3"/>
    <w:rsid w:val="00D45C45"/>
    <w:rsid w:val="00D45D42"/>
    <w:rsid w:val="00D46049"/>
    <w:rsid w:val="00D460BD"/>
    <w:rsid w:val="00D50EC4"/>
    <w:rsid w:val="00D527EA"/>
    <w:rsid w:val="00D53B23"/>
    <w:rsid w:val="00D546E4"/>
    <w:rsid w:val="00D55E88"/>
    <w:rsid w:val="00D5780B"/>
    <w:rsid w:val="00D57A35"/>
    <w:rsid w:val="00D607E5"/>
    <w:rsid w:val="00D61981"/>
    <w:rsid w:val="00D626F1"/>
    <w:rsid w:val="00D62F8A"/>
    <w:rsid w:val="00D63853"/>
    <w:rsid w:val="00D656E6"/>
    <w:rsid w:val="00D65A8E"/>
    <w:rsid w:val="00D66728"/>
    <w:rsid w:val="00D674A4"/>
    <w:rsid w:val="00D67F94"/>
    <w:rsid w:val="00D7036E"/>
    <w:rsid w:val="00D710D3"/>
    <w:rsid w:val="00D778C6"/>
    <w:rsid w:val="00D80CC5"/>
    <w:rsid w:val="00D810E2"/>
    <w:rsid w:val="00D8126D"/>
    <w:rsid w:val="00D812D4"/>
    <w:rsid w:val="00D822A2"/>
    <w:rsid w:val="00D82E26"/>
    <w:rsid w:val="00D84FE6"/>
    <w:rsid w:val="00D852FF"/>
    <w:rsid w:val="00D861EA"/>
    <w:rsid w:val="00D86552"/>
    <w:rsid w:val="00D91F0C"/>
    <w:rsid w:val="00D942A8"/>
    <w:rsid w:val="00D947CB"/>
    <w:rsid w:val="00D9541A"/>
    <w:rsid w:val="00D95487"/>
    <w:rsid w:val="00D95D3A"/>
    <w:rsid w:val="00D962C4"/>
    <w:rsid w:val="00D96998"/>
    <w:rsid w:val="00D97FCC"/>
    <w:rsid w:val="00DA415D"/>
    <w:rsid w:val="00DA4DCF"/>
    <w:rsid w:val="00DA4E87"/>
    <w:rsid w:val="00DA6179"/>
    <w:rsid w:val="00DA68CC"/>
    <w:rsid w:val="00DA7A3C"/>
    <w:rsid w:val="00DB0073"/>
    <w:rsid w:val="00DB037D"/>
    <w:rsid w:val="00DB0686"/>
    <w:rsid w:val="00DB0BB9"/>
    <w:rsid w:val="00DB154B"/>
    <w:rsid w:val="00DB2199"/>
    <w:rsid w:val="00DB32E8"/>
    <w:rsid w:val="00DB3C77"/>
    <w:rsid w:val="00DB4720"/>
    <w:rsid w:val="00DB532A"/>
    <w:rsid w:val="00DB5C70"/>
    <w:rsid w:val="00DB701E"/>
    <w:rsid w:val="00DB76B4"/>
    <w:rsid w:val="00DB7791"/>
    <w:rsid w:val="00DB79A6"/>
    <w:rsid w:val="00DC0922"/>
    <w:rsid w:val="00DC0DBC"/>
    <w:rsid w:val="00DC1033"/>
    <w:rsid w:val="00DC16FB"/>
    <w:rsid w:val="00DC249A"/>
    <w:rsid w:val="00DC260B"/>
    <w:rsid w:val="00DC29D3"/>
    <w:rsid w:val="00DC2AED"/>
    <w:rsid w:val="00DC3E69"/>
    <w:rsid w:val="00DC43A2"/>
    <w:rsid w:val="00DC5AF4"/>
    <w:rsid w:val="00DC621A"/>
    <w:rsid w:val="00DC651B"/>
    <w:rsid w:val="00DC673C"/>
    <w:rsid w:val="00DC6A19"/>
    <w:rsid w:val="00DD1592"/>
    <w:rsid w:val="00DD2F95"/>
    <w:rsid w:val="00DD355E"/>
    <w:rsid w:val="00DD65B9"/>
    <w:rsid w:val="00DD7B46"/>
    <w:rsid w:val="00DE2B23"/>
    <w:rsid w:val="00DE2F24"/>
    <w:rsid w:val="00DE2F6A"/>
    <w:rsid w:val="00DE411B"/>
    <w:rsid w:val="00DE4E93"/>
    <w:rsid w:val="00DE502F"/>
    <w:rsid w:val="00DE53BC"/>
    <w:rsid w:val="00DF0852"/>
    <w:rsid w:val="00DF1FB4"/>
    <w:rsid w:val="00DF20FA"/>
    <w:rsid w:val="00DF21D5"/>
    <w:rsid w:val="00DF505F"/>
    <w:rsid w:val="00DF5F2D"/>
    <w:rsid w:val="00DF6495"/>
    <w:rsid w:val="00DF6DC2"/>
    <w:rsid w:val="00DF7339"/>
    <w:rsid w:val="00DF7488"/>
    <w:rsid w:val="00E00B92"/>
    <w:rsid w:val="00E012F2"/>
    <w:rsid w:val="00E023E5"/>
    <w:rsid w:val="00E03493"/>
    <w:rsid w:val="00E0447D"/>
    <w:rsid w:val="00E047C1"/>
    <w:rsid w:val="00E050ED"/>
    <w:rsid w:val="00E070FD"/>
    <w:rsid w:val="00E116D9"/>
    <w:rsid w:val="00E1173B"/>
    <w:rsid w:val="00E154E3"/>
    <w:rsid w:val="00E156F2"/>
    <w:rsid w:val="00E16599"/>
    <w:rsid w:val="00E20058"/>
    <w:rsid w:val="00E20499"/>
    <w:rsid w:val="00E210F3"/>
    <w:rsid w:val="00E21B60"/>
    <w:rsid w:val="00E2209C"/>
    <w:rsid w:val="00E22764"/>
    <w:rsid w:val="00E2371D"/>
    <w:rsid w:val="00E24BBC"/>
    <w:rsid w:val="00E24C97"/>
    <w:rsid w:val="00E25C4B"/>
    <w:rsid w:val="00E26844"/>
    <w:rsid w:val="00E26E20"/>
    <w:rsid w:val="00E27819"/>
    <w:rsid w:val="00E3018C"/>
    <w:rsid w:val="00E35E10"/>
    <w:rsid w:val="00E36890"/>
    <w:rsid w:val="00E36CA7"/>
    <w:rsid w:val="00E3738F"/>
    <w:rsid w:val="00E37776"/>
    <w:rsid w:val="00E40C12"/>
    <w:rsid w:val="00E40CF2"/>
    <w:rsid w:val="00E41888"/>
    <w:rsid w:val="00E44761"/>
    <w:rsid w:val="00E45BEB"/>
    <w:rsid w:val="00E477D6"/>
    <w:rsid w:val="00E47A5B"/>
    <w:rsid w:val="00E506AD"/>
    <w:rsid w:val="00E52D65"/>
    <w:rsid w:val="00E543C3"/>
    <w:rsid w:val="00E54FCF"/>
    <w:rsid w:val="00E56BB2"/>
    <w:rsid w:val="00E57A59"/>
    <w:rsid w:val="00E60FE0"/>
    <w:rsid w:val="00E61497"/>
    <w:rsid w:val="00E61998"/>
    <w:rsid w:val="00E62CC0"/>
    <w:rsid w:val="00E62E61"/>
    <w:rsid w:val="00E642AD"/>
    <w:rsid w:val="00E647CF"/>
    <w:rsid w:val="00E64B1D"/>
    <w:rsid w:val="00E64F5A"/>
    <w:rsid w:val="00E6696B"/>
    <w:rsid w:val="00E727A0"/>
    <w:rsid w:val="00E72A72"/>
    <w:rsid w:val="00E733D2"/>
    <w:rsid w:val="00E73758"/>
    <w:rsid w:val="00E74B56"/>
    <w:rsid w:val="00E74B80"/>
    <w:rsid w:val="00E75D3F"/>
    <w:rsid w:val="00E76D43"/>
    <w:rsid w:val="00E77CBA"/>
    <w:rsid w:val="00E8004D"/>
    <w:rsid w:val="00E814A3"/>
    <w:rsid w:val="00E83EB3"/>
    <w:rsid w:val="00E8403F"/>
    <w:rsid w:val="00E84A35"/>
    <w:rsid w:val="00E8570A"/>
    <w:rsid w:val="00E85B88"/>
    <w:rsid w:val="00E8710E"/>
    <w:rsid w:val="00E9057E"/>
    <w:rsid w:val="00E92C2B"/>
    <w:rsid w:val="00E9321F"/>
    <w:rsid w:val="00E93877"/>
    <w:rsid w:val="00E957C4"/>
    <w:rsid w:val="00E9619E"/>
    <w:rsid w:val="00E969B1"/>
    <w:rsid w:val="00EA25C7"/>
    <w:rsid w:val="00EA437F"/>
    <w:rsid w:val="00EA63A8"/>
    <w:rsid w:val="00EB13AE"/>
    <w:rsid w:val="00EB1445"/>
    <w:rsid w:val="00EB5F19"/>
    <w:rsid w:val="00EC07E6"/>
    <w:rsid w:val="00EC08AB"/>
    <w:rsid w:val="00EC109A"/>
    <w:rsid w:val="00EC2452"/>
    <w:rsid w:val="00EC5792"/>
    <w:rsid w:val="00EC5EE3"/>
    <w:rsid w:val="00EC6E7F"/>
    <w:rsid w:val="00EC6EB6"/>
    <w:rsid w:val="00ED0A10"/>
    <w:rsid w:val="00ED1237"/>
    <w:rsid w:val="00ED2D81"/>
    <w:rsid w:val="00ED51A5"/>
    <w:rsid w:val="00ED52F8"/>
    <w:rsid w:val="00ED6CF6"/>
    <w:rsid w:val="00EE0770"/>
    <w:rsid w:val="00EE0CF2"/>
    <w:rsid w:val="00EE1A1C"/>
    <w:rsid w:val="00EE20E7"/>
    <w:rsid w:val="00EE5E09"/>
    <w:rsid w:val="00EE73CE"/>
    <w:rsid w:val="00EF0B38"/>
    <w:rsid w:val="00EF0CFE"/>
    <w:rsid w:val="00EF1499"/>
    <w:rsid w:val="00EF21B2"/>
    <w:rsid w:val="00EF51C0"/>
    <w:rsid w:val="00EF5279"/>
    <w:rsid w:val="00EF659F"/>
    <w:rsid w:val="00F01390"/>
    <w:rsid w:val="00F027E6"/>
    <w:rsid w:val="00F05CBD"/>
    <w:rsid w:val="00F06945"/>
    <w:rsid w:val="00F112BE"/>
    <w:rsid w:val="00F137A3"/>
    <w:rsid w:val="00F15299"/>
    <w:rsid w:val="00F157AF"/>
    <w:rsid w:val="00F15A74"/>
    <w:rsid w:val="00F15DDD"/>
    <w:rsid w:val="00F15F08"/>
    <w:rsid w:val="00F16566"/>
    <w:rsid w:val="00F171D7"/>
    <w:rsid w:val="00F17BBF"/>
    <w:rsid w:val="00F2054B"/>
    <w:rsid w:val="00F21945"/>
    <w:rsid w:val="00F222D7"/>
    <w:rsid w:val="00F2294F"/>
    <w:rsid w:val="00F2321D"/>
    <w:rsid w:val="00F23D0D"/>
    <w:rsid w:val="00F23ED2"/>
    <w:rsid w:val="00F24700"/>
    <w:rsid w:val="00F2555B"/>
    <w:rsid w:val="00F260C8"/>
    <w:rsid w:val="00F27063"/>
    <w:rsid w:val="00F30329"/>
    <w:rsid w:val="00F30CFA"/>
    <w:rsid w:val="00F31170"/>
    <w:rsid w:val="00F3140F"/>
    <w:rsid w:val="00F32837"/>
    <w:rsid w:val="00F3464C"/>
    <w:rsid w:val="00F34BF0"/>
    <w:rsid w:val="00F36519"/>
    <w:rsid w:val="00F36D00"/>
    <w:rsid w:val="00F37B88"/>
    <w:rsid w:val="00F401C4"/>
    <w:rsid w:val="00F40770"/>
    <w:rsid w:val="00F4111F"/>
    <w:rsid w:val="00F41B33"/>
    <w:rsid w:val="00F42879"/>
    <w:rsid w:val="00F42B71"/>
    <w:rsid w:val="00F4327C"/>
    <w:rsid w:val="00F43789"/>
    <w:rsid w:val="00F46E52"/>
    <w:rsid w:val="00F47908"/>
    <w:rsid w:val="00F5090E"/>
    <w:rsid w:val="00F5152C"/>
    <w:rsid w:val="00F533E7"/>
    <w:rsid w:val="00F5346E"/>
    <w:rsid w:val="00F53D3A"/>
    <w:rsid w:val="00F544C3"/>
    <w:rsid w:val="00F55267"/>
    <w:rsid w:val="00F55277"/>
    <w:rsid w:val="00F5615C"/>
    <w:rsid w:val="00F602FC"/>
    <w:rsid w:val="00F60874"/>
    <w:rsid w:val="00F62A8B"/>
    <w:rsid w:val="00F62DAD"/>
    <w:rsid w:val="00F63859"/>
    <w:rsid w:val="00F6479B"/>
    <w:rsid w:val="00F6558D"/>
    <w:rsid w:val="00F66C08"/>
    <w:rsid w:val="00F704C5"/>
    <w:rsid w:val="00F70CBB"/>
    <w:rsid w:val="00F72CD8"/>
    <w:rsid w:val="00F73B9C"/>
    <w:rsid w:val="00F753DA"/>
    <w:rsid w:val="00F75AA5"/>
    <w:rsid w:val="00F76F7E"/>
    <w:rsid w:val="00F81E3B"/>
    <w:rsid w:val="00F824D2"/>
    <w:rsid w:val="00F827C4"/>
    <w:rsid w:val="00F82A5A"/>
    <w:rsid w:val="00F83417"/>
    <w:rsid w:val="00F83DAA"/>
    <w:rsid w:val="00F84338"/>
    <w:rsid w:val="00F84874"/>
    <w:rsid w:val="00F8526C"/>
    <w:rsid w:val="00F8537C"/>
    <w:rsid w:val="00F91FC1"/>
    <w:rsid w:val="00F926CD"/>
    <w:rsid w:val="00F92CD8"/>
    <w:rsid w:val="00F9384C"/>
    <w:rsid w:val="00F9424A"/>
    <w:rsid w:val="00F9432B"/>
    <w:rsid w:val="00F9629F"/>
    <w:rsid w:val="00F96541"/>
    <w:rsid w:val="00F969AF"/>
    <w:rsid w:val="00FA0ADD"/>
    <w:rsid w:val="00FA10D0"/>
    <w:rsid w:val="00FA1A86"/>
    <w:rsid w:val="00FA29EF"/>
    <w:rsid w:val="00FA3113"/>
    <w:rsid w:val="00FA3B20"/>
    <w:rsid w:val="00FA6AE0"/>
    <w:rsid w:val="00FA789B"/>
    <w:rsid w:val="00FA78EE"/>
    <w:rsid w:val="00FA7B26"/>
    <w:rsid w:val="00FA7F84"/>
    <w:rsid w:val="00FB11C1"/>
    <w:rsid w:val="00FB179E"/>
    <w:rsid w:val="00FB3AD1"/>
    <w:rsid w:val="00FB4DC3"/>
    <w:rsid w:val="00FB5B4B"/>
    <w:rsid w:val="00FB6EEA"/>
    <w:rsid w:val="00FB77CF"/>
    <w:rsid w:val="00FC033F"/>
    <w:rsid w:val="00FC0657"/>
    <w:rsid w:val="00FC214F"/>
    <w:rsid w:val="00FC2898"/>
    <w:rsid w:val="00FC4023"/>
    <w:rsid w:val="00FC4B9B"/>
    <w:rsid w:val="00FC5AF5"/>
    <w:rsid w:val="00FC71F2"/>
    <w:rsid w:val="00FC7A33"/>
    <w:rsid w:val="00FC7D12"/>
    <w:rsid w:val="00FD0697"/>
    <w:rsid w:val="00FD0FA2"/>
    <w:rsid w:val="00FD2334"/>
    <w:rsid w:val="00FD33E5"/>
    <w:rsid w:val="00FD5FDE"/>
    <w:rsid w:val="00FD70E5"/>
    <w:rsid w:val="00FD7BDE"/>
    <w:rsid w:val="00FE1648"/>
    <w:rsid w:val="00FE1981"/>
    <w:rsid w:val="00FE1A37"/>
    <w:rsid w:val="00FE2E2A"/>
    <w:rsid w:val="00FE38B4"/>
    <w:rsid w:val="00FE52A4"/>
    <w:rsid w:val="00FE56E4"/>
    <w:rsid w:val="00FE7923"/>
    <w:rsid w:val="00FF0375"/>
    <w:rsid w:val="00FF28D7"/>
    <w:rsid w:val="00FF2A95"/>
    <w:rsid w:val="00FF5067"/>
    <w:rsid w:val="00FF74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C601212"/>
  <w15:docId w15:val="{6C3B1707-1252-4611-9D35-41EC4541B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64E64"/>
    <w:pPr>
      <w:spacing w:after="0" w:line="240" w:lineRule="auto"/>
    </w:pPr>
    <w:rPr>
      <w:rFonts w:ascii="Times New Roman" w:eastAsia="Times New Roman" w:hAnsi="Times New Roman" w:cs="Times New Roman"/>
      <w:sz w:val="24"/>
      <w:szCs w:val="24"/>
    </w:rPr>
  </w:style>
  <w:style w:type="paragraph" w:styleId="berschrift1">
    <w:name w:val="heading 1"/>
    <w:basedOn w:val="Standard"/>
    <w:link w:val="berschrift1Zchn"/>
    <w:uiPriority w:val="9"/>
    <w:qFormat/>
    <w:rsid w:val="00022FB6"/>
    <w:pPr>
      <w:spacing w:before="100" w:beforeAutospacing="1" w:after="100" w:afterAutospacing="1"/>
      <w:outlineLvl w:val="0"/>
    </w:pPr>
    <w:rPr>
      <w:b/>
      <w:bCs/>
      <w:kern w:val="36"/>
      <w:sz w:val="48"/>
      <w:szCs w:val="48"/>
    </w:rPr>
  </w:style>
  <w:style w:type="paragraph" w:styleId="berschrift2">
    <w:name w:val="heading 2"/>
    <w:basedOn w:val="Standard"/>
    <w:next w:val="Standard"/>
    <w:link w:val="berschrift2Zchn"/>
    <w:uiPriority w:val="9"/>
    <w:semiHidden/>
    <w:unhideWhenUsed/>
    <w:qFormat/>
    <w:rsid w:val="00B7433E"/>
    <w:pPr>
      <w:keepNext/>
      <w:keepLines/>
      <w:spacing w:before="40" w:line="259" w:lineRule="auto"/>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link w:val="berschrift3Zchn"/>
    <w:uiPriority w:val="9"/>
    <w:qFormat/>
    <w:rsid w:val="00022FB6"/>
    <w:pPr>
      <w:spacing w:before="100" w:beforeAutospacing="1" w:after="100" w:afterAutospacing="1"/>
      <w:outlineLvl w:val="2"/>
    </w:pPr>
    <w:rPr>
      <w:b/>
      <w:bCs/>
      <w:sz w:val="27"/>
      <w:szCs w:val="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22FB6"/>
    <w:rPr>
      <w:rFonts w:ascii="Times New Roman" w:eastAsia="Times New Roman" w:hAnsi="Times New Roman" w:cs="Times New Roman"/>
      <w:b/>
      <w:bCs/>
      <w:kern w:val="36"/>
      <w:sz w:val="48"/>
      <w:szCs w:val="48"/>
    </w:rPr>
  </w:style>
  <w:style w:type="character" w:customStyle="1" w:styleId="berschrift3Zchn">
    <w:name w:val="Überschrift 3 Zchn"/>
    <w:basedOn w:val="Absatz-Standardschriftart"/>
    <w:link w:val="berschrift3"/>
    <w:uiPriority w:val="9"/>
    <w:rsid w:val="00022FB6"/>
    <w:rPr>
      <w:rFonts w:ascii="Times New Roman" w:eastAsia="Times New Roman" w:hAnsi="Times New Roman" w:cs="Times New Roman"/>
      <w:b/>
      <w:bCs/>
      <w:sz w:val="27"/>
      <w:szCs w:val="27"/>
    </w:rPr>
  </w:style>
  <w:style w:type="character" w:styleId="Hervorhebung">
    <w:name w:val="Emphasis"/>
    <w:basedOn w:val="Absatz-Standardschriftart"/>
    <w:uiPriority w:val="20"/>
    <w:qFormat/>
    <w:rsid w:val="00022FB6"/>
    <w:rPr>
      <w:i/>
      <w:iCs/>
    </w:rPr>
  </w:style>
  <w:style w:type="paragraph" w:styleId="StandardWeb">
    <w:name w:val="Normal (Web)"/>
    <w:basedOn w:val="Standard"/>
    <w:uiPriority w:val="99"/>
    <w:unhideWhenUsed/>
    <w:rsid w:val="00022FB6"/>
    <w:pPr>
      <w:spacing w:before="100" w:beforeAutospacing="1" w:after="100" w:afterAutospacing="1"/>
    </w:pPr>
  </w:style>
  <w:style w:type="character" w:styleId="Fett">
    <w:name w:val="Strong"/>
    <w:basedOn w:val="Absatz-Standardschriftart"/>
    <w:uiPriority w:val="22"/>
    <w:qFormat/>
    <w:rsid w:val="00022FB6"/>
    <w:rPr>
      <w:b/>
      <w:bCs/>
    </w:rPr>
  </w:style>
  <w:style w:type="character" w:styleId="Hyperlink">
    <w:name w:val="Hyperlink"/>
    <w:basedOn w:val="Absatz-Standardschriftart"/>
    <w:uiPriority w:val="99"/>
    <w:unhideWhenUsed/>
    <w:rsid w:val="00022FB6"/>
    <w:rPr>
      <w:color w:val="0000FF"/>
      <w:u w:val="single"/>
    </w:rPr>
  </w:style>
  <w:style w:type="character" w:styleId="Kommentarzeichen">
    <w:name w:val="annotation reference"/>
    <w:basedOn w:val="Absatz-Standardschriftart"/>
    <w:uiPriority w:val="99"/>
    <w:semiHidden/>
    <w:unhideWhenUsed/>
    <w:rsid w:val="00D014D6"/>
    <w:rPr>
      <w:sz w:val="16"/>
      <w:szCs w:val="16"/>
    </w:rPr>
  </w:style>
  <w:style w:type="paragraph" w:styleId="Kommentartext">
    <w:name w:val="annotation text"/>
    <w:basedOn w:val="Standard"/>
    <w:link w:val="KommentartextZchn"/>
    <w:uiPriority w:val="99"/>
    <w:unhideWhenUsed/>
    <w:rsid w:val="00D014D6"/>
    <w:pPr>
      <w:spacing w:after="160"/>
    </w:pPr>
    <w:rPr>
      <w:rFonts w:asciiTheme="minorHAnsi" w:eastAsiaTheme="minorHAnsi" w:hAnsiTheme="minorHAnsi" w:cstheme="minorBidi"/>
      <w:sz w:val="20"/>
      <w:szCs w:val="20"/>
    </w:rPr>
  </w:style>
  <w:style w:type="character" w:customStyle="1" w:styleId="KommentartextZchn">
    <w:name w:val="Kommentartext Zchn"/>
    <w:basedOn w:val="Absatz-Standardschriftart"/>
    <w:link w:val="Kommentartext"/>
    <w:uiPriority w:val="99"/>
    <w:rsid w:val="00D014D6"/>
    <w:rPr>
      <w:sz w:val="20"/>
      <w:szCs w:val="20"/>
    </w:rPr>
  </w:style>
  <w:style w:type="paragraph" w:styleId="Sprechblasentext">
    <w:name w:val="Balloon Text"/>
    <w:basedOn w:val="Standard"/>
    <w:link w:val="SprechblasentextZchn"/>
    <w:uiPriority w:val="99"/>
    <w:semiHidden/>
    <w:unhideWhenUsed/>
    <w:rsid w:val="00D014D6"/>
    <w:rPr>
      <w:rFonts w:ascii="Segoe UI" w:eastAsiaTheme="minorHAnsi" w:hAnsi="Segoe UI" w:cs="Segoe UI"/>
      <w:sz w:val="18"/>
      <w:szCs w:val="18"/>
    </w:rPr>
  </w:style>
  <w:style w:type="character" w:customStyle="1" w:styleId="SprechblasentextZchn">
    <w:name w:val="Sprechblasentext Zchn"/>
    <w:basedOn w:val="Absatz-Standardschriftart"/>
    <w:link w:val="Sprechblasentext"/>
    <w:uiPriority w:val="99"/>
    <w:semiHidden/>
    <w:rsid w:val="00D014D6"/>
    <w:rPr>
      <w:rFonts w:ascii="Segoe UI" w:hAnsi="Segoe UI" w:cs="Segoe UI"/>
      <w:sz w:val="18"/>
      <w:szCs w:val="18"/>
    </w:rPr>
  </w:style>
  <w:style w:type="paragraph" w:styleId="Kommentarthema">
    <w:name w:val="annotation subject"/>
    <w:basedOn w:val="Kommentartext"/>
    <w:next w:val="Kommentartext"/>
    <w:link w:val="KommentarthemaZchn"/>
    <w:uiPriority w:val="99"/>
    <w:semiHidden/>
    <w:unhideWhenUsed/>
    <w:rsid w:val="00DB0BB9"/>
    <w:rPr>
      <w:b/>
      <w:bCs/>
    </w:rPr>
  </w:style>
  <w:style w:type="character" w:customStyle="1" w:styleId="KommentarthemaZchn">
    <w:name w:val="Kommentarthema Zchn"/>
    <w:basedOn w:val="KommentartextZchn"/>
    <w:link w:val="Kommentarthema"/>
    <w:uiPriority w:val="99"/>
    <w:semiHidden/>
    <w:rsid w:val="00DB0BB9"/>
    <w:rPr>
      <w:b/>
      <w:bCs/>
      <w:sz w:val="20"/>
      <w:szCs w:val="20"/>
    </w:rPr>
  </w:style>
  <w:style w:type="paragraph" w:styleId="KeinLeerraum">
    <w:name w:val="No Spacing"/>
    <w:uiPriority w:val="1"/>
    <w:qFormat/>
    <w:rsid w:val="00E00B92"/>
    <w:pPr>
      <w:spacing w:after="0" w:line="240" w:lineRule="auto"/>
    </w:pPr>
  </w:style>
  <w:style w:type="paragraph" w:styleId="Kopfzeile">
    <w:name w:val="header"/>
    <w:basedOn w:val="Standard"/>
    <w:link w:val="KopfzeileZchn"/>
    <w:uiPriority w:val="99"/>
    <w:unhideWhenUsed/>
    <w:rsid w:val="00105C34"/>
    <w:pPr>
      <w:tabs>
        <w:tab w:val="center" w:pos="4680"/>
        <w:tab w:val="right" w:pos="9360"/>
      </w:tabs>
    </w:pPr>
    <w:rPr>
      <w:rFonts w:asciiTheme="minorHAnsi" w:eastAsiaTheme="minorHAnsi" w:hAnsiTheme="minorHAnsi" w:cstheme="minorBidi"/>
      <w:sz w:val="22"/>
      <w:szCs w:val="22"/>
    </w:rPr>
  </w:style>
  <w:style w:type="character" w:customStyle="1" w:styleId="KopfzeileZchn">
    <w:name w:val="Kopfzeile Zchn"/>
    <w:basedOn w:val="Absatz-Standardschriftart"/>
    <w:link w:val="Kopfzeile"/>
    <w:uiPriority w:val="99"/>
    <w:rsid w:val="00105C34"/>
  </w:style>
  <w:style w:type="paragraph" w:styleId="Fuzeile">
    <w:name w:val="footer"/>
    <w:basedOn w:val="Standard"/>
    <w:link w:val="FuzeileZchn"/>
    <w:uiPriority w:val="99"/>
    <w:unhideWhenUsed/>
    <w:rsid w:val="00105C34"/>
    <w:pPr>
      <w:tabs>
        <w:tab w:val="center" w:pos="4680"/>
        <w:tab w:val="right" w:pos="9360"/>
      </w:tabs>
    </w:pPr>
    <w:rPr>
      <w:rFonts w:asciiTheme="minorHAnsi" w:eastAsiaTheme="minorHAnsi" w:hAnsiTheme="minorHAnsi" w:cstheme="minorBidi"/>
      <w:sz w:val="22"/>
      <w:szCs w:val="22"/>
    </w:rPr>
  </w:style>
  <w:style w:type="character" w:customStyle="1" w:styleId="FuzeileZchn">
    <w:name w:val="Fußzeile Zchn"/>
    <w:basedOn w:val="Absatz-Standardschriftart"/>
    <w:link w:val="Fuzeile"/>
    <w:uiPriority w:val="99"/>
    <w:rsid w:val="00105C34"/>
  </w:style>
  <w:style w:type="character" w:customStyle="1" w:styleId="UnresolvedMention1">
    <w:name w:val="Unresolved Mention1"/>
    <w:basedOn w:val="Absatz-Standardschriftart"/>
    <w:uiPriority w:val="99"/>
    <w:semiHidden/>
    <w:unhideWhenUsed/>
    <w:rsid w:val="00094B3D"/>
    <w:rPr>
      <w:color w:val="605E5C"/>
      <w:shd w:val="clear" w:color="auto" w:fill="E1DFDD"/>
    </w:rPr>
  </w:style>
  <w:style w:type="paragraph" w:styleId="Funotentext">
    <w:name w:val="footnote text"/>
    <w:basedOn w:val="Standard"/>
    <w:link w:val="FunotentextZchn"/>
    <w:uiPriority w:val="99"/>
    <w:semiHidden/>
    <w:unhideWhenUsed/>
    <w:rsid w:val="00CC184E"/>
    <w:rPr>
      <w:rFonts w:asciiTheme="minorHAnsi" w:eastAsiaTheme="minorHAnsi" w:hAnsiTheme="minorHAnsi" w:cstheme="minorBidi"/>
      <w:sz w:val="20"/>
      <w:szCs w:val="20"/>
    </w:rPr>
  </w:style>
  <w:style w:type="character" w:customStyle="1" w:styleId="FunotentextZchn">
    <w:name w:val="Fußnotentext Zchn"/>
    <w:basedOn w:val="Absatz-Standardschriftart"/>
    <w:link w:val="Funotentext"/>
    <w:uiPriority w:val="99"/>
    <w:semiHidden/>
    <w:rsid w:val="00CC184E"/>
    <w:rPr>
      <w:sz w:val="20"/>
      <w:szCs w:val="20"/>
    </w:rPr>
  </w:style>
  <w:style w:type="character" w:styleId="Funotenzeichen">
    <w:name w:val="footnote reference"/>
    <w:basedOn w:val="Absatz-Standardschriftart"/>
    <w:uiPriority w:val="99"/>
    <w:semiHidden/>
    <w:unhideWhenUsed/>
    <w:rsid w:val="00CC184E"/>
    <w:rPr>
      <w:vertAlign w:val="superscript"/>
    </w:rPr>
  </w:style>
  <w:style w:type="paragraph" w:styleId="berarbeitung">
    <w:name w:val="Revision"/>
    <w:hidden/>
    <w:uiPriority w:val="99"/>
    <w:semiHidden/>
    <w:rsid w:val="00243A59"/>
    <w:pPr>
      <w:spacing w:after="0" w:line="240" w:lineRule="auto"/>
    </w:pPr>
  </w:style>
  <w:style w:type="character" w:customStyle="1" w:styleId="UnresolvedMention2">
    <w:name w:val="Unresolved Mention2"/>
    <w:basedOn w:val="Absatz-Standardschriftart"/>
    <w:uiPriority w:val="99"/>
    <w:semiHidden/>
    <w:unhideWhenUsed/>
    <w:rsid w:val="002259E1"/>
    <w:rPr>
      <w:color w:val="605E5C"/>
      <w:shd w:val="clear" w:color="auto" w:fill="E1DFDD"/>
    </w:rPr>
  </w:style>
  <w:style w:type="character" w:styleId="BesuchterLink">
    <w:name w:val="FollowedHyperlink"/>
    <w:basedOn w:val="Absatz-Standardschriftart"/>
    <w:uiPriority w:val="99"/>
    <w:semiHidden/>
    <w:unhideWhenUsed/>
    <w:rsid w:val="00AB7DA6"/>
    <w:rPr>
      <w:color w:val="954F72" w:themeColor="followedHyperlink"/>
      <w:u w:val="single"/>
    </w:rPr>
  </w:style>
  <w:style w:type="character" w:customStyle="1" w:styleId="UnresolvedMention3">
    <w:name w:val="Unresolved Mention3"/>
    <w:basedOn w:val="Absatz-Standardschriftart"/>
    <w:uiPriority w:val="99"/>
    <w:semiHidden/>
    <w:unhideWhenUsed/>
    <w:rsid w:val="00AB7DA6"/>
    <w:rPr>
      <w:color w:val="605E5C"/>
      <w:shd w:val="clear" w:color="auto" w:fill="E1DFDD"/>
    </w:rPr>
  </w:style>
  <w:style w:type="paragraph" w:styleId="Listenabsatz">
    <w:name w:val="List Paragraph"/>
    <w:basedOn w:val="Standard"/>
    <w:uiPriority w:val="34"/>
    <w:qFormat/>
    <w:rsid w:val="00964E36"/>
    <w:pPr>
      <w:spacing w:after="160" w:line="259" w:lineRule="auto"/>
      <w:ind w:left="720"/>
      <w:contextualSpacing/>
    </w:pPr>
    <w:rPr>
      <w:rFonts w:asciiTheme="minorHAnsi" w:eastAsiaTheme="minorHAnsi" w:hAnsiTheme="minorHAnsi" w:cstheme="minorBidi"/>
      <w:sz w:val="22"/>
      <w:szCs w:val="22"/>
    </w:rPr>
  </w:style>
  <w:style w:type="character" w:customStyle="1" w:styleId="UnresolvedMention4">
    <w:name w:val="Unresolved Mention4"/>
    <w:basedOn w:val="Absatz-Standardschriftart"/>
    <w:uiPriority w:val="99"/>
    <w:semiHidden/>
    <w:unhideWhenUsed/>
    <w:rsid w:val="00002965"/>
    <w:rPr>
      <w:color w:val="605E5C"/>
      <w:shd w:val="clear" w:color="auto" w:fill="E1DFDD"/>
    </w:rPr>
  </w:style>
  <w:style w:type="paragraph" w:styleId="Textkrper">
    <w:name w:val="Body Text"/>
    <w:basedOn w:val="Standard"/>
    <w:link w:val="TextkrperZchn"/>
    <w:uiPriority w:val="1"/>
    <w:qFormat/>
    <w:rsid w:val="00757284"/>
    <w:pPr>
      <w:widowControl w:val="0"/>
      <w:autoSpaceDE w:val="0"/>
      <w:autoSpaceDN w:val="0"/>
    </w:pPr>
    <w:rPr>
      <w:sz w:val="17"/>
      <w:szCs w:val="17"/>
    </w:rPr>
  </w:style>
  <w:style w:type="character" w:customStyle="1" w:styleId="TextkrperZchn">
    <w:name w:val="Textkörper Zchn"/>
    <w:basedOn w:val="Absatz-Standardschriftart"/>
    <w:link w:val="Textkrper"/>
    <w:uiPriority w:val="1"/>
    <w:rsid w:val="00757284"/>
    <w:rPr>
      <w:rFonts w:ascii="Times New Roman" w:eastAsia="Times New Roman" w:hAnsi="Times New Roman" w:cs="Times New Roman"/>
      <w:sz w:val="17"/>
      <w:szCs w:val="17"/>
    </w:rPr>
  </w:style>
  <w:style w:type="character" w:customStyle="1" w:styleId="UnresolvedMention5">
    <w:name w:val="Unresolved Mention5"/>
    <w:basedOn w:val="Absatz-Standardschriftart"/>
    <w:uiPriority w:val="99"/>
    <w:semiHidden/>
    <w:unhideWhenUsed/>
    <w:rsid w:val="006739CC"/>
    <w:rPr>
      <w:color w:val="605E5C"/>
      <w:shd w:val="clear" w:color="auto" w:fill="E1DFDD"/>
    </w:rPr>
  </w:style>
  <w:style w:type="character" w:customStyle="1" w:styleId="UnresolvedMention6">
    <w:name w:val="Unresolved Mention6"/>
    <w:basedOn w:val="Absatz-Standardschriftart"/>
    <w:uiPriority w:val="99"/>
    <w:semiHidden/>
    <w:unhideWhenUsed/>
    <w:rsid w:val="00B7433E"/>
    <w:rPr>
      <w:color w:val="605E5C"/>
      <w:shd w:val="clear" w:color="auto" w:fill="E1DFDD"/>
    </w:rPr>
  </w:style>
  <w:style w:type="character" w:customStyle="1" w:styleId="berschrift2Zchn">
    <w:name w:val="Überschrift 2 Zchn"/>
    <w:basedOn w:val="Absatz-Standardschriftart"/>
    <w:link w:val="berschrift2"/>
    <w:uiPriority w:val="9"/>
    <w:semiHidden/>
    <w:rsid w:val="00B7433E"/>
    <w:rPr>
      <w:rFonts w:asciiTheme="majorHAnsi" w:eastAsiaTheme="majorEastAsia" w:hAnsiTheme="majorHAnsi" w:cstheme="majorBidi"/>
      <w:color w:val="2E74B5" w:themeColor="accent1" w:themeShade="BF"/>
      <w:sz w:val="26"/>
      <w:szCs w:val="26"/>
    </w:rPr>
  </w:style>
  <w:style w:type="paragraph" w:customStyle="1" w:styleId="bwmarginl1">
    <w:name w:val="bwmarginl1"/>
    <w:basedOn w:val="Standard"/>
    <w:rsid w:val="00D0235C"/>
    <w:pPr>
      <w:spacing w:before="100" w:beforeAutospacing="1" w:after="100" w:afterAutospacing="1"/>
    </w:pPr>
  </w:style>
  <w:style w:type="character" w:customStyle="1" w:styleId="UnresolvedMention7">
    <w:name w:val="Unresolved Mention7"/>
    <w:basedOn w:val="Absatz-Standardschriftart"/>
    <w:uiPriority w:val="99"/>
    <w:semiHidden/>
    <w:unhideWhenUsed/>
    <w:rsid w:val="00EA25C7"/>
    <w:rPr>
      <w:color w:val="605E5C"/>
      <w:shd w:val="clear" w:color="auto" w:fill="E1DFDD"/>
    </w:rPr>
  </w:style>
  <w:style w:type="paragraph" w:customStyle="1" w:styleId="gmail-font8">
    <w:name w:val="gmail-font_8"/>
    <w:basedOn w:val="Standard"/>
    <w:rsid w:val="003323E9"/>
    <w:pPr>
      <w:spacing w:before="100" w:beforeAutospacing="1" w:after="100" w:afterAutospacing="1"/>
    </w:pPr>
  </w:style>
  <w:style w:type="character" w:styleId="NichtaufgelsteErwhnung">
    <w:name w:val="Unresolved Mention"/>
    <w:basedOn w:val="Absatz-Standardschriftart"/>
    <w:uiPriority w:val="99"/>
    <w:semiHidden/>
    <w:unhideWhenUsed/>
    <w:rsid w:val="00F704C5"/>
    <w:rPr>
      <w:color w:val="605E5C"/>
      <w:shd w:val="clear" w:color="auto" w:fill="E1DFDD"/>
    </w:rPr>
  </w:style>
  <w:style w:type="character" w:customStyle="1" w:styleId="normalfontweight1">
    <w:name w:val="normalfontweight1"/>
    <w:basedOn w:val="Absatz-Standardschriftart"/>
    <w:rsid w:val="007C1124"/>
    <w:rPr>
      <w:b w:val="0"/>
      <w:bCs w:val="0"/>
    </w:rPr>
  </w:style>
  <w:style w:type="character" w:customStyle="1" w:styleId="apple-converted-space">
    <w:name w:val="apple-converted-space"/>
    <w:basedOn w:val="Absatz-Standardschriftart"/>
    <w:rsid w:val="00654F05"/>
  </w:style>
  <w:style w:type="paragraph" w:customStyle="1" w:styleId="PIAbspann">
    <w:name w:val="PI_Abspann"/>
    <w:basedOn w:val="Standard"/>
    <w:rsid w:val="00F70CBB"/>
    <w:pPr>
      <w:overflowPunct w:val="0"/>
      <w:autoSpaceDE w:val="0"/>
      <w:autoSpaceDN w:val="0"/>
      <w:adjustRightInd w:val="0"/>
      <w:spacing w:after="120" w:line="280" w:lineRule="exact"/>
      <w:jc w:val="both"/>
      <w:textAlignment w:val="baseline"/>
    </w:pPr>
    <w:rPr>
      <w:rFonts w:ascii="Arial" w:hAnsi="Arial" w:cs="Arial"/>
      <w:sz w:val="18"/>
      <w:szCs w:val="18"/>
      <w:lang w:val="de-CH" w:eastAsia="de-DE"/>
    </w:rPr>
  </w:style>
  <w:style w:type="paragraph" w:customStyle="1" w:styleId="PITextkrper">
    <w:name w:val="PI_Textkörper"/>
    <w:basedOn w:val="Standard"/>
    <w:qFormat/>
    <w:rsid w:val="00E37776"/>
    <w:pPr>
      <w:overflowPunct w:val="0"/>
      <w:autoSpaceDE w:val="0"/>
      <w:autoSpaceDN w:val="0"/>
      <w:adjustRightInd w:val="0"/>
      <w:spacing w:after="120" w:line="280" w:lineRule="exact"/>
      <w:jc w:val="both"/>
      <w:textAlignment w:val="baseline"/>
    </w:pPr>
    <w:rPr>
      <w:rFonts w:ascii="Arial" w:hAnsi="Arial" w:cs="Arial"/>
      <w:sz w:val="22"/>
      <w:szCs w:val="22"/>
      <w:lang w:val="de-CH" w:eastAsia="de-DE"/>
    </w:rPr>
  </w:style>
  <w:style w:type="paragraph" w:customStyle="1" w:styleId="PISubhead">
    <w:name w:val="PI_Subhead"/>
    <w:basedOn w:val="Standard"/>
    <w:rsid w:val="00D32BF2"/>
    <w:pPr>
      <w:overflowPunct w:val="0"/>
      <w:autoSpaceDE w:val="0"/>
      <w:autoSpaceDN w:val="0"/>
      <w:adjustRightInd w:val="0"/>
      <w:spacing w:after="120" w:line="400" w:lineRule="exact"/>
      <w:textAlignment w:val="baseline"/>
    </w:pPr>
    <w:rPr>
      <w:rFonts w:ascii="Arial" w:hAnsi="Arial" w:cs="Arial"/>
      <w:b/>
      <w:bCs/>
      <w:sz w:val="28"/>
      <w:szCs w:val="28"/>
      <w:lang w:val="de-DE" w:eastAsia="de-DE"/>
    </w:rPr>
  </w:style>
  <w:style w:type="paragraph" w:customStyle="1" w:styleId="PIHead">
    <w:name w:val="PI_Head"/>
    <w:basedOn w:val="Standard"/>
    <w:autoRedefine/>
    <w:rsid w:val="00D32BF2"/>
    <w:pPr>
      <w:overflowPunct w:val="0"/>
      <w:autoSpaceDE w:val="0"/>
      <w:autoSpaceDN w:val="0"/>
      <w:adjustRightInd w:val="0"/>
      <w:spacing w:after="240" w:line="480" w:lineRule="exact"/>
      <w:textAlignment w:val="baseline"/>
    </w:pPr>
    <w:rPr>
      <w:rFonts w:ascii="Arial" w:hAnsi="Arial" w:cs="Arial"/>
      <w:b/>
      <w:sz w:val="40"/>
      <w:szCs w:val="4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215751">
      <w:bodyDiv w:val="1"/>
      <w:marLeft w:val="0"/>
      <w:marRight w:val="0"/>
      <w:marTop w:val="0"/>
      <w:marBottom w:val="0"/>
      <w:divBdr>
        <w:top w:val="none" w:sz="0" w:space="0" w:color="auto"/>
        <w:left w:val="none" w:sz="0" w:space="0" w:color="auto"/>
        <w:bottom w:val="none" w:sz="0" w:space="0" w:color="auto"/>
        <w:right w:val="none" w:sz="0" w:space="0" w:color="auto"/>
      </w:divBdr>
    </w:div>
    <w:div w:id="269240651">
      <w:bodyDiv w:val="1"/>
      <w:marLeft w:val="0"/>
      <w:marRight w:val="0"/>
      <w:marTop w:val="0"/>
      <w:marBottom w:val="0"/>
      <w:divBdr>
        <w:top w:val="none" w:sz="0" w:space="0" w:color="auto"/>
        <w:left w:val="none" w:sz="0" w:space="0" w:color="auto"/>
        <w:bottom w:val="none" w:sz="0" w:space="0" w:color="auto"/>
        <w:right w:val="none" w:sz="0" w:space="0" w:color="auto"/>
      </w:divBdr>
    </w:div>
    <w:div w:id="317850733">
      <w:bodyDiv w:val="1"/>
      <w:marLeft w:val="0"/>
      <w:marRight w:val="0"/>
      <w:marTop w:val="0"/>
      <w:marBottom w:val="0"/>
      <w:divBdr>
        <w:top w:val="none" w:sz="0" w:space="0" w:color="auto"/>
        <w:left w:val="none" w:sz="0" w:space="0" w:color="auto"/>
        <w:bottom w:val="none" w:sz="0" w:space="0" w:color="auto"/>
        <w:right w:val="none" w:sz="0" w:space="0" w:color="auto"/>
      </w:divBdr>
    </w:div>
    <w:div w:id="407575124">
      <w:bodyDiv w:val="1"/>
      <w:marLeft w:val="0"/>
      <w:marRight w:val="0"/>
      <w:marTop w:val="0"/>
      <w:marBottom w:val="0"/>
      <w:divBdr>
        <w:top w:val="none" w:sz="0" w:space="0" w:color="auto"/>
        <w:left w:val="none" w:sz="0" w:space="0" w:color="auto"/>
        <w:bottom w:val="none" w:sz="0" w:space="0" w:color="auto"/>
        <w:right w:val="none" w:sz="0" w:space="0" w:color="auto"/>
      </w:divBdr>
    </w:div>
    <w:div w:id="444159707">
      <w:bodyDiv w:val="1"/>
      <w:marLeft w:val="0"/>
      <w:marRight w:val="0"/>
      <w:marTop w:val="0"/>
      <w:marBottom w:val="0"/>
      <w:divBdr>
        <w:top w:val="none" w:sz="0" w:space="0" w:color="auto"/>
        <w:left w:val="none" w:sz="0" w:space="0" w:color="auto"/>
        <w:bottom w:val="none" w:sz="0" w:space="0" w:color="auto"/>
        <w:right w:val="none" w:sz="0" w:space="0" w:color="auto"/>
      </w:divBdr>
    </w:div>
    <w:div w:id="451676904">
      <w:bodyDiv w:val="1"/>
      <w:marLeft w:val="0"/>
      <w:marRight w:val="0"/>
      <w:marTop w:val="0"/>
      <w:marBottom w:val="0"/>
      <w:divBdr>
        <w:top w:val="none" w:sz="0" w:space="0" w:color="auto"/>
        <w:left w:val="none" w:sz="0" w:space="0" w:color="auto"/>
        <w:bottom w:val="none" w:sz="0" w:space="0" w:color="auto"/>
        <w:right w:val="none" w:sz="0" w:space="0" w:color="auto"/>
      </w:divBdr>
    </w:div>
    <w:div w:id="464348969">
      <w:bodyDiv w:val="1"/>
      <w:marLeft w:val="0"/>
      <w:marRight w:val="0"/>
      <w:marTop w:val="0"/>
      <w:marBottom w:val="0"/>
      <w:divBdr>
        <w:top w:val="none" w:sz="0" w:space="0" w:color="auto"/>
        <w:left w:val="none" w:sz="0" w:space="0" w:color="auto"/>
        <w:bottom w:val="none" w:sz="0" w:space="0" w:color="auto"/>
        <w:right w:val="none" w:sz="0" w:space="0" w:color="auto"/>
      </w:divBdr>
    </w:div>
    <w:div w:id="555430668">
      <w:bodyDiv w:val="1"/>
      <w:marLeft w:val="0"/>
      <w:marRight w:val="0"/>
      <w:marTop w:val="0"/>
      <w:marBottom w:val="0"/>
      <w:divBdr>
        <w:top w:val="none" w:sz="0" w:space="0" w:color="auto"/>
        <w:left w:val="none" w:sz="0" w:space="0" w:color="auto"/>
        <w:bottom w:val="none" w:sz="0" w:space="0" w:color="auto"/>
        <w:right w:val="none" w:sz="0" w:space="0" w:color="auto"/>
      </w:divBdr>
    </w:div>
    <w:div w:id="556428745">
      <w:bodyDiv w:val="1"/>
      <w:marLeft w:val="0"/>
      <w:marRight w:val="0"/>
      <w:marTop w:val="0"/>
      <w:marBottom w:val="0"/>
      <w:divBdr>
        <w:top w:val="none" w:sz="0" w:space="0" w:color="auto"/>
        <w:left w:val="none" w:sz="0" w:space="0" w:color="auto"/>
        <w:bottom w:val="none" w:sz="0" w:space="0" w:color="auto"/>
        <w:right w:val="none" w:sz="0" w:space="0" w:color="auto"/>
      </w:divBdr>
    </w:div>
    <w:div w:id="560361102">
      <w:bodyDiv w:val="1"/>
      <w:marLeft w:val="0"/>
      <w:marRight w:val="0"/>
      <w:marTop w:val="0"/>
      <w:marBottom w:val="0"/>
      <w:divBdr>
        <w:top w:val="none" w:sz="0" w:space="0" w:color="auto"/>
        <w:left w:val="none" w:sz="0" w:space="0" w:color="auto"/>
        <w:bottom w:val="none" w:sz="0" w:space="0" w:color="auto"/>
        <w:right w:val="none" w:sz="0" w:space="0" w:color="auto"/>
      </w:divBdr>
    </w:div>
    <w:div w:id="598099959">
      <w:bodyDiv w:val="1"/>
      <w:marLeft w:val="0"/>
      <w:marRight w:val="0"/>
      <w:marTop w:val="0"/>
      <w:marBottom w:val="0"/>
      <w:divBdr>
        <w:top w:val="none" w:sz="0" w:space="0" w:color="auto"/>
        <w:left w:val="none" w:sz="0" w:space="0" w:color="auto"/>
        <w:bottom w:val="none" w:sz="0" w:space="0" w:color="auto"/>
        <w:right w:val="none" w:sz="0" w:space="0" w:color="auto"/>
      </w:divBdr>
    </w:div>
    <w:div w:id="671034870">
      <w:bodyDiv w:val="1"/>
      <w:marLeft w:val="0"/>
      <w:marRight w:val="0"/>
      <w:marTop w:val="0"/>
      <w:marBottom w:val="0"/>
      <w:divBdr>
        <w:top w:val="none" w:sz="0" w:space="0" w:color="auto"/>
        <w:left w:val="none" w:sz="0" w:space="0" w:color="auto"/>
        <w:bottom w:val="none" w:sz="0" w:space="0" w:color="auto"/>
        <w:right w:val="none" w:sz="0" w:space="0" w:color="auto"/>
      </w:divBdr>
      <w:divsChild>
        <w:div w:id="1856337260">
          <w:marLeft w:val="0"/>
          <w:marRight w:val="0"/>
          <w:marTop w:val="0"/>
          <w:marBottom w:val="0"/>
          <w:divBdr>
            <w:top w:val="none" w:sz="0" w:space="0" w:color="auto"/>
            <w:left w:val="none" w:sz="0" w:space="0" w:color="auto"/>
            <w:bottom w:val="none" w:sz="0" w:space="0" w:color="auto"/>
            <w:right w:val="none" w:sz="0" w:space="0" w:color="auto"/>
          </w:divBdr>
          <w:divsChild>
            <w:div w:id="2032680510">
              <w:marLeft w:val="0"/>
              <w:marRight w:val="0"/>
              <w:marTop w:val="0"/>
              <w:marBottom w:val="0"/>
              <w:divBdr>
                <w:top w:val="none" w:sz="0" w:space="0" w:color="auto"/>
                <w:left w:val="none" w:sz="0" w:space="0" w:color="auto"/>
                <w:bottom w:val="none" w:sz="0" w:space="0" w:color="auto"/>
                <w:right w:val="none" w:sz="0" w:space="0" w:color="auto"/>
              </w:divBdr>
            </w:div>
          </w:divsChild>
        </w:div>
        <w:div w:id="1309094279">
          <w:marLeft w:val="0"/>
          <w:marRight w:val="0"/>
          <w:marTop w:val="0"/>
          <w:marBottom w:val="0"/>
          <w:divBdr>
            <w:top w:val="none" w:sz="0" w:space="0" w:color="auto"/>
            <w:left w:val="none" w:sz="0" w:space="0" w:color="auto"/>
            <w:bottom w:val="none" w:sz="0" w:space="0" w:color="auto"/>
            <w:right w:val="none" w:sz="0" w:space="0" w:color="auto"/>
          </w:divBdr>
        </w:div>
      </w:divsChild>
    </w:div>
    <w:div w:id="673149304">
      <w:bodyDiv w:val="1"/>
      <w:marLeft w:val="0"/>
      <w:marRight w:val="0"/>
      <w:marTop w:val="0"/>
      <w:marBottom w:val="0"/>
      <w:divBdr>
        <w:top w:val="none" w:sz="0" w:space="0" w:color="auto"/>
        <w:left w:val="none" w:sz="0" w:space="0" w:color="auto"/>
        <w:bottom w:val="none" w:sz="0" w:space="0" w:color="auto"/>
        <w:right w:val="none" w:sz="0" w:space="0" w:color="auto"/>
      </w:divBdr>
    </w:div>
    <w:div w:id="673268729">
      <w:bodyDiv w:val="1"/>
      <w:marLeft w:val="0"/>
      <w:marRight w:val="0"/>
      <w:marTop w:val="0"/>
      <w:marBottom w:val="0"/>
      <w:divBdr>
        <w:top w:val="none" w:sz="0" w:space="0" w:color="auto"/>
        <w:left w:val="none" w:sz="0" w:space="0" w:color="auto"/>
        <w:bottom w:val="none" w:sz="0" w:space="0" w:color="auto"/>
        <w:right w:val="none" w:sz="0" w:space="0" w:color="auto"/>
      </w:divBdr>
    </w:div>
    <w:div w:id="688793012">
      <w:bodyDiv w:val="1"/>
      <w:marLeft w:val="0"/>
      <w:marRight w:val="0"/>
      <w:marTop w:val="0"/>
      <w:marBottom w:val="0"/>
      <w:divBdr>
        <w:top w:val="none" w:sz="0" w:space="0" w:color="auto"/>
        <w:left w:val="none" w:sz="0" w:space="0" w:color="auto"/>
        <w:bottom w:val="none" w:sz="0" w:space="0" w:color="auto"/>
        <w:right w:val="none" w:sz="0" w:space="0" w:color="auto"/>
      </w:divBdr>
    </w:div>
    <w:div w:id="689992593">
      <w:bodyDiv w:val="1"/>
      <w:marLeft w:val="0"/>
      <w:marRight w:val="0"/>
      <w:marTop w:val="0"/>
      <w:marBottom w:val="0"/>
      <w:divBdr>
        <w:top w:val="none" w:sz="0" w:space="0" w:color="auto"/>
        <w:left w:val="none" w:sz="0" w:space="0" w:color="auto"/>
        <w:bottom w:val="none" w:sz="0" w:space="0" w:color="auto"/>
        <w:right w:val="none" w:sz="0" w:space="0" w:color="auto"/>
      </w:divBdr>
    </w:div>
    <w:div w:id="765737799">
      <w:bodyDiv w:val="1"/>
      <w:marLeft w:val="0"/>
      <w:marRight w:val="0"/>
      <w:marTop w:val="0"/>
      <w:marBottom w:val="0"/>
      <w:divBdr>
        <w:top w:val="none" w:sz="0" w:space="0" w:color="auto"/>
        <w:left w:val="none" w:sz="0" w:space="0" w:color="auto"/>
        <w:bottom w:val="none" w:sz="0" w:space="0" w:color="auto"/>
        <w:right w:val="none" w:sz="0" w:space="0" w:color="auto"/>
      </w:divBdr>
    </w:div>
    <w:div w:id="777257934">
      <w:bodyDiv w:val="1"/>
      <w:marLeft w:val="0"/>
      <w:marRight w:val="0"/>
      <w:marTop w:val="0"/>
      <w:marBottom w:val="0"/>
      <w:divBdr>
        <w:top w:val="none" w:sz="0" w:space="0" w:color="auto"/>
        <w:left w:val="none" w:sz="0" w:space="0" w:color="auto"/>
        <w:bottom w:val="none" w:sz="0" w:space="0" w:color="auto"/>
        <w:right w:val="none" w:sz="0" w:space="0" w:color="auto"/>
      </w:divBdr>
      <w:divsChild>
        <w:div w:id="46223566">
          <w:marLeft w:val="0"/>
          <w:marRight w:val="0"/>
          <w:marTop w:val="0"/>
          <w:marBottom w:val="0"/>
          <w:divBdr>
            <w:top w:val="none" w:sz="0" w:space="0" w:color="auto"/>
            <w:left w:val="none" w:sz="0" w:space="0" w:color="auto"/>
            <w:bottom w:val="none" w:sz="0" w:space="0" w:color="auto"/>
            <w:right w:val="none" w:sz="0" w:space="0" w:color="auto"/>
          </w:divBdr>
        </w:div>
        <w:div w:id="2089040374">
          <w:marLeft w:val="0"/>
          <w:marRight w:val="0"/>
          <w:marTop w:val="0"/>
          <w:marBottom w:val="0"/>
          <w:divBdr>
            <w:top w:val="none" w:sz="0" w:space="0" w:color="auto"/>
            <w:left w:val="none" w:sz="0" w:space="0" w:color="auto"/>
            <w:bottom w:val="none" w:sz="0" w:space="0" w:color="auto"/>
            <w:right w:val="none" w:sz="0" w:space="0" w:color="auto"/>
          </w:divBdr>
        </w:div>
        <w:div w:id="866411521">
          <w:marLeft w:val="0"/>
          <w:marRight w:val="0"/>
          <w:marTop w:val="0"/>
          <w:marBottom w:val="0"/>
          <w:divBdr>
            <w:top w:val="none" w:sz="0" w:space="0" w:color="auto"/>
            <w:left w:val="none" w:sz="0" w:space="0" w:color="auto"/>
            <w:bottom w:val="none" w:sz="0" w:space="0" w:color="auto"/>
            <w:right w:val="none" w:sz="0" w:space="0" w:color="auto"/>
          </w:divBdr>
        </w:div>
        <w:div w:id="691225719">
          <w:marLeft w:val="0"/>
          <w:marRight w:val="0"/>
          <w:marTop w:val="0"/>
          <w:marBottom w:val="0"/>
          <w:divBdr>
            <w:top w:val="none" w:sz="0" w:space="0" w:color="auto"/>
            <w:left w:val="none" w:sz="0" w:space="0" w:color="auto"/>
            <w:bottom w:val="none" w:sz="0" w:space="0" w:color="auto"/>
            <w:right w:val="none" w:sz="0" w:space="0" w:color="auto"/>
          </w:divBdr>
        </w:div>
      </w:divsChild>
    </w:div>
    <w:div w:id="859314147">
      <w:bodyDiv w:val="1"/>
      <w:marLeft w:val="0"/>
      <w:marRight w:val="0"/>
      <w:marTop w:val="0"/>
      <w:marBottom w:val="0"/>
      <w:divBdr>
        <w:top w:val="none" w:sz="0" w:space="0" w:color="auto"/>
        <w:left w:val="none" w:sz="0" w:space="0" w:color="auto"/>
        <w:bottom w:val="none" w:sz="0" w:space="0" w:color="auto"/>
        <w:right w:val="none" w:sz="0" w:space="0" w:color="auto"/>
      </w:divBdr>
      <w:divsChild>
        <w:div w:id="1745301657">
          <w:marLeft w:val="0"/>
          <w:marRight w:val="0"/>
          <w:marTop w:val="0"/>
          <w:marBottom w:val="0"/>
          <w:divBdr>
            <w:top w:val="none" w:sz="0" w:space="0" w:color="auto"/>
            <w:left w:val="none" w:sz="0" w:space="0" w:color="auto"/>
            <w:bottom w:val="none" w:sz="0" w:space="0" w:color="auto"/>
            <w:right w:val="none" w:sz="0" w:space="0" w:color="auto"/>
          </w:divBdr>
          <w:divsChild>
            <w:div w:id="481431929">
              <w:marLeft w:val="0"/>
              <w:marRight w:val="0"/>
              <w:marTop w:val="0"/>
              <w:marBottom w:val="450"/>
              <w:divBdr>
                <w:top w:val="none" w:sz="0" w:space="0" w:color="auto"/>
                <w:left w:val="none" w:sz="0" w:space="0" w:color="auto"/>
                <w:bottom w:val="none" w:sz="0" w:space="0" w:color="auto"/>
                <w:right w:val="none" w:sz="0" w:space="0" w:color="auto"/>
              </w:divBdr>
              <w:divsChild>
                <w:div w:id="165078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687642">
      <w:bodyDiv w:val="1"/>
      <w:marLeft w:val="0"/>
      <w:marRight w:val="0"/>
      <w:marTop w:val="0"/>
      <w:marBottom w:val="0"/>
      <w:divBdr>
        <w:top w:val="none" w:sz="0" w:space="0" w:color="auto"/>
        <w:left w:val="none" w:sz="0" w:space="0" w:color="auto"/>
        <w:bottom w:val="none" w:sz="0" w:space="0" w:color="auto"/>
        <w:right w:val="none" w:sz="0" w:space="0" w:color="auto"/>
      </w:divBdr>
    </w:div>
    <w:div w:id="922907953">
      <w:bodyDiv w:val="1"/>
      <w:marLeft w:val="0"/>
      <w:marRight w:val="0"/>
      <w:marTop w:val="0"/>
      <w:marBottom w:val="0"/>
      <w:divBdr>
        <w:top w:val="none" w:sz="0" w:space="0" w:color="auto"/>
        <w:left w:val="none" w:sz="0" w:space="0" w:color="auto"/>
        <w:bottom w:val="none" w:sz="0" w:space="0" w:color="auto"/>
        <w:right w:val="none" w:sz="0" w:space="0" w:color="auto"/>
      </w:divBdr>
    </w:div>
    <w:div w:id="1018046135">
      <w:bodyDiv w:val="1"/>
      <w:marLeft w:val="0"/>
      <w:marRight w:val="0"/>
      <w:marTop w:val="0"/>
      <w:marBottom w:val="0"/>
      <w:divBdr>
        <w:top w:val="none" w:sz="0" w:space="0" w:color="auto"/>
        <w:left w:val="none" w:sz="0" w:space="0" w:color="auto"/>
        <w:bottom w:val="none" w:sz="0" w:space="0" w:color="auto"/>
        <w:right w:val="none" w:sz="0" w:space="0" w:color="auto"/>
      </w:divBdr>
    </w:div>
    <w:div w:id="1195734486">
      <w:bodyDiv w:val="1"/>
      <w:marLeft w:val="0"/>
      <w:marRight w:val="0"/>
      <w:marTop w:val="0"/>
      <w:marBottom w:val="0"/>
      <w:divBdr>
        <w:top w:val="none" w:sz="0" w:space="0" w:color="auto"/>
        <w:left w:val="none" w:sz="0" w:space="0" w:color="auto"/>
        <w:bottom w:val="none" w:sz="0" w:space="0" w:color="auto"/>
        <w:right w:val="none" w:sz="0" w:space="0" w:color="auto"/>
      </w:divBdr>
    </w:div>
    <w:div w:id="1378161562">
      <w:bodyDiv w:val="1"/>
      <w:marLeft w:val="0"/>
      <w:marRight w:val="0"/>
      <w:marTop w:val="0"/>
      <w:marBottom w:val="0"/>
      <w:divBdr>
        <w:top w:val="none" w:sz="0" w:space="0" w:color="auto"/>
        <w:left w:val="none" w:sz="0" w:space="0" w:color="auto"/>
        <w:bottom w:val="none" w:sz="0" w:space="0" w:color="auto"/>
        <w:right w:val="none" w:sz="0" w:space="0" w:color="auto"/>
      </w:divBdr>
    </w:div>
    <w:div w:id="1404983940">
      <w:bodyDiv w:val="1"/>
      <w:marLeft w:val="0"/>
      <w:marRight w:val="0"/>
      <w:marTop w:val="0"/>
      <w:marBottom w:val="0"/>
      <w:divBdr>
        <w:top w:val="none" w:sz="0" w:space="0" w:color="auto"/>
        <w:left w:val="none" w:sz="0" w:space="0" w:color="auto"/>
        <w:bottom w:val="none" w:sz="0" w:space="0" w:color="auto"/>
        <w:right w:val="none" w:sz="0" w:space="0" w:color="auto"/>
      </w:divBdr>
      <w:divsChild>
        <w:div w:id="142478631">
          <w:marLeft w:val="0"/>
          <w:marRight w:val="0"/>
          <w:marTop w:val="0"/>
          <w:marBottom w:val="0"/>
          <w:divBdr>
            <w:top w:val="none" w:sz="0" w:space="0" w:color="auto"/>
            <w:left w:val="none" w:sz="0" w:space="0" w:color="auto"/>
            <w:bottom w:val="none" w:sz="0" w:space="0" w:color="auto"/>
            <w:right w:val="none" w:sz="0" w:space="0" w:color="auto"/>
          </w:divBdr>
        </w:div>
        <w:div w:id="683748022">
          <w:marLeft w:val="0"/>
          <w:marRight w:val="0"/>
          <w:marTop w:val="0"/>
          <w:marBottom w:val="0"/>
          <w:divBdr>
            <w:top w:val="none" w:sz="0" w:space="0" w:color="auto"/>
            <w:left w:val="none" w:sz="0" w:space="0" w:color="auto"/>
            <w:bottom w:val="none" w:sz="0" w:space="0" w:color="auto"/>
            <w:right w:val="none" w:sz="0" w:space="0" w:color="auto"/>
          </w:divBdr>
        </w:div>
        <w:div w:id="320620306">
          <w:marLeft w:val="0"/>
          <w:marRight w:val="0"/>
          <w:marTop w:val="0"/>
          <w:marBottom w:val="0"/>
          <w:divBdr>
            <w:top w:val="none" w:sz="0" w:space="0" w:color="auto"/>
            <w:left w:val="none" w:sz="0" w:space="0" w:color="auto"/>
            <w:bottom w:val="none" w:sz="0" w:space="0" w:color="auto"/>
            <w:right w:val="none" w:sz="0" w:space="0" w:color="auto"/>
          </w:divBdr>
        </w:div>
        <w:div w:id="625966865">
          <w:marLeft w:val="0"/>
          <w:marRight w:val="0"/>
          <w:marTop w:val="0"/>
          <w:marBottom w:val="0"/>
          <w:divBdr>
            <w:top w:val="none" w:sz="0" w:space="0" w:color="auto"/>
            <w:left w:val="none" w:sz="0" w:space="0" w:color="auto"/>
            <w:bottom w:val="none" w:sz="0" w:space="0" w:color="auto"/>
            <w:right w:val="none" w:sz="0" w:space="0" w:color="auto"/>
          </w:divBdr>
        </w:div>
      </w:divsChild>
    </w:div>
    <w:div w:id="1452629639">
      <w:bodyDiv w:val="1"/>
      <w:marLeft w:val="0"/>
      <w:marRight w:val="0"/>
      <w:marTop w:val="0"/>
      <w:marBottom w:val="0"/>
      <w:divBdr>
        <w:top w:val="none" w:sz="0" w:space="0" w:color="auto"/>
        <w:left w:val="none" w:sz="0" w:space="0" w:color="auto"/>
        <w:bottom w:val="none" w:sz="0" w:space="0" w:color="auto"/>
        <w:right w:val="none" w:sz="0" w:space="0" w:color="auto"/>
      </w:divBdr>
    </w:div>
    <w:div w:id="1487353320">
      <w:bodyDiv w:val="1"/>
      <w:marLeft w:val="0"/>
      <w:marRight w:val="0"/>
      <w:marTop w:val="0"/>
      <w:marBottom w:val="0"/>
      <w:divBdr>
        <w:top w:val="none" w:sz="0" w:space="0" w:color="auto"/>
        <w:left w:val="none" w:sz="0" w:space="0" w:color="auto"/>
        <w:bottom w:val="none" w:sz="0" w:space="0" w:color="auto"/>
        <w:right w:val="none" w:sz="0" w:space="0" w:color="auto"/>
      </w:divBdr>
    </w:div>
    <w:div w:id="1595161083">
      <w:bodyDiv w:val="1"/>
      <w:marLeft w:val="0"/>
      <w:marRight w:val="0"/>
      <w:marTop w:val="0"/>
      <w:marBottom w:val="0"/>
      <w:divBdr>
        <w:top w:val="none" w:sz="0" w:space="0" w:color="auto"/>
        <w:left w:val="none" w:sz="0" w:space="0" w:color="auto"/>
        <w:bottom w:val="none" w:sz="0" w:space="0" w:color="auto"/>
        <w:right w:val="none" w:sz="0" w:space="0" w:color="auto"/>
      </w:divBdr>
      <w:divsChild>
        <w:div w:id="1960411116">
          <w:marLeft w:val="0"/>
          <w:marRight w:val="0"/>
          <w:marTop w:val="0"/>
          <w:marBottom w:val="0"/>
          <w:divBdr>
            <w:top w:val="none" w:sz="0" w:space="0" w:color="auto"/>
            <w:left w:val="none" w:sz="0" w:space="0" w:color="auto"/>
            <w:bottom w:val="none" w:sz="0" w:space="0" w:color="auto"/>
            <w:right w:val="none" w:sz="0" w:space="0" w:color="auto"/>
          </w:divBdr>
        </w:div>
        <w:div w:id="571280032">
          <w:marLeft w:val="0"/>
          <w:marRight w:val="0"/>
          <w:marTop w:val="0"/>
          <w:marBottom w:val="0"/>
          <w:divBdr>
            <w:top w:val="none" w:sz="0" w:space="0" w:color="auto"/>
            <w:left w:val="none" w:sz="0" w:space="0" w:color="auto"/>
            <w:bottom w:val="none" w:sz="0" w:space="0" w:color="auto"/>
            <w:right w:val="none" w:sz="0" w:space="0" w:color="auto"/>
          </w:divBdr>
        </w:div>
        <w:div w:id="635256800">
          <w:marLeft w:val="0"/>
          <w:marRight w:val="0"/>
          <w:marTop w:val="0"/>
          <w:marBottom w:val="0"/>
          <w:divBdr>
            <w:top w:val="none" w:sz="0" w:space="0" w:color="auto"/>
            <w:left w:val="none" w:sz="0" w:space="0" w:color="auto"/>
            <w:bottom w:val="none" w:sz="0" w:space="0" w:color="auto"/>
            <w:right w:val="none" w:sz="0" w:space="0" w:color="auto"/>
          </w:divBdr>
        </w:div>
        <w:div w:id="503327246">
          <w:marLeft w:val="0"/>
          <w:marRight w:val="0"/>
          <w:marTop w:val="0"/>
          <w:marBottom w:val="0"/>
          <w:divBdr>
            <w:top w:val="none" w:sz="0" w:space="0" w:color="auto"/>
            <w:left w:val="none" w:sz="0" w:space="0" w:color="auto"/>
            <w:bottom w:val="none" w:sz="0" w:space="0" w:color="auto"/>
            <w:right w:val="none" w:sz="0" w:space="0" w:color="auto"/>
          </w:divBdr>
        </w:div>
        <w:div w:id="1952734877">
          <w:marLeft w:val="0"/>
          <w:marRight w:val="0"/>
          <w:marTop w:val="0"/>
          <w:marBottom w:val="0"/>
          <w:divBdr>
            <w:top w:val="none" w:sz="0" w:space="0" w:color="auto"/>
            <w:left w:val="none" w:sz="0" w:space="0" w:color="auto"/>
            <w:bottom w:val="none" w:sz="0" w:space="0" w:color="auto"/>
            <w:right w:val="none" w:sz="0" w:space="0" w:color="auto"/>
          </w:divBdr>
        </w:div>
        <w:div w:id="1320354045">
          <w:marLeft w:val="0"/>
          <w:marRight w:val="0"/>
          <w:marTop w:val="0"/>
          <w:marBottom w:val="0"/>
          <w:divBdr>
            <w:top w:val="none" w:sz="0" w:space="0" w:color="auto"/>
            <w:left w:val="none" w:sz="0" w:space="0" w:color="auto"/>
            <w:bottom w:val="none" w:sz="0" w:space="0" w:color="auto"/>
            <w:right w:val="none" w:sz="0" w:space="0" w:color="auto"/>
          </w:divBdr>
        </w:div>
      </w:divsChild>
    </w:div>
    <w:div w:id="1737313331">
      <w:bodyDiv w:val="1"/>
      <w:marLeft w:val="0"/>
      <w:marRight w:val="0"/>
      <w:marTop w:val="0"/>
      <w:marBottom w:val="0"/>
      <w:divBdr>
        <w:top w:val="none" w:sz="0" w:space="0" w:color="auto"/>
        <w:left w:val="none" w:sz="0" w:space="0" w:color="auto"/>
        <w:bottom w:val="none" w:sz="0" w:space="0" w:color="auto"/>
        <w:right w:val="none" w:sz="0" w:space="0" w:color="auto"/>
      </w:divBdr>
    </w:div>
    <w:div w:id="1848597453">
      <w:bodyDiv w:val="1"/>
      <w:marLeft w:val="0"/>
      <w:marRight w:val="0"/>
      <w:marTop w:val="0"/>
      <w:marBottom w:val="0"/>
      <w:divBdr>
        <w:top w:val="none" w:sz="0" w:space="0" w:color="auto"/>
        <w:left w:val="none" w:sz="0" w:space="0" w:color="auto"/>
        <w:bottom w:val="none" w:sz="0" w:space="0" w:color="auto"/>
        <w:right w:val="none" w:sz="0" w:space="0" w:color="auto"/>
      </w:divBdr>
    </w:div>
    <w:div w:id="1919630059">
      <w:bodyDiv w:val="1"/>
      <w:marLeft w:val="0"/>
      <w:marRight w:val="0"/>
      <w:marTop w:val="0"/>
      <w:marBottom w:val="0"/>
      <w:divBdr>
        <w:top w:val="none" w:sz="0" w:space="0" w:color="auto"/>
        <w:left w:val="none" w:sz="0" w:space="0" w:color="auto"/>
        <w:bottom w:val="none" w:sz="0" w:space="0" w:color="auto"/>
        <w:right w:val="none" w:sz="0" w:space="0" w:color="auto"/>
      </w:divBdr>
    </w:div>
    <w:div w:id="1967001834">
      <w:bodyDiv w:val="1"/>
      <w:marLeft w:val="0"/>
      <w:marRight w:val="0"/>
      <w:marTop w:val="0"/>
      <w:marBottom w:val="0"/>
      <w:divBdr>
        <w:top w:val="none" w:sz="0" w:space="0" w:color="auto"/>
        <w:left w:val="none" w:sz="0" w:space="0" w:color="auto"/>
        <w:bottom w:val="none" w:sz="0" w:space="0" w:color="auto"/>
        <w:right w:val="none" w:sz="0" w:space="0" w:color="auto"/>
      </w:divBdr>
    </w:div>
    <w:div w:id="2118211400">
      <w:bodyDiv w:val="1"/>
      <w:marLeft w:val="0"/>
      <w:marRight w:val="0"/>
      <w:marTop w:val="0"/>
      <w:marBottom w:val="0"/>
      <w:divBdr>
        <w:top w:val="none" w:sz="0" w:space="0" w:color="auto"/>
        <w:left w:val="none" w:sz="0" w:space="0" w:color="auto"/>
        <w:bottom w:val="none" w:sz="0" w:space="0" w:color="auto"/>
        <w:right w:val="none" w:sz="0" w:space="0" w:color="auto"/>
      </w:divBdr>
    </w:div>
    <w:div w:id="2120248709">
      <w:bodyDiv w:val="1"/>
      <w:marLeft w:val="0"/>
      <w:marRight w:val="0"/>
      <w:marTop w:val="0"/>
      <w:marBottom w:val="0"/>
      <w:divBdr>
        <w:top w:val="none" w:sz="0" w:space="0" w:color="auto"/>
        <w:left w:val="none" w:sz="0" w:space="0" w:color="auto"/>
        <w:bottom w:val="none" w:sz="0" w:space="0" w:color="auto"/>
        <w:right w:val="none" w:sz="0" w:space="0" w:color="auto"/>
      </w:divBdr>
    </w:div>
    <w:div w:id="2123449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ndie.inc"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hyperlink" Target="www.htcm.de" TargetMode="External"/><Relationship Id="rId10" Type="http://schemas.openxmlformats.org/officeDocument/2006/relationships/hyperlink" Target="https://kk.htcm.de/press-releases/symeo/"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m.planckh@htcm.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AF0003F44B894D96B33969EF40F74C" ma:contentTypeVersion="20" ma:contentTypeDescription="Create a new document." ma:contentTypeScope="" ma:versionID="50013b57c84543b574bb984b8c4a82a3">
  <xsd:schema xmlns:xsd="http://www.w3.org/2001/XMLSchema" xmlns:xs="http://www.w3.org/2001/XMLSchema" xmlns:p="http://schemas.microsoft.com/office/2006/metadata/properties" xmlns:ns2="0e90c71c-a6db-44db-afe8-38151ddc6123" xmlns:ns3="edfdf59e-06a1-48c9-893e-586eb8ffe4e4" targetNamespace="http://schemas.microsoft.com/office/2006/metadata/properties" ma:root="true" ma:fieldsID="40ff57d722e02e7acea74cb6eea4abee" ns2:_="" ns3:_="">
    <xsd:import namespace="0e90c71c-a6db-44db-afe8-38151ddc6123"/>
    <xsd:import namespace="edfdf59e-06a1-48c9-893e-586eb8ffe4e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MediaServiceAutoKeyPoints" minOccurs="0"/>
                <xsd:element ref="ns2:MediaServiceKeyPoint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90c71c-a6db-44db-afe8-38151ddc6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8694985-6511-4e14-ba03-9b5c0087685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dfdf59e-06a1-48c9-893e-586eb8ffe4e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6a5e91a6-321a-4e49-bda7-ea419fd1be93}" ma:internalName="TaxCatchAll" ma:showField="CatchAllData" ma:web="edfdf59e-06a1-48c9-893e-586eb8ffe4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0e90c71c-a6db-44db-afe8-38151ddc6123" xsi:nil="true"/>
    <lcf76f155ced4ddcb4097134ff3c332f xmlns="0e90c71c-a6db-44db-afe8-38151ddc6123">
      <Terms xmlns="http://schemas.microsoft.com/office/infopath/2007/PartnerControls"/>
    </lcf76f155ced4ddcb4097134ff3c332f>
    <TaxCatchAll xmlns="edfdf59e-06a1-48c9-893e-586eb8ffe4e4" xsi:nil="true"/>
  </documentManagement>
</p:properties>
</file>

<file path=customXml/itemProps1.xml><?xml version="1.0" encoding="utf-8"?>
<ds:datastoreItem xmlns:ds="http://schemas.openxmlformats.org/officeDocument/2006/customXml" ds:itemID="{290AED98-15BF-4DE4-8FC2-947D4A7557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90c71c-a6db-44db-afe8-38151ddc6123"/>
    <ds:schemaRef ds:uri="edfdf59e-06a1-48c9-893e-586eb8ffe4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90EAC7-44D9-487F-879C-8A94FB647C68}">
  <ds:schemaRefs>
    <ds:schemaRef ds:uri="http://schemas.microsoft.com/sharepoint/v3/contenttype/forms"/>
  </ds:schemaRefs>
</ds:datastoreItem>
</file>

<file path=customXml/itemProps3.xml><?xml version="1.0" encoding="utf-8"?>
<ds:datastoreItem xmlns:ds="http://schemas.openxmlformats.org/officeDocument/2006/customXml" ds:itemID="{CA91B5D7-34F9-42A5-A00D-2615D9151580}">
  <ds:schemaRefs>
    <ds:schemaRef ds:uri="http://schemas.microsoft.com/office/2006/metadata/properties"/>
    <ds:schemaRef ds:uri="http://schemas.microsoft.com/office/infopath/2007/PartnerControls"/>
    <ds:schemaRef ds:uri="0e90c71c-a6db-44db-afe8-38151ddc6123"/>
    <ds:schemaRef ds:uri="edfdf59e-06a1-48c9-893e-586eb8ffe4e4"/>
  </ds:schemaRefs>
</ds:datastoreItem>
</file>

<file path=docMetadata/LabelInfo.xml><?xml version="1.0" encoding="utf-8"?>
<clbl:labelList xmlns:clbl="http://schemas.microsoft.com/office/2020/mipLabelMetadata">
  <clbl:label id="{324dc20b-c4a2-4e4a-90b2-0e6e681edd09}" enabled="0" method="" siteId="{324dc20b-c4a2-4e4a-90b2-0e6e681edd09}"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551</Words>
  <Characters>3474</Characters>
  <Application>Microsoft Office Word</Application>
  <DocSecurity>0</DocSecurity>
  <Lines>28</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Pooran Sharma</dc:creator>
  <cp:keywords/>
  <cp:lastModifiedBy>Ninja Bader</cp:lastModifiedBy>
  <cp:revision>41</cp:revision>
  <dcterms:created xsi:type="dcterms:W3CDTF">2026-10-19T12:58:00Z</dcterms:created>
  <dcterms:modified xsi:type="dcterms:W3CDTF">2026-10-27T10:54:00Z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3ef8139c-7f45-4757-abe5-0c0abf8d1cef</vt:lpwstr>
  </property>
  <property fmtid="{D5CDD505-2E9C-101B-9397-08002B2CF9AE}" pid="3" name="ContentTypeId">
    <vt:lpwstr>0x0101000CAF0003F44B894D96B33969EF40F74C</vt:lpwstr>
  </property>
  <property fmtid="{D5CDD505-2E9C-101B-9397-08002B2CF9AE}" pid="4" name="MediaServiceImageTags">
    <vt:lpwstr/>
  </property>
  <property fmtid="{D5CDD505-2E9C-101B-9397-08002B2CF9AE}" pid="5" name="docLang">
    <vt:lpwstr>en</vt:lpwstr>
  </property>
</Properties>
</file>