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90E51" w14:textId="77777777" w:rsidR="00E44AB6" w:rsidRPr="007F1B26" w:rsidRDefault="00E44AB6" w:rsidP="006B381A">
      <w:pPr>
        <w:pStyle w:val="PITitel"/>
        <w:rPr>
          <w:lang w:val="fr-FR"/>
        </w:rPr>
      </w:pPr>
      <w:r w:rsidRPr="007F1B26">
        <w:rPr>
          <w:lang w:val="fr-FR"/>
        </w:rPr>
        <w:t>COMMUNIQUÉ DE PRESSE</w:t>
      </w:r>
    </w:p>
    <w:p w14:paraId="61814BDD" w14:textId="096B78D2" w:rsidR="00542F00" w:rsidRPr="00542F00" w:rsidRDefault="00542F00" w:rsidP="00542F00">
      <w:pPr>
        <w:pStyle w:val="PISubhead"/>
        <w:rPr>
          <w:lang w:val="en-US"/>
        </w:rPr>
      </w:pPr>
      <w:r w:rsidRPr="00542F00">
        <w:rPr>
          <w:lang w:val="en-US"/>
        </w:rPr>
        <w:t xml:space="preserve">COMAT mise sur </w:t>
      </w:r>
      <w:r w:rsidRPr="00542F00">
        <w:rPr>
          <w:i/>
          <w:iCs/>
          <w:lang w:val="en-US"/>
        </w:rPr>
        <w:t>hyper</w:t>
      </w:r>
      <w:r w:rsidRPr="00542F00">
        <w:rPr>
          <w:lang w:val="en-US"/>
        </w:rPr>
        <w:t>MILL</w:t>
      </w:r>
    </w:p>
    <w:p w14:paraId="60FEE3AD" w14:textId="3BC015BE" w:rsidR="00542F00" w:rsidRPr="00542F00" w:rsidRDefault="00542F00" w:rsidP="00542F00">
      <w:pPr>
        <w:pStyle w:val="PIHead"/>
        <w:rPr>
          <w:lang w:val="en-US"/>
        </w:rPr>
      </w:pPr>
      <w:r w:rsidRPr="00542F00">
        <w:rPr>
          <w:lang w:val="en-US"/>
        </w:rPr>
        <w:t>La précision au service de la prochaine génération de satellites</w:t>
      </w:r>
    </w:p>
    <w:p w14:paraId="254C97C1" w14:textId="3BFADE1F" w:rsidR="001E16E8" w:rsidRDefault="009A2F8C" w:rsidP="000E2D7C">
      <w:pPr>
        <w:pStyle w:val="PILead"/>
        <w:rPr>
          <w:lang w:val="fr-FR"/>
        </w:rPr>
      </w:pPr>
      <w:r w:rsidRPr="007F1B26">
        <w:rPr>
          <w:lang w:val="fr-FR"/>
        </w:rPr>
        <w:t>Wessling</w:t>
      </w:r>
      <w:r w:rsidR="000C7481">
        <w:rPr>
          <w:lang w:val="fr-FR"/>
        </w:rPr>
        <w:t xml:space="preserve"> (Allemagne)</w:t>
      </w:r>
      <w:r w:rsidR="00965A98" w:rsidRPr="007F1B26">
        <w:rPr>
          <w:lang w:val="fr-FR"/>
        </w:rPr>
        <w:t xml:space="preserve">, </w:t>
      </w:r>
      <w:r w:rsidR="000C7481">
        <w:rPr>
          <w:lang w:val="fr-FR"/>
        </w:rPr>
        <w:t xml:space="preserve">le </w:t>
      </w:r>
      <w:r w:rsidR="003572A5">
        <w:rPr>
          <w:lang w:val="fr-FR"/>
        </w:rPr>
        <w:t>15</w:t>
      </w:r>
      <w:r w:rsidR="00695625">
        <w:rPr>
          <w:lang w:val="fr-FR"/>
        </w:rPr>
        <w:t xml:space="preserve"> </w:t>
      </w:r>
      <w:r w:rsidR="00695625" w:rsidRPr="00695625">
        <w:rPr>
          <w:lang w:val="fr-FR"/>
        </w:rPr>
        <w:t>octobre</w:t>
      </w:r>
      <w:r w:rsidR="00695625">
        <w:rPr>
          <w:lang w:val="fr-FR"/>
        </w:rPr>
        <w:t xml:space="preserve"> </w:t>
      </w:r>
      <w:r w:rsidR="009D1179" w:rsidRPr="007F1B26">
        <w:rPr>
          <w:lang w:val="fr-FR"/>
        </w:rPr>
        <w:t xml:space="preserve">2026 </w:t>
      </w:r>
      <w:r w:rsidR="009A10D7" w:rsidRPr="007F1B26">
        <w:rPr>
          <w:lang w:val="fr-FR"/>
        </w:rPr>
        <w:t>–</w:t>
      </w:r>
      <w:r w:rsidR="00C51B57">
        <w:rPr>
          <w:lang w:val="fr-FR"/>
        </w:rPr>
        <w:t xml:space="preserve"> </w:t>
      </w:r>
      <w:r w:rsidR="00C51B57" w:rsidRPr="00C51B57">
        <w:rPr>
          <w:lang w:val="fr-FR"/>
        </w:rPr>
        <w:t xml:space="preserve">L’équipementier spatial français COMAT utilise la solution FAO </w:t>
      </w:r>
      <w:r w:rsidR="00C51B57" w:rsidRPr="00BE6394">
        <w:rPr>
          <w:i/>
          <w:iCs/>
          <w:lang w:val="fr-FR"/>
        </w:rPr>
        <w:t>hyper</w:t>
      </w:r>
      <w:r w:rsidR="00C51B57" w:rsidRPr="00C51B57">
        <w:rPr>
          <w:lang w:val="fr-FR"/>
        </w:rPr>
        <w:t xml:space="preserve">MILL d’OPEN MIND pour fabriquer des composants complexes destinés aux satellites scientifiques et aux nouvelles générations de constellations de nanosatellites. </w:t>
      </w:r>
      <w:r w:rsidR="001E16E8" w:rsidRPr="001E16E8">
        <w:rPr>
          <w:lang w:val="fr-FR"/>
        </w:rPr>
        <w:t xml:space="preserve">Grâce à </w:t>
      </w:r>
      <w:r w:rsidR="001E16E8" w:rsidRPr="00BE6394">
        <w:rPr>
          <w:i/>
          <w:iCs/>
          <w:lang w:val="fr-FR"/>
        </w:rPr>
        <w:t>hyper</w:t>
      </w:r>
      <w:r w:rsidR="001E16E8" w:rsidRPr="001E16E8">
        <w:rPr>
          <w:lang w:val="fr-FR"/>
        </w:rPr>
        <w:t>MILL, l’entreprise améliore la productivité de ses opérations d’usinage tout en renforçant la sécurité des processus et la qualité de fabrication, des critères essentiels pour les applications spatiales les plus exigeantes.</w:t>
      </w:r>
    </w:p>
    <w:p w14:paraId="066D0A76" w14:textId="77777777" w:rsidR="001E16E8" w:rsidRPr="001E16E8" w:rsidRDefault="001E16E8" w:rsidP="001E16E8">
      <w:pPr>
        <w:pStyle w:val="PITextkrper"/>
        <w:rPr>
          <w:lang w:val="en-US"/>
        </w:rPr>
      </w:pPr>
      <w:r w:rsidRPr="001E16E8">
        <w:rPr>
          <w:lang w:val="en-US"/>
        </w:rPr>
        <w:t>L’essor du New Space transforme profondément les méthodes de fabrication du secteur spatial. Alors que les programmes traditionnels reposaient souvent sur des productions unitaires ou de très petites séries, les constellations de nanosatellites exigent désormais des volumes plus importants, des délais plus courts et une productivité accrue. Pour COMAT, cette évolution s’est traduite par des pièces toujours plus complexes et des attentes plus élevées en matière de performance industrielle. Son système de FAO ayant atteint ses limites, l’entreprise a recherché une solution capable d’accompagner cette nouvelle dynamique.</w:t>
      </w:r>
    </w:p>
    <w:p w14:paraId="0E2DF82E" w14:textId="6DD6C086" w:rsidR="001E16E8" w:rsidRPr="001E16E8" w:rsidRDefault="001E16E8" w:rsidP="001E16E8">
      <w:pPr>
        <w:pStyle w:val="PITextkrper"/>
        <w:rPr>
          <w:lang w:val="en-US"/>
        </w:rPr>
      </w:pPr>
      <w:r w:rsidRPr="001E16E8">
        <w:rPr>
          <w:lang w:val="en-US"/>
        </w:rPr>
        <w:t xml:space="preserve">Après avoir comparé plusieurs systèmes du marché lors d’essais réalisés sur des pièces particulièrement complexes, COMAT a choisi </w:t>
      </w:r>
      <w:r w:rsidRPr="00BE6394">
        <w:rPr>
          <w:i/>
          <w:iCs/>
          <w:lang w:val="en-US"/>
        </w:rPr>
        <w:t>hyper</w:t>
      </w:r>
      <w:r w:rsidRPr="001E16E8">
        <w:rPr>
          <w:lang w:val="en-US"/>
        </w:rPr>
        <w:t xml:space="preserve">MILL. Les performances en usinage simultané 5 axes, la rapidité de calcul, la flexibilité de programmation et la simplicité de mise en œuvre ont constitué des critères décisifs. Aujourd’hui, </w:t>
      </w:r>
      <w:r w:rsidR="00BE6394" w:rsidRPr="00BE6394">
        <w:rPr>
          <w:i/>
          <w:iCs/>
          <w:lang w:val="en-US"/>
        </w:rPr>
        <w:t>hyper</w:t>
      </w:r>
      <w:r w:rsidR="00BE6394" w:rsidRPr="001E16E8">
        <w:rPr>
          <w:lang w:val="en-US"/>
        </w:rPr>
        <w:t>MILL</w:t>
      </w:r>
      <w:r w:rsidRPr="001E16E8">
        <w:rPr>
          <w:lang w:val="en-US"/>
        </w:rPr>
        <w:t xml:space="preserve"> pilote des centres d’usinage 3, 4 et 5 axes utilisés pour la fabrication de composants destinés à des applications spatiales parmi les plus exigeantes.</w:t>
      </w:r>
    </w:p>
    <w:p w14:paraId="67A6EAC8" w14:textId="4AEB4A0B" w:rsidR="00C51B57" w:rsidRPr="00C51B57" w:rsidRDefault="00C51B57" w:rsidP="00C51B57">
      <w:pPr>
        <w:pStyle w:val="PITextkrper"/>
        <w:rPr>
          <w:b/>
          <w:bCs/>
          <w:lang w:val="en-US"/>
        </w:rPr>
      </w:pPr>
      <w:r w:rsidRPr="00C51B57">
        <w:rPr>
          <w:b/>
          <w:bCs/>
          <w:lang w:val="en-US"/>
        </w:rPr>
        <w:t>Productivité et sécurité pour des applications critiques</w:t>
      </w:r>
    </w:p>
    <w:p w14:paraId="0989FACA" w14:textId="77777777" w:rsidR="00C51B57" w:rsidRDefault="00C51B57" w:rsidP="00C51B57">
      <w:pPr>
        <w:pStyle w:val="PITextkrper"/>
        <w:rPr>
          <w:lang w:val="de-DE"/>
        </w:rPr>
      </w:pPr>
      <w:r w:rsidRPr="00C51B57">
        <w:rPr>
          <w:lang w:val="en-US"/>
        </w:rPr>
        <w:t xml:space="preserve">Les pièces produites par COMAT doivent répondre à des exigences extrêmement élevées. Les matériaux utilisés sont souvent difficiles à usiner, les états de surface doivent être irréprochables et certaines </w:t>
      </w:r>
      <w:r w:rsidRPr="00C51B57">
        <w:rPr>
          <w:lang w:val="en-US"/>
        </w:rPr>
        <w:lastRenderedPageBreak/>
        <w:t xml:space="preserve">tolérances atteignent seulement quelques microns. </w:t>
      </w:r>
      <w:r w:rsidRPr="00C51B57">
        <w:rPr>
          <w:lang w:val="de-DE"/>
        </w:rPr>
        <w:t>Dans cet environnement, la moindre erreur n’est pas permise.</w:t>
      </w:r>
    </w:p>
    <w:p w14:paraId="3F01FF5B" w14:textId="2B230453" w:rsidR="00C51B57" w:rsidRDefault="00C51B57" w:rsidP="00C51B57">
      <w:pPr>
        <w:pStyle w:val="PITextkrper"/>
        <w:rPr>
          <w:lang w:val="en-US"/>
        </w:rPr>
      </w:pPr>
      <w:r w:rsidRPr="00C51B57">
        <w:rPr>
          <w:lang w:val="en-US"/>
        </w:rPr>
        <w:t xml:space="preserve">Pour optimiser ses opérations d’ébauche, COMAT utilise notamment </w:t>
      </w:r>
      <w:hyperlink r:id="rId8" w:history="1">
        <w:r w:rsidR="00BE6394" w:rsidRPr="00BE6394">
          <w:rPr>
            <w:rStyle w:val="Hyperlink"/>
            <w:i/>
            <w:iCs/>
            <w:lang w:val="en-US"/>
          </w:rPr>
          <w:t>hyper</w:t>
        </w:r>
        <w:r w:rsidR="00BE6394" w:rsidRPr="00BE6394">
          <w:rPr>
            <w:rStyle w:val="Hyperlink"/>
            <w:lang w:val="en-US"/>
          </w:rPr>
          <w:t>MILL</w:t>
        </w:r>
        <w:r w:rsidRPr="00BE6394">
          <w:rPr>
            <w:rStyle w:val="Hyperlink"/>
            <w:lang w:val="en-US"/>
          </w:rPr>
          <w:t xml:space="preserve"> MAXX Machining</w:t>
        </w:r>
      </w:hyperlink>
      <w:r w:rsidRPr="00C51B57">
        <w:rPr>
          <w:lang w:val="en-US"/>
        </w:rPr>
        <w:t>. Associée aux fonctions d’optimisation 5</w:t>
      </w:r>
      <w:r w:rsidR="005E288E">
        <w:rPr>
          <w:lang w:val="en-US"/>
        </w:rPr>
        <w:t> </w:t>
      </w:r>
      <w:r w:rsidRPr="00C51B57">
        <w:rPr>
          <w:lang w:val="en-US"/>
        </w:rPr>
        <w:t xml:space="preserve">axes et de simulation </w:t>
      </w:r>
      <w:hyperlink r:id="rId9" w:history="1">
        <w:r w:rsidR="00BE6394" w:rsidRPr="00BE6394">
          <w:rPr>
            <w:rStyle w:val="Hyperlink"/>
            <w:i/>
            <w:iCs/>
            <w:lang w:val="en-US"/>
          </w:rPr>
          <w:t>hyper</w:t>
        </w:r>
        <w:r w:rsidR="00BE6394" w:rsidRPr="00BE6394">
          <w:rPr>
            <w:rStyle w:val="Hyperlink"/>
            <w:lang w:val="en-US"/>
          </w:rPr>
          <w:t>MILL</w:t>
        </w:r>
        <w:r w:rsidRPr="00BE6394">
          <w:rPr>
            <w:rStyle w:val="Hyperlink"/>
            <w:lang w:val="en-US"/>
          </w:rPr>
          <w:t xml:space="preserve"> VIRTUAL Machining</w:t>
        </w:r>
      </w:hyperlink>
      <w:r w:rsidRPr="00C51B57">
        <w:rPr>
          <w:lang w:val="en-US"/>
        </w:rPr>
        <w:t>, cette technologie permet de réduire les temps d’usinage tout en sécurisant les processus de fabrication.</w:t>
      </w:r>
      <w:r>
        <w:rPr>
          <w:lang w:val="en-US"/>
        </w:rPr>
        <w:t xml:space="preserve"> </w:t>
      </w:r>
      <w:r w:rsidR="001E16E8" w:rsidRPr="001E16E8">
        <w:rPr>
          <w:lang w:val="en-US"/>
        </w:rPr>
        <w:t>Les bénéfices ont été rapidement mesurables dans l’activité quotidienne. Alexis Lannay, responsable de l’unité de production chez COMAT, souligne notamment l’impact sur les opérations d’ébauche:</w:t>
      </w:r>
      <w:r w:rsidR="00BE6394">
        <w:rPr>
          <w:lang w:val="en-US"/>
        </w:rPr>
        <w:t xml:space="preserve"> </w:t>
      </w:r>
      <w:r w:rsidRPr="00C51B57">
        <w:rPr>
          <w:lang w:val="en-US"/>
        </w:rPr>
        <w:t>« Depuis l’utilisation d’</w:t>
      </w:r>
      <w:r w:rsidRPr="00BE6394">
        <w:rPr>
          <w:i/>
          <w:iCs/>
          <w:lang w:val="en-US"/>
        </w:rPr>
        <w:t>hyper</w:t>
      </w:r>
      <w:r w:rsidRPr="00C51B57">
        <w:rPr>
          <w:lang w:val="en-US"/>
        </w:rPr>
        <w:t>MILL, nous constatons un gain de temps de l’ordre de 25 % sur les ébauches. De</w:t>
      </w:r>
      <w:r w:rsidR="005E288E">
        <w:rPr>
          <w:lang w:val="en-US"/>
        </w:rPr>
        <w:t> </w:t>
      </w:r>
      <w:r w:rsidRPr="00C51B57">
        <w:rPr>
          <w:lang w:val="en-US"/>
        </w:rPr>
        <w:t>plus, la justesse des parcours générés évite tout déplacement inutile</w:t>
      </w:r>
      <w:r w:rsidR="00BE6394">
        <w:rPr>
          <w:lang w:val="en-US"/>
        </w:rPr>
        <w:t>.</w:t>
      </w:r>
      <w:r w:rsidR="005E288E">
        <w:rPr>
          <w:lang w:val="en-US"/>
        </w:rPr>
        <w:t xml:space="preserve"> </w:t>
      </w:r>
      <w:r w:rsidRPr="00C51B57">
        <w:rPr>
          <w:lang w:val="en-US"/>
        </w:rPr>
        <w:t xml:space="preserve">» </w:t>
      </w:r>
    </w:p>
    <w:p w14:paraId="28E4FA94" w14:textId="29739F2C" w:rsidR="00C51B57" w:rsidRDefault="00C51B57" w:rsidP="00C51B57">
      <w:pPr>
        <w:pStyle w:val="PITextkrper"/>
        <w:rPr>
          <w:lang w:val="en-US"/>
        </w:rPr>
      </w:pPr>
      <w:r w:rsidRPr="00C51B57">
        <w:rPr>
          <w:lang w:val="en-US"/>
        </w:rPr>
        <w:t>La simulation intégrée du code ISO reproduit fidèlement la cinématique réelle des machines. Les programmeurs peuvent ainsi vérifier leurs opérations en amont et sécuriser l’usinage de composants particulièrement complexes destinés à des missions où la fiabilité est essentielle</w:t>
      </w:r>
      <w:r>
        <w:rPr>
          <w:lang w:val="en-US"/>
        </w:rPr>
        <w:t xml:space="preserve">. </w:t>
      </w:r>
    </w:p>
    <w:p w14:paraId="1B8E10CD" w14:textId="77777777" w:rsidR="00C51B57" w:rsidRPr="00C51B57" w:rsidRDefault="00C51B57" w:rsidP="00C51B57">
      <w:pPr>
        <w:pStyle w:val="PITextkrper"/>
        <w:rPr>
          <w:b/>
          <w:bCs/>
          <w:lang w:val="en-US"/>
        </w:rPr>
      </w:pPr>
      <w:r w:rsidRPr="00C51B57">
        <w:rPr>
          <w:b/>
          <w:bCs/>
          <w:lang w:val="en-US"/>
        </w:rPr>
        <w:t>Une technologie au service de la nouvelle génération de satellites</w:t>
      </w:r>
    </w:p>
    <w:p w14:paraId="18FDA091" w14:textId="57F48550" w:rsidR="001E16E8" w:rsidRDefault="001E16E8" w:rsidP="001E16E8">
      <w:pPr>
        <w:pStyle w:val="PITextkrper"/>
        <w:rPr>
          <w:lang w:val="en-US"/>
        </w:rPr>
      </w:pPr>
      <w:r w:rsidRPr="001E16E8">
        <w:rPr>
          <w:lang w:val="en-US"/>
        </w:rPr>
        <w:t>L’augmentation des volumes de production et l’essor des constellations de satellites renforcent l’importance d’outils numériques capables de combiner précision, automatisation et sécurité des processus. Pour Fabrice Fillardet, Managing Director d’OPEN MIND Technologies France, le projet COMAT illustre parfaitement l’évolution actuelle de l’industrie spatiale :</w:t>
      </w:r>
      <w:r>
        <w:rPr>
          <w:lang w:val="en-US"/>
        </w:rPr>
        <w:t xml:space="preserve"> </w:t>
      </w:r>
      <w:r w:rsidRPr="001E16E8">
        <w:rPr>
          <w:lang w:val="en-US"/>
        </w:rPr>
        <w:t xml:space="preserve">« Les programmes New Space imposent de nouveaux défis aux fabricants de composants. Avec </w:t>
      </w:r>
      <w:r w:rsidR="00BE6394" w:rsidRPr="00BE6394">
        <w:rPr>
          <w:i/>
          <w:iCs/>
          <w:lang w:val="en-US"/>
        </w:rPr>
        <w:t>hyper</w:t>
      </w:r>
      <w:r w:rsidR="00BE6394" w:rsidRPr="001E16E8">
        <w:rPr>
          <w:lang w:val="en-US"/>
        </w:rPr>
        <w:t>MILL</w:t>
      </w:r>
      <w:r w:rsidRPr="001E16E8">
        <w:rPr>
          <w:lang w:val="en-US"/>
        </w:rPr>
        <w:t>, COMAT dispose d’une solution capable de combiner précision, sécurité des processus et productivité pour répondre efficacement à ces nouvelles exigences. »</w:t>
      </w:r>
    </w:p>
    <w:p w14:paraId="573CA2EB" w14:textId="77777777" w:rsidR="005E288E" w:rsidRDefault="005E288E" w:rsidP="00BB1557">
      <w:pPr>
        <w:pStyle w:val="PITextkrper"/>
        <w:pBdr>
          <w:bottom w:val="single" w:sz="4" w:space="1" w:color="auto"/>
        </w:pBdr>
        <w:rPr>
          <w:lang w:val="en-US"/>
        </w:rPr>
      </w:pPr>
    </w:p>
    <w:p w14:paraId="11DD2088" w14:textId="77777777" w:rsidR="00224FAA" w:rsidRDefault="00224FAA" w:rsidP="00BB1557">
      <w:pPr>
        <w:pStyle w:val="PITextkrper"/>
        <w:pBdr>
          <w:bottom w:val="single" w:sz="4" w:space="1" w:color="auto"/>
        </w:pBdr>
        <w:rPr>
          <w:lang w:val="en-US"/>
        </w:rPr>
      </w:pPr>
    </w:p>
    <w:p w14:paraId="069431D6" w14:textId="77777777" w:rsidR="00224FAA" w:rsidRDefault="00224FAA" w:rsidP="00BB1557">
      <w:pPr>
        <w:pStyle w:val="PITextkrper"/>
        <w:pBdr>
          <w:bottom w:val="single" w:sz="4" w:space="1" w:color="auto"/>
        </w:pBdr>
        <w:rPr>
          <w:lang w:val="en-US"/>
        </w:rPr>
      </w:pPr>
    </w:p>
    <w:p w14:paraId="434BE6ED" w14:textId="77777777" w:rsidR="00224FAA" w:rsidRDefault="00224FAA" w:rsidP="00BB1557">
      <w:pPr>
        <w:pStyle w:val="PITextkrper"/>
        <w:pBdr>
          <w:bottom w:val="single" w:sz="4" w:space="1" w:color="auto"/>
        </w:pBdr>
        <w:rPr>
          <w:lang w:val="en-US"/>
        </w:rPr>
      </w:pPr>
    </w:p>
    <w:p w14:paraId="23D09E08" w14:textId="77777777" w:rsidR="00224FAA" w:rsidRDefault="00224FAA" w:rsidP="00BB1557">
      <w:pPr>
        <w:pStyle w:val="PITextkrper"/>
        <w:pBdr>
          <w:bottom w:val="single" w:sz="4" w:space="1" w:color="auto"/>
        </w:pBdr>
        <w:rPr>
          <w:lang w:val="en-US"/>
        </w:rPr>
      </w:pPr>
    </w:p>
    <w:p w14:paraId="097B26B4" w14:textId="77777777" w:rsidR="00224FAA" w:rsidRDefault="00224FAA" w:rsidP="00BB1557">
      <w:pPr>
        <w:pStyle w:val="PITextkrper"/>
        <w:pBdr>
          <w:bottom w:val="single" w:sz="4" w:space="1" w:color="auto"/>
        </w:pBdr>
        <w:rPr>
          <w:lang w:val="en-US"/>
        </w:rPr>
      </w:pPr>
    </w:p>
    <w:p w14:paraId="10E47F16" w14:textId="77777777" w:rsidR="00224FAA" w:rsidRDefault="00224FAA" w:rsidP="00BB1557">
      <w:pPr>
        <w:pStyle w:val="PITextkrper"/>
        <w:pBdr>
          <w:bottom w:val="single" w:sz="4" w:space="1" w:color="auto"/>
        </w:pBdr>
        <w:rPr>
          <w:lang w:val="en-US"/>
        </w:rPr>
      </w:pPr>
    </w:p>
    <w:p w14:paraId="0557EE41" w14:textId="77777777" w:rsidR="00224FAA" w:rsidRDefault="00224FAA" w:rsidP="00BB1557">
      <w:pPr>
        <w:pStyle w:val="PITextkrper"/>
        <w:pBdr>
          <w:bottom w:val="single" w:sz="4" w:space="1" w:color="auto"/>
        </w:pBdr>
        <w:rPr>
          <w:lang w:val="en-US"/>
        </w:rPr>
      </w:pPr>
    </w:p>
    <w:p w14:paraId="7486BCFE" w14:textId="77777777" w:rsidR="00224FAA" w:rsidRDefault="00224FAA" w:rsidP="00BB1557">
      <w:pPr>
        <w:pStyle w:val="PITextkrper"/>
        <w:pBdr>
          <w:bottom w:val="single" w:sz="4" w:space="1" w:color="auto"/>
        </w:pBdr>
        <w:rPr>
          <w:lang w:val="en-US"/>
        </w:rPr>
      </w:pPr>
    </w:p>
    <w:p w14:paraId="6704E1E8" w14:textId="77777777" w:rsidR="00224FAA" w:rsidRPr="00224FAA" w:rsidRDefault="00224FAA" w:rsidP="00224FAA">
      <w:pPr>
        <w:pStyle w:val="PITextkrper"/>
        <w:pBdr>
          <w:bottom w:val="single" w:sz="4" w:space="1" w:color="auto"/>
        </w:pBdr>
        <w:spacing w:after="0" w:line="240" w:lineRule="auto"/>
        <w:rPr>
          <w:sz w:val="12"/>
          <w:szCs w:val="12"/>
          <w:lang w:val="en-US"/>
        </w:rPr>
      </w:pPr>
    </w:p>
    <w:p w14:paraId="5A8E01CF" w14:textId="709053BF" w:rsidR="00BE6394" w:rsidRDefault="00BE6394">
      <w:pPr>
        <w:rPr>
          <w:rFonts w:ascii="Arial" w:hAnsi="Arial"/>
          <w:b/>
          <w:bCs/>
          <w:sz w:val="18"/>
          <w:szCs w:val="18"/>
          <w:lang w:val="fr-FR"/>
        </w:rPr>
      </w:pPr>
    </w:p>
    <w:p w14:paraId="451F93A8" w14:textId="77777777" w:rsidR="005E288E" w:rsidRPr="00FD3531" w:rsidRDefault="005E288E" w:rsidP="005E288E">
      <w:pPr>
        <w:pStyle w:val="PITextkrper"/>
        <w:rPr>
          <w:b/>
          <w:sz w:val="18"/>
          <w:szCs w:val="24"/>
          <w:lang w:val="fr-FR"/>
        </w:rPr>
      </w:pPr>
      <w:bookmarkStart w:id="0" w:name="_Hlk103851198"/>
      <w:r w:rsidRPr="00FD3531">
        <w:rPr>
          <w:b/>
          <w:sz w:val="18"/>
          <w:szCs w:val="24"/>
          <w:lang w:val="fr-FR"/>
        </w:rPr>
        <w:t>Photos disponibles</w:t>
      </w:r>
    </w:p>
    <w:p w14:paraId="6770712A" w14:textId="77777777" w:rsidR="005E288E" w:rsidRPr="00FD3531" w:rsidRDefault="005E288E" w:rsidP="005E288E">
      <w:pPr>
        <w:pStyle w:val="PIAbspann"/>
        <w:jc w:val="left"/>
        <w:rPr>
          <w:rFonts w:cs="Times New Roman"/>
          <w:szCs w:val="24"/>
          <w:lang w:val="fr-FR"/>
        </w:rPr>
      </w:pPr>
      <w:r w:rsidRPr="00FD3531">
        <w:rPr>
          <w:rFonts w:cs="Times New Roman"/>
          <w:szCs w:val="24"/>
          <w:lang w:val="fr-FR"/>
        </w:rPr>
        <w:t xml:space="preserve">Les photos suivantes peuvent être téléchargées et imprimées à l’adresse : </w:t>
      </w:r>
      <w:r w:rsidRPr="00FD3531">
        <w:rPr>
          <w:rFonts w:cs="Times New Roman"/>
          <w:szCs w:val="24"/>
          <w:lang w:val="fr-FR"/>
        </w:rPr>
        <w:br/>
      </w:r>
      <w:hyperlink r:id="rId10" w:history="1">
        <w:r w:rsidRPr="00FD3531">
          <w:rPr>
            <w:rStyle w:val="Hyperlink"/>
            <w:lang w:val="fr-FR"/>
          </w:rPr>
          <w:t>https://kk.htcm.de/press-releases/open-mind/</w:t>
        </w:r>
      </w:hyperlink>
    </w:p>
    <w:bookmarkEnd w:id="0"/>
    <w:tbl>
      <w:tblPr>
        <w:tblW w:w="66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1"/>
      </w:tblGrid>
      <w:tr w:rsidR="00224FAA" w:rsidRPr="003572A5" w14:paraId="2975E79F" w14:textId="77777777" w:rsidTr="00224FAA">
        <w:tc>
          <w:tcPr>
            <w:tcW w:w="6691" w:type="dxa"/>
          </w:tcPr>
          <w:p w14:paraId="33A8D011" w14:textId="77777777" w:rsidR="00224FAA" w:rsidRPr="00224FAA" w:rsidRDefault="00224FAA" w:rsidP="008C66D6">
            <w:pPr>
              <w:rPr>
                <w:rFonts w:ascii="Arial" w:hAnsi="Arial"/>
                <w:bCs/>
                <w:snapToGrid w:val="0"/>
                <w:sz w:val="12"/>
                <w:szCs w:val="12"/>
                <w:lang w:val="fr-FR" w:eastAsia="ko-KR"/>
              </w:rPr>
            </w:pPr>
          </w:p>
          <w:p w14:paraId="670BE8F1" w14:textId="6C23C4F1" w:rsidR="00224FAA" w:rsidRPr="00BE6394" w:rsidRDefault="00224FAA" w:rsidP="00224FAA">
            <w:pPr>
              <w:rPr>
                <w:rFonts w:ascii="Arial" w:eastAsia="MS Mincho" w:hAnsi="Arial" w:cs="Arial"/>
                <w:b/>
                <w:snapToGrid w:val="0"/>
                <w:sz w:val="18"/>
                <w:lang w:val="fr-FR" w:eastAsia="fr-FR"/>
              </w:rPr>
            </w:pPr>
            <w:r w:rsidRPr="00BE6394">
              <w:rPr>
                <w:rFonts w:ascii="Arial" w:eastAsia="MS Mincho" w:hAnsi="Arial" w:cs="Arial"/>
                <w:b/>
                <w:noProof/>
                <w:sz w:val="18"/>
                <w:lang w:val="fr-FR" w:eastAsia="fr-FR"/>
              </w:rPr>
              <w:drawing>
                <wp:inline distT="0" distB="0" distL="0" distR="0" wp14:anchorId="261E3ED7" wp14:editId="715D897B">
                  <wp:extent cx="1986280" cy="1078865"/>
                  <wp:effectExtent l="0" t="0" r="0" b="6985"/>
                  <wp:docPr id="195718601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86280" cy="1078865"/>
                          </a:xfrm>
                          <a:prstGeom prst="rect">
                            <a:avLst/>
                          </a:prstGeom>
                          <a:noFill/>
                          <a:ln>
                            <a:noFill/>
                          </a:ln>
                        </pic:spPr>
                      </pic:pic>
                    </a:graphicData>
                  </a:graphic>
                </wp:inline>
              </w:drawing>
            </w:r>
            <w:r w:rsidRPr="00BE6394">
              <w:rPr>
                <w:rFonts w:ascii="Arial" w:eastAsia="MS Mincho" w:hAnsi="Arial" w:cs="Arial"/>
                <w:b/>
                <w:snapToGrid w:val="0"/>
                <w:sz w:val="18"/>
                <w:lang w:val="fr-FR" w:eastAsia="fr-FR"/>
              </w:rPr>
              <w:t xml:space="preserve">   </w:t>
            </w:r>
            <w:r w:rsidRPr="00BE6394">
              <w:rPr>
                <w:rFonts w:ascii="Arial" w:eastAsia="MS Mincho" w:hAnsi="Arial" w:cs="Arial"/>
                <w:b/>
                <w:noProof/>
                <w:sz w:val="18"/>
                <w:lang w:val="fr-FR" w:eastAsia="fr-FR"/>
              </w:rPr>
              <w:drawing>
                <wp:inline distT="0" distB="0" distL="0" distR="0" wp14:anchorId="2C70298C" wp14:editId="65F6AF0E">
                  <wp:extent cx="1993265" cy="1057275"/>
                  <wp:effectExtent l="0" t="0" r="6985" b="9525"/>
                  <wp:docPr id="27759163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93265" cy="1057275"/>
                          </a:xfrm>
                          <a:prstGeom prst="rect">
                            <a:avLst/>
                          </a:prstGeom>
                          <a:noFill/>
                          <a:ln>
                            <a:noFill/>
                          </a:ln>
                        </pic:spPr>
                      </pic:pic>
                    </a:graphicData>
                  </a:graphic>
                </wp:inline>
              </w:drawing>
            </w:r>
          </w:p>
          <w:p w14:paraId="68739345" w14:textId="77777777" w:rsidR="00224FAA" w:rsidRDefault="00224FAA" w:rsidP="00224FAA">
            <w:pPr>
              <w:rPr>
                <w:rFonts w:ascii="Arial" w:eastAsia="MS Mincho" w:hAnsi="Arial" w:cs="Arial"/>
                <w:snapToGrid w:val="0"/>
                <w:sz w:val="16"/>
                <w:szCs w:val="16"/>
                <w:lang w:val="" w:eastAsia="fr-FR"/>
              </w:rPr>
            </w:pPr>
            <w:r w:rsidRPr="00BE6394">
              <w:rPr>
                <w:rFonts w:ascii="Arial" w:eastAsia="MS Mincho" w:hAnsi="Arial" w:cs="Arial"/>
                <w:snapToGrid w:val="0"/>
                <w:sz w:val="16"/>
                <w:szCs w:val="16"/>
                <w:lang w:val="" w:eastAsia="fr-FR"/>
              </w:rPr>
              <w:t>Source : Comat</w:t>
            </w:r>
          </w:p>
          <w:p w14:paraId="6B9BFBED" w14:textId="77777777" w:rsidR="00224FAA" w:rsidRDefault="00224FAA" w:rsidP="00224FAA">
            <w:pPr>
              <w:rPr>
                <w:rFonts w:ascii="Arial" w:eastAsia="MS Mincho" w:hAnsi="Arial" w:cs="Arial"/>
                <w:snapToGrid w:val="0"/>
                <w:sz w:val="16"/>
                <w:szCs w:val="16"/>
                <w:lang w:val="" w:eastAsia="fr-FR"/>
              </w:rPr>
            </w:pPr>
          </w:p>
          <w:p w14:paraId="5350A76D" w14:textId="34E5B6A1" w:rsidR="00224FAA" w:rsidRPr="00224FAA" w:rsidRDefault="00224FAA" w:rsidP="00224FAA">
            <w:pPr>
              <w:rPr>
                <w:rFonts w:ascii="Arial" w:eastAsia="MS Mincho" w:hAnsi="Arial" w:cs="Arial"/>
                <w:snapToGrid w:val="0"/>
                <w:sz w:val="16"/>
                <w:szCs w:val="16"/>
                <w:lang w:val="fr-FR" w:eastAsia="fr-FR"/>
              </w:rPr>
            </w:pPr>
            <w:r w:rsidRPr="00BE6394">
              <w:rPr>
                <w:rFonts w:ascii="Arial" w:eastAsia="MS Mincho" w:hAnsi="Arial"/>
                <w:b/>
                <w:bCs/>
                <w:snapToGrid w:val="0"/>
                <w:sz w:val="18"/>
                <w:lang w:val="fr-FR" w:eastAsia="fr-FR"/>
              </w:rPr>
              <w:t>Vues avec (à gauche) et sans (à droite) Optimizer</w:t>
            </w:r>
          </w:p>
          <w:p w14:paraId="3F39DA3B" w14:textId="5556C89F" w:rsidR="00224FAA" w:rsidRPr="00FD3531" w:rsidRDefault="00224FAA" w:rsidP="00224FAA">
            <w:pPr>
              <w:rPr>
                <w:rFonts w:ascii="Arial" w:hAnsi="Arial"/>
                <w:b/>
                <w:snapToGrid w:val="0"/>
                <w:sz w:val="18"/>
                <w:lang w:val="fr-FR" w:eastAsia="ko-KR"/>
              </w:rPr>
            </w:pPr>
            <w:r w:rsidRPr="00BE6394">
              <w:rPr>
                <w:rFonts w:ascii="Arial" w:eastAsia="MS Mincho" w:hAnsi="Arial" w:cs="Arial"/>
                <w:b/>
                <w:bCs/>
                <w:iCs/>
                <w:color w:val="000000"/>
                <w:sz w:val="18"/>
                <w:szCs w:val="18"/>
                <w:lang w:val="fr-FR" w:eastAsia="fr-FR"/>
              </w:rPr>
              <w:t xml:space="preserve">Avec la stratégie nommée « Optimizer en 5 axes » qu’utilise COMAT, </w:t>
            </w:r>
            <w:r w:rsidRPr="00BE6394">
              <w:rPr>
                <w:rFonts w:ascii="Arial" w:eastAsia="MS Mincho" w:hAnsi="Arial" w:cs="Arial"/>
                <w:b/>
                <w:bCs/>
                <w:i/>
                <w:color w:val="000000"/>
                <w:sz w:val="18"/>
                <w:szCs w:val="18"/>
                <w:lang w:val="fr-FR" w:eastAsia="fr-FR"/>
              </w:rPr>
              <w:t>hyper</w:t>
            </w:r>
            <w:r w:rsidRPr="00BE6394">
              <w:rPr>
                <w:rFonts w:ascii="Arial" w:eastAsia="MS Mincho" w:hAnsi="Arial" w:cs="Arial"/>
                <w:b/>
                <w:bCs/>
                <w:iCs/>
                <w:color w:val="000000"/>
                <w:sz w:val="18"/>
                <w:szCs w:val="18"/>
                <w:lang w:val="fr-FR" w:eastAsia="fr-FR"/>
              </w:rPr>
              <w:t>MILL calcule automatiquement les liaisons les plus optimisées entre chaque opération d’usinage.</w:t>
            </w:r>
            <w:r>
              <w:rPr>
                <w:rFonts w:ascii="Arial" w:eastAsia="MS Mincho" w:hAnsi="Arial" w:cs="Arial"/>
                <w:b/>
                <w:bCs/>
                <w:iCs/>
                <w:color w:val="000000"/>
                <w:sz w:val="18"/>
                <w:szCs w:val="18"/>
                <w:lang w:val="fr-FR" w:eastAsia="fr-FR"/>
              </w:rPr>
              <w:br/>
            </w:r>
          </w:p>
        </w:tc>
      </w:tr>
    </w:tbl>
    <w:p w14:paraId="2D238795" w14:textId="77777777" w:rsidR="00224FAA" w:rsidRPr="00224FAA" w:rsidRDefault="00224FAA" w:rsidP="005E288E">
      <w:pPr>
        <w:rPr>
          <w:rFonts w:ascii="Arial" w:eastAsia="MS Mincho" w:hAnsi="Arial" w:cs="Arial"/>
          <w:sz w:val="4"/>
          <w:szCs w:val="4"/>
          <w:lang w:val="fr-FR" w:eastAsia="fr-FR"/>
        </w:rPr>
      </w:pPr>
    </w:p>
    <w:tbl>
      <w:tblPr>
        <w:tblStyle w:val="Tabellenraster"/>
        <w:tblW w:w="0" w:type="auto"/>
        <w:tblInd w:w="108" w:type="dxa"/>
        <w:tblLook w:val="04A0" w:firstRow="1" w:lastRow="0" w:firstColumn="1" w:lastColumn="0" w:noHBand="0" w:noVBand="1"/>
      </w:tblPr>
      <w:tblGrid>
        <w:gridCol w:w="3332"/>
        <w:gridCol w:w="3353"/>
      </w:tblGrid>
      <w:tr w:rsidR="005E288E" w:rsidRPr="003572A5" w14:paraId="63544702" w14:textId="77777777" w:rsidTr="00224FAA">
        <w:tc>
          <w:tcPr>
            <w:tcW w:w="3332" w:type="dxa"/>
            <w:tcBorders>
              <w:top w:val="single" w:sz="4" w:space="0" w:color="auto"/>
              <w:left w:val="single" w:sz="4" w:space="0" w:color="auto"/>
              <w:bottom w:val="single" w:sz="4" w:space="0" w:color="auto"/>
              <w:right w:val="single" w:sz="4" w:space="0" w:color="auto"/>
            </w:tcBorders>
          </w:tcPr>
          <w:p w14:paraId="75FD454E" w14:textId="77777777" w:rsidR="005E288E" w:rsidRPr="00224FAA" w:rsidRDefault="005E288E" w:rsidP="008C66D6">
            <w:pPr>
              <w:rPr>
                <w:rFonts w:ascii="Arial" w:hAnsi="Arial" w:cs="Arial"/>
                <w:sz w:val="12"/>
                <w:szCs w:val="12"/>
              </w:rPr>
            </w:pPr>
          </w:p>
          <w:p w14:paraId="1058B853" w14:textId="77777777" w:rsidR="005E288E" w:rsidRPr="00BE6394" w:rsidRDefault="005E288E" w:rsidP="008C66D6">
            <w:pPr>
              <w:rPr>
                <w:sz w:val="22"/>
                <w:szCs w:val="22"/>
              </w:rPr>
            </w:pPr>
            <w:r w:rsidRPr="00BE6394">
              <w:rPr>
                <w:rFonts w:eastAsia="MS Mincho"/>
                <w:noProof/>
                <w:sz w:val="22"/>
                <w:szCs w:val="22"/>
                <w:lang w:eastAsia="fr-FR"/>
              </w:rPr>
              <w:drawing>
                <wp:inline distT="0" distB="0" distL="0" distR="0" wp14:anchorId="333506C5" wp14:editId="13F3DF10">
                  <wp:extent cx="1951003" cy="1044000"/>
                  <wp:effectExtent l="0" t="0" r="0" b="3810"/>
                  <wp:docPr id="201000919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51003" cy="1044000"/>
                          </a:xfrm>
                          <a:prstGeom prst="rect">
                            <a:avLst/>
                          </a:prstGeom>
                          <a:noFill/>
                          <a:ln>
                            <a:noFill/>
                          </a:ln>
                        </pic:spPr>
                      </pic:pic>
                    </a:graphicData>
                  </a:graphic>
                </wp:inline>
              </w:drawing>
            </w:r>
          </w:p>
          <w:p w14:paraId="36A40CB6" w14:textId="77777777" w:rsidR="005E288E" w:rsidRPr="005E288E" w:rsidRDefault="005E288E" w:rsidP="008C66D6">
            <w:pPr>
              <w:rPr>
                <w:rFonts w:ascii="Arial" w:eastAsia="Times New Roman" w:hAnsi="Arial"/>
                <w:snapToGrid w:val="0"/>
                <w:sz w:val="16"/>
                <w:szCs w:val="16"/>
                <w:lang w:eastAsia="de-DE"/>
              </w:rPr>
            </w:pPr>
            <w:r w:rsidRPr="005E288E">
              <w:rPr>
                <w:rFonts w:ascii="Arial" w:eastAsia="Times New Roman" w:hAnsi="Arial"/>
                <w:snapToGrid w:val="0"/>
                <w:sz w:val="16"/>
                <w:szCs w:val="16"/>
                <w:lang w:eastAsia="de-DE"/>
              </w:rPr>
              <w:t>Source : Comat</w:t>
            </w:r>
          </w:p>
          <w:p w14:paraId="4E8883AC" w14:textId="77777777" w:rsidR="005E288E" w:rsidRPr="005E288E" w:rsidRDefault="005E288E" w:rsidP="008C66D6">
            <w:pPr>
              <w:rPr>
                <w:rFonts w:ascii="Arial" w:hAnsi="Arial" w:cs="Arial"/>
                <w:snapToGrid w:val="0"/>
                <w:sz w:val="16"/>
                <w:szCs w:val="16"/>
              </w:rPr>
            </w:pPr>
          </w:p>
          <w:p w14:paraId="66304A5A" w14:textId="77777777" w:rsidR="005E288E" w:rsidRPr="00BE6394" w:rsidRDefault="005E288E" w:rsidP="008C66D6">
            <w:pPr>
              <w:rPr>
                <w:rFonts w:ascii="Arial" w:eastAsia="MS Mincho" w:hAnsi="Arial" w:cs="Arial"/>
                <w:b/>
                <w:bCs/>
                <w:iCs/>
                <w:color w:val="000000"/>
                <w:sz w:val="18"/>
                <w:szCs w:val="18"/>
                <w:lang w:eastAsia="fr-FR"/>
              </w:rPr>
            </w:pPr>
            <w:r w:rsidRPr="00BE6394">
              <w:rPr>
                <w:rFonts w:ascii="Arial" w:eastAsia="MS Mincho" w:hAnsi="Arial" w:cs="Arial"/>
                <w:b/>
                <w:bCs/>
                <w:iCs/>
                <w:color w:val="000000"/>
                <w:sz w:val="18"/>
                <w:szCs w:val="18"/>
                <w:lang w:eastAsia="fr-FR"/>
              </w:rPr>
              <w:t xml:space="preserve">La simulation poussée permet des usinages périlleux en toute sécurité avec </w:t>
            </w:r>
            <w:r w:rsidRPr="00BE6394">
              <w:rPr>
                <w:rFonts w:ascii="Arial" w:eastAsia="MS Mincho" w:hAnsi="Arial" w:cs="Arial"/>
                <w:b/>
                <w:bCs/>
                <w:i/>
                <w:color w:val="000000"/>
                <w:sz w:val="18"/>
                <w:szCs w:val="18"/>
                <w:lang w:eastAsia="fr-FR"/>
              </w:rPr>
              <w:t>hyper</w:t>
            </w:r>
            <w:r w:rsidRPr="00BE6394">
              <w:rPr>
                <w:rFonts w:ascii="Arial" w:eastAsia="MS Mincho" w:hAnsi="Arial" w:cs="Arial"/>
                <w:b/>
                <w:bCs/>
                <w:iCs/>
                <w:color w:val="000000"/>
                <w:sz w:val="18"/>
                <w:szCs w:val="18"/>
                <w:lang w:eastAsia="fr-FR"/>
              </w:rPr>
              <w:t>MILL Virtual Machining Center.</w:t>
            </w:r>
          </w:p>
          <w:p w14:paraId="65A15BF9" w14:textId="77777777" w:rsidR="005E288E" w:rsidRPr="00BE6394" w:rsidRDefault="005E288E" w:rsidP="008C66D6">
            <w:pPr>
              <w:rPr>
                <w:sz w:val="22"/>
                <w:szCs w:val="22"/>
              </w:rPr>
            </w:pPr>
          </w:p>
        </w:tc>
        <w:tc>
          <w:tcPr>
            <w:tcW w:w="3353" w:type="dxa"/>
            <w:tcBorders>
              <w:top w:val="single" w:sz="4" w:space="0" w:color="auto"/>
              <w:left w:val="single" w:sz="4" w:space="0" w:color="auto"/>
              <w:bottom w:val="single" w:sz="4" w:space="0" w:color="auto"/>
              <w:right w:val="single" w:sz="4" w:space="0" w:color="auto"/>
            </w:tcBorders>
          </w:tcPr>
          <w:p w14:paraId="7A525444" w14:textId="77777777" w:rsidR="005E288E" w:rsidRPr="00224FAA" w:rsidRDefault="005E288E" w:rsidP="008C66D6">
            <w:pPr>
              <w:rPr>
                <w:rFonts w:ascii="Arial" w:hAnsi="Arial" w:cs="Arial"/>
                <w:sz w:val="12"/>
                <w:szCs w:val="12"/>
              </w:rPr>
            </w:pPr>
          </w:p>
          <w:p w14:paraId="4377BBB9" w14:textId="77777777" w:rsidR="005E288E" w:rsidRPr="00BE6394" w:rsidRDefault="005E288E" w:rsidP="008C66D6">
            <w:pPr>
              <w:rPr>
                <w:sz w:val="22"/>
                <w:szCs w:val="22"/>
              </w:rPr>
            </w:pPr>
            <w:r w:rsidRPr="00BE6394">
              <w:rPr>
                <w:rFonts w:eastAsia="MS Mincho"/>
                <w:noProof/>
                <w:sz w:val="22"/>
                <w:szCs w:val="22"/>
                <w:lang w:eastAsia="fr-FR"/>
              </w:rPr>
              <w:drawing>
                <wp:inline distT="0" distB="0" distL="0" distR="0" wp14:anchorId="18C453C8" wp14:editId="1274552A">
                  <wp:extent cx="1943911" cy="1044000"/>
                  <wp:effectExtent l="0" t="0" r="0" b="3810"/>
                  <wp:docPr id="904560735"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911" cy="1044000"/>
                          </a:xfrm>
                          <a:prstGeom prst="rect">
                            <a:avLst/>
                          </a:prstGeom>
                          <a:noFill/>
                          <a:ln>
                            <a:noFill/>
                          </a:ln>
                        </pic:spPr>
                      </pic:pic>
                    </a:graphicData>
                  </a:graphic>
                </wp:inline>
              </w:drawing>
            </w:r>
          </w:p>
          <w:p w14:paraId="63698E55" w14:textId="77777777" w:rsidR="005E288E" w:rsidRPr="005E288E" w:rsidRDefault="005E288E" w:rsidP="008C66D6">
            <w:pPr>
              <w:rPr>
                <w:rFonts w:ascii="Arial" w:eastAsia="Times New Roman" w:hAnsi="Arial"/>
                <w:snapToGrid w:val="0"/>
                <w:sz w:val="16"/>
                <w:szCs w:val="16"/>
                <w:lang w:eastAsia="de-DE"/>
              </w:rPr>
            </w:pPr>
            <w:r w:rsidRPr="005E288E">
              <w:rPr>
                <w:rFonts w:ascii="Arial" w:eastAsia="Times New Roman" w:hAnsi="Arial"/>
                <w:snapToGrid w:val="0"/>
                <w:sz w:val="16"/>
                <w:szCs w:val="16"/>
                <w:lang w:eastAsia="de-DE"/>
              </w:rPr>
              <w:t>Source : Comat</w:t>
            </w:r>
          </w:p>
          <w:p w14:paraId="638642D2" w14:textId="77777777" w:rsidR="005E288E" w:rsidRPr="005E288E" w:rsidRDefault="005E288E" w:rsidP="008C66D6">
            <w:pPr>
              <w:rPr>
                <w:rFonts w:ascii="Arial" w:hAnsi="Arial" w:cs="Arial"/>
                <w:sz w:val="16"/>
                <w:szCs w:val="16"/>
              </w:rPr>
            </w:pPr>
          </w:p>
          <w:p w14:paraId="119D8717" w14:textId="5A1CB133" w:rsidR="005E288E" w:rsidRPr="00BE6394" w:rsidRDefault="005E288E" w:rsidP="00224FAA">
            <w:pPr>
              <w:rPr>
                <w:rFonts w:eastAsia="MS Mincho"/>
                <w:iCs/>
                <w:color w:val="000000"/>
                <w:sz w:val="18"/>
                <w:szCs w:val="18"/>
                <w:lang w:eastAsia="fr-FR"/>
              </w:rPr>
            </w:pPr>
            <w:r w:rsidRPr="00BE6394">
              <w:rPr>
                <w:rFonts w:ascii="Arial" w:eastAsia="MS Mincho" w:hAnsi="Arial" w:cs="Arial"/>
                <w:b/>
                <w:bCs/>
                <w:iCs/>
                <w:color w:val="000000"/>
                <w:sz w:val="18"/>
                <w:szCs w:val="18"/>
                <w:lang w:eastAsia="fr-FR"/>
              </w:rPr>
              <w:t>La puissance de calcul des cycles 5 axes permet d’atteindre des zones difficiles d’accès avec un dépinçage automatique défini par le logiciel lors du calcul de trajectoires.</w:t>
            </w:r>
          </w:p>
        </w:tc>
      </w:tr>
    </w:tbl>
    <w:p w14:paraId="7F2805C1" w14:textId="5B24D307" w:rsidR="00224FAA" w:rsidRPr="00224FAA" w:rsidRDefault="00224FAA" w:rsidP="00BE6394">
      <w:pPr>
        <w:rPr>
          <w:rFonts w:ascii="Arial" w:eastAsia="MS Mincho" w:hAnsi="Arial" w:cs="Arial"/>
          <w:sz w:val="4"/>
          <w:szCs w:val="4"/>
          <w:lang w:val="fr-FR" w:eastAsia="fr-FR"/>
        </w:rPr>
      </w:pPr>
    </w:p>
    <w:tbl>
      <w:tblPr>
        <w:tblStyle w:val="Tabellenraster"/>
        <w:tblW w:w="0" w:type="auto"/>
        <w:tblInd w:w="108" w:type="dxa"/>
        <w:tblLook w:val="04A0" w:firstRow="1" w:lastRow="0" w:firstColumn="1" w:lastColumn="0" w:noHBand="0" w:noVBand="1"/>
      </w:tblPr>
      <w:tblGrid>
        <w:gridCol w:w="3998"/>
        <w:gridCol w:w="2687"/>
      </w:tblGrid>
      <w:tr w:rsidR="00BE6394" w:rsidRPr="003572A5" w14:paraId="5C0A0962" w14:textId="77777777" w:rsidTr="00224FAA">
        <w:tc>
          <w:tcPr>
            <w:tcW w:w="3998" w:type="dxa"/>
            <w:tcBorders>
              <w:top w:val="single" w:sz="4" w:space="0" w:color="auto"/>
              <w:left w:val="single" w:sz="4" w:space="0" w:color="auto"/>
              <w:bottom w:val="single" w:sz="4" w:space="0" w:color="auto"/>
              <w:right w:val="single" w:sz="4" w:space="0" w:color="auto"/>
            </w:tcBorders>
          </w:tcPr>
          <w:p w14:paraId="5C420E51" w14:textId="77777777" w:rsidR="00BE6394" w:rsidRPr="00224FAA" w:rsidRDefault="00BE6394" w:rsidP="00BE6394">
            <w:pPr>
              <w:rPr>
                <w:rFonts w:ascii="Arial" w:hAnsi="Arial" w:cs="Arial"/>
                <w:sz w:val="12"/>
                <w:szCs w:val="12"/>
              </w:rPr>
            </w:pPr>
          </w:p>
          <w:p w14:paraId="530AD9E9" w14:textId="252B54BF" w:rsidR="00BE6394" w:rsidRPr="00BE6394" w:rsidRDefault="00BE6394" w:rsidP="00224FAA">
            <w:pPr>
              <w:rPr>
                <w:rFonts w:eastAsia="MS Mincho"/>
                <w:sz w:val="22"/>
                <w:szCs w:val="22"/>
                <w:lang w:eastAsia="fr-FR"/>
              </w:rPr>
            </w:pPr>
            <w:r w:rsidRPr="00BE6394">
              <w:rPr>
                <w:rFonts w:eastAsia="MS Mincho"/>
                <w:noProof/>
                <w:sz w:val="22"/>
                <w:szCs w:val="22"/>
                <w:lang w:eastAsia="fr-FR"/>
              </w:rPr>
              <w:drawing>
                <wp:inline distT="0" distB="0" distL="0" distR="0" wp14:anchorId="1C49043A" wp14:editId="3659CAD0">
                  <wp:extent cx="2305797" cy="1224000"/>
                  <wp:effectExtent l="0" t="0" r="0" b="0"/>
                  <wp:docPr id="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05797" cy="1224000"/>
                          </a:xfrm>
                          <a:prstGeom prst="rect">
                            <a:avLst/>
                          </a:prstGeom>
                          <a:noFill/>
                          <a:ln>
                            <a:noFill/>
                          </a:ln>
                        </pic:spPr>
                      </pic:pic>
                    </a:graphicData>
                  </a:graphic>
                </wp:inline>
              </w:drawing>
            </w:r>
          </w:p>
          <w:p w14:paraId="6256AF36" w14:textId="77777777" w:rsidR="00BE6394" w:rsidRPr="005E288E" w:rsidRDefault="00BE6394" w:rsidP="00BE6394">
            <w:pPr>
              <w:rPr>
                <w:rFonts w:ascii="Arial" w:eastAsia="Times New Roman" w:hAnsi="Arial"/>
                <w:snapToGrid w:val="0"/>
                <w:sz w:val="16"/>
                <w:szCs w:val="16"/>
                <w:lang w:eastAsia="de-DE"/>
              </w:rPr>
            </w:pPr>
            <w:r w:rsidRPr="005E288E">
              <w:rPr>
                <w:rFonts w:ascii="Arial" w:eastAsia="Times New Roman" w:hAnsi="Arial"/>
                <w:snapToGrid w:val="0"/>
                <w:sz w:val="16"/>
                <w:szCs w:val="16"/>
                <w:lang w:eastAsia="de-DE"/>
              </w:rPr>
              <w:t>Source : Comat</w:t>
            </w:r>
          </w:p>
          <w:p w14:paraId="328C9637" w14:textId="77777777" w:rsidR="00BE6394" w:rsidRPr="00224FAA" w:rsidRDefault="00BE6394" w:rsidP="00BE6394">
            <w:pPr>
              <w:rPr>
                <w:rFonts w:ascii="Arial" w:hAnsi="Arial" w:cs="Arial"/>
                <w:snapToGrid w:val="0"/>
                <w:sz w:val="16"/>
                <w:szCs w:val="16"/>
              </w:rPr>
            </w:pPr>
          </w:p>
          <w:p w14:paraId="566B8F86" w14:textId="77777777" w:rsidR="00BE6394" w:rsidRPr="00BE6394" w:rsidRDefault="00BE6394" w:rsidP="00BE6394">
            <w:pPr>
              <w:rPr>
                <w:rFonts w:eastAsia="MS Mincho"/>
                <w:sz w:val="22"/>
                <w:szCs w:val="22"/>
                <w:lang w:eastAsia="fr-FR"/>
              </w:rPr>
            </w:pPr>
            <w:r w:rsidRPr="00BE6394">
              <w:rPr>
                <w:rFonts w:ascii="Arial" w:eastAsia="MS Mincho" w:hAnsi="Arial" w:cs="Arial"/>
                <w:b/>
                <w:bCs/>
                <w:iCs/>
                <w:color w:val="000000"/>
                <w:sz w:val="18"/>
                <w:szCs w:val="18"/>
                <w:lang w:eastAsia="fr-FR"/>
              </w:rPr>
              <w:t>L’interface utilisateur reste très limpide même sur des pièces complexes.</w:t>
            </w:r>
          </w:p>
        </w:tc>
        <w:tc>
          <w:tcPr>
            <w:tcW w:w="2687" w:type="dxa"/>
            <w:tcBorders>
              <w:top w:val="single" w:sz="4" w:space="0" w:color="auto"/>
              <w:left w:val="single" w:sz="4" w:space="0" w:color="auto"/>
              <w:bottom w:val="single" w:sz="4" w:space="0" w:color="auto"/>
              <w:right w:val="single" w:sz="4" w:space="0" w:color="auto"/>
            </w:tcBorders>
          </w:tcPr>
          <w:p w14:paraId="776DF5D2" w14:textId="77777777" w:rsidR="00BE6394" w:rsidRPr="00224FAA" w:rsidRDefault="00BE6394" w:rsidP="00BE6394">
            <w:pPr>
              <w:rPr>
                <w:rFonts w:ascii="Arial" w:hAnsi="Arial" w:cs="Arial"/>
                <w:sz w:val="12"/>
                <w:szCs w:val="12"/>
              </w:rPr>
            </w:pPr>
          </w:p>
          <w:p w14:paraId="507C79F1" w14:textId="68C49136" w:rsidR="00BE6394" w:rsidRPr="00BE6394" w:rsidRDefault="00BE6394" w:rsidP="00BE6394">
            <w:pPr>
              <w:rPr>
                <w:sz w:val="22"/>
                <w:szCs w:val="22"/>
              </w:rPr>
            </w:pPr>
            <w:r w:rsidRPr="00BE6394">
              <w:rPr>
                <w:rFonts w:eastAsia="MS Mincho"/>
                <w:noProof/>
                <w:sz w:val="22"/>
                <w:szCs w:val="22"/>
                <w:lang w:eastAsia="fr-FR"/>
              </w:rPr>
              <w:drawing>
                <wp:inline distT="0" distB="0" distL="0" distR="0" wp14:anchorId="3926B799" wp14:editId="7D5B65B5">
                  <wp:extent cx="1544955" cy="1223602"/>
                  <wp:effectExtent l="0" t="0" r="0" b="0"/>
                  <wp:docPr id="24" name="Image 11" descr="Une image contenant texte, personne, homme, mur&#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Une image contenant texte, personne, homme, mur&#10;&#10;Description générée automatiquement"/>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816"/>
                          <a:stretch>
                            <a:fillRect/>
                          </a:stretch>
                        </pic:blipFill>
                        <pic:spPr bwMode="auto">
                          <a:xfrm>
                            <a:off x="0" y="0"/>
                            <a:ext cx="1545458" cy="1224000"/>
                          </a:xfrm>
                          <a:prstGeom prst="rect">
                            <a:avLst/>
                          </a:prstGeom>
                          <a:noFill/>
                          <a:ln>
                            <a:noFill/>
                          </a:ln>
                          <a:extLst>
                            <a:ext uri="{53640926-AAD7-44D8-BBD7-CCE9431645EC}">
                              <a14:shadowObscured xmlns:a14="http://schemas.microsoft.com/office/drawing/2010/main"/>
                            </a:ext>
                          </a:extLst>
                        </pic:spPr>
                      </pic:pic>
                    </a:graphicData>
                  </a:graphic>
                </wp:inline>
              </w:drawing>
            </w:r>
          </w:p>
          <w:p w14:paraId="1DED5205" w14:textId="77777777" w:rsidR="00BE6394" w:rsidRPr="00BE6394" w:rsidRDefault="00BE6394" w:rsidP="00BE6394">
            <w:pPr>
              <w:rPr>
                <w:rFonts w:eastAsia="MS Mincho"/>
                <w:snapToGrid w:val="0"/>
                <w:sz w:val="16"/>
                <w:szCs w:val="16"/>
                <w:lang w:eastAsia="fr-FR"/>
              </w:rPr>
            </w:pPr>
            <w:r w:rsidRPr="005E288E">
              <w:rPr>
                <w:rFonts w:ascii="Arial" w:eastAsia="Times New Roman" w:hAnsi="Arial"/>
                <w:snapToGrid w:val="0"/>
                <w:sz w:val="16"/>
                <w:szCs w:val="16"/>
                <w:lang w:eastAsia="de-DE"/>
              </w:rPr>
              <w:t>Source : Comat</w:t>
            </w:r>
          </w:p>
          <w:p w14:paraId="3470562B" w14:textId="77777777" w:rsidR="00BE6394" w:rsidRPr="00224FAA" w:rsidRDefault="00BE6394" w:rsidP="00BE6394">
            <w:pPr>
              <w:rPr>
                <w:rFonts w:ascii="Arial" w:hAnsi="Arial" w:cs="Arial"/>
                <w:snapToGrid w:val="0"/>
                <w:sz w:val="16"/>
                <w:szCs w:val="16"/>
              </w:rPr>
            </w:pPr>
          </w:p>
          <w:p w14:paraId="147B5F77" w14:textId="3161E0DA" w:rsidR="00BE6394" w:rsidRPr="00BE6394" w:rsidRDefault="00BE6394" w:rsidP="00224FAA">
            <w:pPr>
              <w:rPr>
                <w:sz w:val="22"/>
                <w:szCs w:val="22"/>
              </w:rPr>
            </w:pPr>
            <w:r w:rsidRPr="00BE6394">
              <w:rPr>
                <w:rFonts w:ascii="Arial" w:eastAsia="MS Mincho" w:hAnsi="Arial" w:cs="Arial"/>
                <w:b/>
                <w:bCs/>
                <w:iCs/>
                <w:color w:val="000000"/>
                <w:sz w:val="18"/>
                <w:szCs w:val="18"/>
                <w:lang w:eastAsia="fr-FR"/>
              </w:rPr>
              <w:t xml:space="preserve">Quatre personnes dont Alexis Lannay, utilisent le logiciel au quotidien par le biais de licences full 5 axes et d’une licence 3 axes pour l’atelier. A ce jour, </w:t>
            </w:r>
            <w:r w:rsidRPr="00BE6394">
              <w:rPr>
                <w:rFonts w:ascii="Arial" w:eastAsia="MS Mincho" w:hAnsi="Arial" w:cs="Arial"/>
                <w:b/>
                <w:bCs/>
                <w:i/>
                <w:color w:val="000000"/>
                <w:sz w:val="18"/>
                <w:szCs w:val="18"/>
                <w:lang w:eastAsia="fr-FR"/>
              </w:rPr>
              <w:t>hyper</w:t>
            </w:r>
            <w:r w:rsidRPr="00BE6394">
              <w:rPr>
                <w:rFonts w:ascii="Arial" w:eastAsia="MS Mincho" w:hAnsi="Arial" w:cs="Arial"/>
                <w:b/>
                <w:bCs/>
                <w:iCs/>
                <w:color w:val="000000"/>
                <w:sz w:val="18"/>
                <w:szCs w:val="18"/>
                <w:lang w:eastAsia="fr-FR"/>
              </w:rPr>
              <w:t>MI</w:t>
            </w:r>
            <w:r>
              <w:rPr>
                <w:rFonts w:ascii="Arial" w:eastAsia="MS Mincho" w:hAnsi="Arial" w:cs="Arial"/>
                <w:b/>
                <w:bCs/>
                <w:iCs/>
                <w:color w:val="000000"/>
                <w:sz w:val="18"/>
                <w:szCs w:val="18"/>
                <w:lang w:eastAsia="fr-FR"/>
              </w:rPr>
              <w:t>LL</w:t>
            </w:r>
            <w:r w:rsidRPr="00BE6394">
              <w:rPr>
                <w:rFonts w:ascii="Arial" w:eastAsia="MS Mincho" w:hAnsi="Arial" w:cs="Arial"/>
                <w:b/>
                <w:bCs/>
                <w:iCs/>
                <w:color w:val="000000"/>
                <w:sz w:val="18"/>
                <w:szCs w:val="18"/>
                <w:lang w:eastAsia="fr-FR"/>
              </w:rPr>
              <w:t xml:space="preserve"> pilote 7 machines 3 axes, 4 axes et 5 axes.</w:t>
            </w:r>
          </w:p>
        </w:tc>
      </w:tr>
    </w:tbl>
    <w:p w14:paraId="25948C5B" w14:textId="7A99CD90" w:rsidR="005E288E" w:rsidRPr="0070607C" w:rsidRDefault="005E288E" w:rsidP="005E288E">
      <w:pPr>
        <w:pStyle w:val="Textkrper"/>
        <w:spacing w:line="360" w:lineRule="auto"/>
        <w:jc w:val="both"/>
        <w:rPr>
          <w:bCs w:val="0"/>
          <w:color w:val="auto"/>
          <w:lang w:val="fr-FR"/>
        </w:rPr>
      </w:pPr>
      <w:bookmarkStart w:id="1" w:name="_Hlk103851132"/>
      <w:r>
        <w:rPr>
          <w:color w:val="auto"/>
          <w:lang w:val="fr-FR"/>
        </w:rPr>
        <w:lastRenderedPageBreak/>
        <w:t>À propos d’OPEN MIND Technologies AG</w:t>
      </w:r>
    </w:p>
    <w:p w14:paraId="4ED948A3" w14:textId="77777777" w:rsidR="005E288E" w:rsidRPr="0070607C" w:rsidRDefault="005E288E" w:rsidP="005E288E">
      <w:pPr>
        <w:pStyle w:val="PITextkrper"/>
        <w:spacing w:line="360" w:lineRule="auto"/>
        <w:rPr>
          <w:bCs/>
          <w:sz w:val="18"/>
          <w:szCs w:val="18"/>
          <w:lang w:val="fr-FR"/>
        </w:rPr>
      </w:pPr>
      <w:r>
        <w:rPr>
          <w:sz w:val="18"/>
          <w:szCs w:val="18"/>
          <w:lang w:val="fr-FR"/>
        </w:rPr>
        <w:t xml:space="preserve">OPEN MIND Technologies AG compte parmi les plus grands </w:t>
      </w:r>
      <w:r w:rsidRPr="00AE7ED1">
        <w:rPr>
          <w:sz w:val="18"/>
          <w:szCs w:val="18"/>
          <w:lang w:val="fr-FR"/>
        </w:rPr>
        <w:t xml:space="preserve">éditeurs </w:t>
      </w:r>
      <w:r>
        <w:rPr>
          <w:sz w:val="18"/>
          <w:szCs w:val="18"/>
          <w:lang w:val="fr-FR"/>
        </w:rPr>
        <w:t xml:space="preserve">au monde de solutions CAO/FAO performantes dédiées à la programmation indépendante de la machine et </w:t>
      </w:r>
      <w:r w:rsidRPr="00AE7ED1">
        <w:rPr>
          <w:sz w:val="18"/>
          <w:szCs w:val="18"/>
          <w:lang w:val="fr-FR"/>
        </w:rPr>
        <w:t>du contrôleur</w:t>
      </w:r>
      <w:r>
        <w:rPr>
          <w:sz w:val="18"/>
          <w:szCs w:val="18"/>
          <w:lang w:val="fr-FR"/>
        </w:rPr>
        <w:t>.</w:t>
      </w:r>
    </w:p>
    <w:p w14:paraId="00C47D4B" w14:textId="77777777" w:rsidR="005E288E" w:rsidRPr="0070607C" w:rsidRDefault="005E288E" w:rsidP="005E288E">
      <w:pPr>
        <w:pStyle w:val="PITextkrper"/>
        <w:spacing w:line="360" w:lineRule="auto"/>
        <w:rPr>
          <w:sz w:val="18"/>
          <w:szCs w:val="18"/>
          <w:lang w:val="fr-FR"/>
        </w:rPr>
      </w:pPr>
      <w:r>
        <w:rPr>
          <w:sz w:val="18"/>
          <w:szCs w:val="18"/>
          <w:lang w:val="fr-FR"/>
        </w:rPr>
        <w:t xml:space="preserve">OPEN MIND développe des solutions CAO/FAO parfaitement adaptées, comportant une part élevée d’innovations uniques pour des performances nettement optimisées dans le domaine de la programmation et de la fabrication par enlèvement de </w:t>
      </w:r>
      <w:r w:rsidRPr="00AE7ED1">
        <w:rPr>
          <w:sz w:val="18"/>
          <w:szCs w:val="18"/>
          <w:lang w:val="fr-FR"/>
        </w:rPr>
        <w:t>matière</w:t>
      </w:r>
      <w:r>
        <w:rPr>
          <w:sz w:val="18"/>
          <w:szCs w:val="18"/>
          <w:lang w:val="fr-FR"/>
        </w:rPr>
        <w:t xml:space="preserve">. </w:t>
      </w:r>
      <w:r>
        <w:rPr>
          <w:i/>
          <w:iCs/>
          <w:sz w:val="18"/>
          <w:szCs w:val="18"/>
          <w:lang w:val="fr-FR"/>
        </w:rPr>
        <w:t>hyper</w:t>
      </w:r>
      <w:r>
        <w:rPr>
          <w:sz w:val="18"/>
          <w:szCs w:val="18"/>
          <w:lang w:val="fr-FR"/>
        </w:rPr>
        <w:t xml:space="preserve">MILL est une solution CAO/FAO modulaire complète qui met à disposition les technologies FAO les plus modernes sur sa propre plateforme CAO : des stratégies 2,5 axes, 3 axes et 5 axes et de tournage aux solutions pour la fabrication additive ainsi que les usinages UGV et HPC. Qu’il s’agisse d’automatisation, de simulation ou de machine virtuelle, les technologies d’avenir élargissent la gamme de produits et permettent des chaînes de processus numériques continues. Les applications spéciales, l’interaction parfaite avec toutes les solutions CAO courantes ainsi qu’une offre de services orientée vers le client complètent la gamme de prestations. </w:t>
      </w:r>
    </w:p>
    <w:p w14:paraId="0D076530" w14:textId="77777777" w:rsidR="005E288E" w:rsidRPr="0070607C" w:rsidRDefault="005E288E" w:rsidP="005E288E">
      <w:pPr>
        <w:pStyle w:val="PITextkrper"/>
        <w:spacing w:line="360" w:lineRule="auto"/>
        <w:rPr>
          <w:sz w:val="18"/>
          <w:szCs w:val="18"/>
          <w:lang w:val="fr-FR"/>
        </w:rPr>
      </w:pPr>
      <w:r>
        <w:rPr>
          <w:i/>
          <w:iCs/>
          <w:sz w:val="18"/>
          <w:szCs w:val="18"/>
          <w:lang w:val="fr-FR"/>
        </w:rPr>
        <w:t>hyper</w:t>
      </w:r>
      <w:r>
        <w:rPr>
          <w:sz w:val="18"/>
          <w:szCs w:val="18"/>
          <w:lang w:val="fr-FR"/>
        </w:rPr>
        <w:t xml:space="preserve">MILL fait partie du top 4 mondial des solutions CAO/FAO selon le « rapport d’analyse du marché de la commande numérique (CN) 2026 » de CIMData. Les technologies CAO/FAO innovantes répondent aux exigences les plus rigoureuses en matière de fabrication </w:t>
      </w:r>
      <w:r w:rsidRPr="00AE7ED1">
        <w:rPr>
          <w:sz w:val="18"/>
          <w:szCs w:val="18"/>
          <w:lang w:val="fr-FR"/>
        </w:rPr>
        <w:t xml:space="preserve">de moules et outillages </w:t>
      </w:r>
      <w:r>
        <w:rPr>
          <w:sz w:val="18"/>
          <w:szCs w:val="18"/>
          <w:lang w:val="fr-FR"/>
        </w:rPr>
        <w:t xml:space="preserve">et de construction mécanique, dans l’industrie automobile, aérospatiale et des semi-conducteurs, ainsi que pour la technologie médicale. </w:t>
      </w:r>
    </w:p>
    <w:p w14:paraId="6FC1AC17" w14:textId="77777777" w:rsidR="005E288E" w:rsidRPr="0070607C" w:rsidRDefault="005E288E" w:rsidP="005E288E">
      <w:pPr>
        <w:pStyle w:val="PITextkrper"/>
        <w:spacing w:line="360" w:lineRule="auto"/>
        <w:rPr>
          <w:sz w:val="18"/>
          <w:szCs w:val="18"/>
          <w:lang w:val="fr-FR"/>
        </w:rPr>
      </w:pPr>
      <w:r>
        <w:rPr>
          <w:sz w:val="18"/>
          <w:szCs w:val="18"/>
          <w:lang w:val="fr-FR"/>
        </w:rPr>
        <w:t xml:space="preserve">En possédant une part majoritaire dans la société </w:t>
      </w:r>
      <w:r w:rsidRPr="00AE7ED1">
        <w:rPr>
          <w:sz w:val="18"/>
          <w:szCs w:val="18"/>
          <w:lang w:val="fr-FR"/>
        </w:rPr>
        <w:t xml:space="preserve">éditrice </w:t>
      </w:r>
      <w:r>
        <w:rPr>
          <w:sz w:val="18"/>
          <w:szCs w:val="18"/>
          <w:lang w:val="fr-FR"/>
        </w:rPr>
        <w:t>du système de suivi de production (MES) Hummingbird, OPEN MIND a pu élargir sa gamme en tant que développeur CAO/FAO et renforcer encore nettement son offre de processus de fabrication numérisés en réseau.</w:t>
      </w:r>
    </w:p>
    <w:p w14:paraId="73F3E8E6" w14:textId="77777777" w:rsidR="005E288E" w:rsidRPr="0070607C" w:rsidRDefault="005E288E" w:rsidP="005E288E">
      <w:pPr>
        <w:pStyle w:val="PITextkrper"/>
        <w:spacing w:line="360" w:lineRule="auto"/>
        <w:rPr>
          <w:sz w:val="18"/>
          <w:szCs w:val="18"/>
          <w:lang w:val="fr-FR"/>
        </w:rPr>
      </w:pPr>
      <w:r>
        <w:rPr>
          <w:sz w:val="18"/>
          <w:szCs w:val="18"/>
          <w:lang w:val="fr-FR"/>
        </w:rPr>
        <w:t>OPEN MIND, qui est une entreprise du groupe Mensch und Maschine, opère sur tous les continents avec ses propres filiales et des partenaires commerciaux qualifiés.</w:t>
      </w:r>
    </w:p>
    <w:bookmarkEnd w:id="1"/>
    <w:p w14:paraId="6F3AAF6C" w14:textId="77777777" w:rsidR="005E288E" w:rsidRPr="006153AC" w:rsidRDefault="005E288E" w:rsidP="005E288E">
      <w:pPr>
        <w:pStyle w:val="PIAbspann"/>
        <w:jc w:val="left"/>
        <w:rPr>
          <w:lang w:val="fr-FR"/>
        </w:rPr>
      </w:pPr>
      <w:r w:rsidRPr="006153AC">
        <w:rPr>
          <w:lang w:val="fr-FR"/>
        </w:rPr>
        <w:t xml:space="preserve">Pour plus d'informations sur </w:t>
      </w:r>
      <w:hyperlink r:id="rId17" w:history="1">
        <w:r w:rsidRPr="006153AC">
          <w:rPr>
            <w:rStyle w:val="Hyperlink"/>
            <w:rFonts w:cs="Arial"/>
            <w:lang w:val="fr-FR"/>
          </w:rPr>
          <w:t>www.openmind-tech.com</w:t>
        </w:r>
      </w:hyperlink>
      <w:r w:rsidRPr="006153AC">
        <w:rPr>
          <w:lang w:val="fr-FR"/>
        </w:rPr>
        <w:t>.</w:t>
      </w:r>
    </w:p>
    <w:p w14:paraId="3968A36B" w14:textId="77777777" w:rsidR="005E288E" w:rsidRDefault="005E288E" w:rsidP="005E288E">
      <w:pPr>
        <w:pStyle w:val="PIAbspann"/>
        <w:jc w:val="left"/>
        <w:rPr>
          <w:b/>
          <w:bCs/>
          <w:lang w:val="fr-FR"/>
        </w:rPr>
      </w:pPr>
    </w:p>
    <w:p w14:paraId="7E5209F9" w14:textId="77777777" w:rsidR="005E288E" w:rsidRDefault="005E288E" w:rsidP="005E288E">
      <w:pPr>
        <w:pStyle w:val="PIAbspann"/>
        <w:jc w:val="left"/>
        <w:rPr>
          <w:lang w:val="fr-FR"/>
        </w:rPr>
      </w:pPr>
      <w:r w:rsidRPr="00717B85">
        <w:rPr>
          <w:b/>
          <w:bCs/>
          <w:lang w:val="fr-FR"/>
        </w:rPr>
        <w:t>OPEN MIND Technologies SARL</w:t>
      </w:r>
      <w:r>
        <w:rPr>
          <w:b/>
          <w:bCs/>
          <w:lang w:val="fr-FR"/>
        </w:rPr>
        <w:br/>
      </w:r>
      <w:r w:rsidRPr="00717B85">
        <w:rPr>
          <w:lang w:val="fr-FR"/>
        </w:rPr>
        <w:t>3 avenue Edouard Herriot</w:t>
      </w:r>
      <w:r>
        <w:rPr>
          <w:lang w:val="fr-FR"/>
        </w:rPr>
        <w:br/>
      </w:r>
      <w:r w:rsidRPr="00717B85">
        <w:rPr>
          <w:lang w:val="fr-FR"/>
        </w:rPr>
        <w:t>Parc Elitech Bât B</w:t>
      </w:r>
      <w:r>
        <w:rPr>
          <w:lang w:val="fr-FR"/>
        </w:rPr>
        <w:br/>
      </w:r>
      <w:r w:rsidRPr="00717B85">
        <w:rPr>
          <w:lang w:val="fr-FR"/>
        </w:rPr>
        <w:t>69400 Limas</w:t>
      </w:r>
      <w:r>
        <w:rPr>
          <w:lang w:val="fr-FR"/>
        </w:rPr>
        <w:br/>
      </w:r>
      <w:r w:rsidRPr="00717B85">
        <w:rPr>
          <w:lang w:val="fr-FR"/>
        </w:rPr>
        <w:t>Tél. : +33 9 80 80 86 56</w:t>
      </w:r>
      <w:r>
        <w:rPr>
          <w:lang w:val="fr-FR"/>
        </w:rPr>
        <w:br/>
      </w:r>
      <w:r w:rsidRPr="00717B85">
        <w:rPr>
          <w:lang w:val="fr-FR"/>
        </w:rPr>
        <w:t xml:space="preserve">Courriel : Info.france@openmind-tech.com, Site internet : </w:t>
      </w:r>
      <w:hyperlink r:id="rId18" w:history="1">
        <w:r w:rsidRPr="007B2C7A">
          <w:rPr>
            <w:rStyle w:val="Hyperlink"/>
            <w:rFonts w:cs="Arial"/>
            <w:lang w:val="fr-FR"/>
          </w:rPr>
          <w:t>www.openmind-tech.com</w:t>
        </w:r>
      </w:hyperlink>
    </w:p>
    <w:p w14:paraId="2C5587F3" w14:textId="77777777" w:rsidR="005E288E" w:rsidRDefault="005E288E" w:rsidP="005E288E">
      <w:pPr>
        <w:pStyle w:val="PIAbspann"/>
        <w:jc w:val="left"/>
        <w:rPr>
          <w:lang w:val="fr-FR"/>
        </w:rPr>
      </w:pPr>
    </w:p>
    <w:p w14:paraId="684D3DBB" w14:textId="77777777" w:rsidR="005E288E" w:rsidRPr="00717B85" w:rsidRDefault="005E288E" w:rsidP="005E288E">
      <w:pPr>
        <w:pStyle w:val="PIAbspann"/>
        <w:jc w:val="left"/>
        <w:rPr>
          <w:b/>
          <w:bCs/>
          <w:lang w:val="fr-FR"/>
        </w:rPr>
      </w:pPr>
      <w:r w:rsidRPr="00717B85">
        <w:rPr>
          <w:b/>
          <w:bCs/>
          <w:lang w:val="fr-FR"/>
        </w:rPr>
        <w:lastRenderedPageBreak/>
        <w:t>Contact presse:</w:t>
      </w:r>
      <w:r>
        <w:rPr>
          <w:b/>
          <w:bCs/>
          <w:lang w:val="fr-FR"/>
        </w:rPr>
        <w:br/>
      </w:r>
      <w:hyperlink r:id="rId19" w:history="1">
        <w:r w:rsidRPr="007B2C7A">
          <w:rPr>
            <w:rStyle w:val="Hyperlink"/>
            <w:rFonts w:cs="Arial"/>
            <w:lang w:val="fr-FR"/>
          </w:rPr>
          <w:t>mathieu.sayou@openmind-tech.com</w:t>
        </w:r>
      </w:hyperlink>
    </w:p>
    <w:p w14:paraId="76462192" w14:textId="77777777" w:rsidR="005E288E" w:rsidRPr="00717B85" w:rsidRDefault="005E288E" w:rsidP="005E288E">
      <w:pPr>
        <w:pStyle w:val="PIAbspann"/>
        <w:rPr>
          <w:lang w:val="fr-FR"/>
        </w:rPr>
      </w:pPr>
    </w:p>
    <w:p w14:paraId="7B82DACB" w14:textId="77777777" w:rsidR="005E288E" w:rsidRPr="00717B85" w:rsidRDefault="005E288E" w:rsidP="005E288E">
      <w:pPr>
        <w:pStyle w:val="PIAbspann"/>
        <w:jc w:val="left"/>
        <w:rPr>
          <w:b/>
          <w:bCs/>
          <w:lang w:val="fr-FR"/>
        </w:rPr>
      </w:pPr>
      <w:r w:rsidRPr="00717B85">
        <w:rPr>
          <w:b/>
          <w:bCs/>
          <w:lang w:val="fr-FR"/>
        </w:rPr>
        <w:t>Siège social :</w:t>
      </w:r>
      <w:r>
        <w:rPr>
          <w:b/>
          <w:bCs/>
          <w:lang w:val="fr-FR"/>
        </w:rPr>
        <w:br/>
      </w:r>
      <w:r w:rsidRPr="00717B85">
        <w:rPr>
          <w:lang w:val="fr-FR"/>
        </w:rPr>
        <w:t xml:space="preserve">OPEN MIND Technologies AG, Argelsrieder Feld 5, 82234 Wessling, </w:t>
      </w:r>
      <w:r>
        <w:rPr>
          <w:lang w:val="fr-FR"/>
        </w:rPr>
        <w:t>Allemagne</w:t>
      </w:r>
      <w:r>
        <w:rPr>
          <w:lang w:val="fr-FR"/>
        </w:rPr>
        <w:br/>
      </w:r>
      <w:r w:rsidRPr="00717B85">
        <w:rPr>
          <w:lang w:val="fr-FR"/>
        </w:rPr>
        <w:t>Tél. : +49 8153 933-500, Fax : +49 8153 933-501</w:t>
      </w:r>
      <w:r>
        <w:rPr>
          <w:lang w:val="fr-FR"/>
        </w:rPr>
        <w:br/>
      </w:r>
      <w:r w:rsidRPr="00717B85">
        <w:rPr>
          <w:lang w:val="fr-FR"/>
        </w:rPr>
        <w:t>E-mail : Info@openmind-tech.com, Site Internet : www.openmind-tech.com</w:t>
      </w:r>
    </w:p>
    <w:p w14:paraId="461459F2" w14:textId="2390182E" w:rsidR="00986C46" w:rsidRPr="00986C46" w:rsidRDefault="00986C46" w:rsidP="005E288E">
      <w:pPr>
        <w:pStyle w:val="Textkrper"/>
        <w:spacing w:line="360" w:lineRule="auto"/>
        <w:jc w:val="both"/>
        <w:rPr>
          <w:lang w:val="fr-FR"/>
        </w:rPr>
      </w:pPr>
    </w:p>
    <w:sectPr w:rsidR="00986C46" w:rsidRPr="00986C46" w:rsidSect="00AD74AE">
      <w:headerReference w:type="default" r:id="rId20"/>
      <w:footerReference w:type="default" r:id="rId21"/>
      <w:pgSz w:w="11906" w:h="16838"/>
      <w:pgMar w:top="2835" w:right="3402" w:bottom="1729"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F4D1B" w14:textId="77777777" w:rsidR="00706808" w:rsidRDefault="00706808">
      <w:r>
        <w:separator/>
      </w:r>
    </w:p>
  </w:endnote>
  <w:endnote w:type="continuationSeparator" w:id="0">
    <w:p w14:paraId="5735ACD0" w14:textId="77777777" w:rsidR="00706808" w:rsidRDefault="00706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F2E67" w14:textId="07D5329C" w:rsidR="00C1019C" w:rsidRPr="00CD0BB0" w:rsidRDefault="00C1019C" w:rsidP="00BB5688">
    <w:pPr>
      <w:pStyle w:val="PIFusszeile"/>
    </w:pPr>
    <w:r>
      <w:rPr>
        <w:rStyle w:val="Seitenzahl"/>
        <w:rFonts w:cs="Arial"/>
        <w:lang w:val="de-DE"/>
      </w:rPr>
      <w:fldChar w:fldCharType="begin"/>
    </w:r>
    <w:r w:rsidRPr="00CD0BB0">
      <w:rPr>
        <w:rStyle w:val="Seitenzahl"/>
        <w:rFonts w:cs="Arial"/>
      </w:rPr>
      <w:instrText xml:space="preserve"> FILENAME   \* MERGEFORMAT </w:instrText>
    </w:r>
    <w:r>
      <w:rPr>
        <w:rStyle w:val="Seitenzahl"/>
        <w:rFonts w:cs="Arial"/>
        <w:lang w:val="de-DE"/>
      </w:rPr>
      <w:fldChar w:fldCharType="separate"/>
    </w:r>
    <w:r w:rsidR="005E288E">
      <w:rPr>
        <w:rStyle w:val="Seitenzahl"/>
        <w:rFonts w:cs="Arial"/>
        <w:noProof/>
      </w:rPr>
      <w:t>OPN1PI871</w:t>
    </w:r>
    <w:r w:rsidR="00695625">
      <w:rPr>
        <w:rStyle w:val="Seitenzahl"/>
        <w:rFonts w:cs="Arial"/>
        <w:noProof/>
      </w:rPr>
      <w:t>_fr</w:t>
    </w:r>
    <w:r>
      <w:rPr>
        <w:rStyle w:val="Seitenzahl"/>
        <w:rFonts w:cs="Arial"/>
        <w:lang w:val="de-DE"/>
      </w:rPr>
      <w:fldChar w:fldCharType="end"/>
    </w:r>
    <w:r w:rsidRPr="00CD0BB0">
      <w:rPr>
        <w:rStyle w:val="Seitenzahl"/>
        <w:rFonts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F7F41" w14:textId="77777777" w:rsidR="00706808" w:rsidRDefault="00706808">
      <w:r>
        <w:separator/>
      </w:r>
    </w:p>
  </w:footnote>
  <w:footnote w:type="continuationSeparator" w:id="0">
    <w:p w14:paraId="1D95677F" w14:textId="77777777" w:rsidR="00706808" w:rsidRDefault="00706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C223" w14:textId="0870DABE" w:rsidR="00C1019C" w:rsidRDefault="002D6C12" w:rsidP="00482D0A">
    <w:pPr>
      <w:pStyle w:val="Kopfzeile"/>
      <w:jc w:val="right"/>
    </w:pPr>
    <w:r>
      <w:rPr>
        <w:noProof/>
      </w:rPr>
      <w:drawing>
        <wp:anchor distT="0" distB="0" distL="114300" distR="114300" simplePos="0" relativeHeight="251657728" behindDoc="0" locked="0" layoutInCell="1" allowOverlap="1" wp14:anchorId="0D9BE3F6" wp14:editId="3074B5D8">
          <wp:simplePos x="0" y="0"/>
          <wp:positionH relativeFrom="column">
            <wp:posOffset>0</wp:posOffset>
          </wp:positionH>
          <wp:positionV relativeFrom="paragraph">
            <wp:posOffset>0</wp:posOffset>
          </wp:positionV>
          <wp:extent cx="2124075" cy="685800"/>
          <wp:effectExtent l="0" t="0" r="0" b="0"/>
          <wp:wrapNone/>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685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310402364">
    <w:abstractNumId w:val="19"/>
  </w:num>
  <w:num w:numId="2" w16cid:durableId="1662007895">
    <w:abstractNumId w:val="20"/>
  </w:num>
  <w:num w:numId="3" w16cid:durableId="981927669">
    <w:abstractNumId w:val="0"/>
  </w:num>
  <w:num w:numId="4" w16cid:durableId="2054186053">
    <w:abstractNumId w:val="18"/>
  </w:num>
  <w:num w:numId="5" w16cid:durableId="2076580670">
    <w:abstractNumId w:val="2"/>
  </w:num>
  <w:num w:numId="6" w16cid:durableId="1882090373">
    <w:abstractNumId w:val="4"/>
  </w:num>
  <w:num w:numId="7" w16cid:durableId="1731537288">
    <w:abstractNumId w:val="17"/>
  </w:num>
  <w:num w:numId="8" w16cid:durableId="395737788">
    <w:abstractNumId w:val="5"/>
  </w:num>
  <w:num w:numId="9" w16cid:durableId="238101492">
    <w:abstractNumId w:val="16"/>
  </w:num>
  <w:num w:numId="10" w16cid:durableId="1412386888">
    <w:abstractNumId w:val="10"/>
  </w:num>
  <w:num w:numId="11" w16cid:durableId="7563577">
    <w:abstractNumId w:val="9"/>
  </w:num>
  <w:num w:numId="12" w16cid:durableId="846554780">
    <w:abstractNumId w:val="14"/>
  </w:num>
  <w:num w:numId="13" w16cid:durableId="1895850852">
    <w:abstractNumId w:val="12"/>
  </w:num>
  <w:num w:numId="14" w16cid:durableId="42142875">
    <w:abstractNumId w:val="1"/>
  </w:num>
  <w:num w:numId="15" w16cid:durableId="889877178">
    <w:abstractNumId w:val="13"/>
  </w:num>
  <w:num w:numId="16" w16cid:durableId="798765092">
    <w:abstractNumId w:val="3"/>
  </w:num>
  <w:num w:numId="17" w16cid:durableId="1116020476">
    <w:abstractNumId w:val="6"/>
  </w:num>
  <w:num w:numId="18" w16cid:durableId="50346223">
    <w:abstractNumId w:val="8"/>
  </w:num>
  <w:num w:numId="19" w16cid:durableId="79520756">
    <w:abstractNumId w:val="7"/>
  </w:num>
  <w:num w:numId="20" w16cid:durableId="1192062711">
    <w:abstractNumId w:val="15"/>
  </w:num>
  <w:num w:numId="21" w16cid:durableId="15974429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312"/>
    <w:rsid w:val="00001474"/>
    <w:rsid w:val="00001D79"/>
    <w:rsid w:val="0000394E"/>
    <w:rsid w:val="000051AF"/>
    <w:rsid w:val="00006118"/>
    <w:rsid w:val="00011654"/>
    <w:rsid w:val="000124DA"/>
    <w:rsid w:val="00012566"/>
    <w:rsid w:val="00012F75"/>
    <w:rsid w:val="00014900"/>
    <w:rsid w:val="0001500B"/>
    <w:rsid w:val="00016E5C"/>
    <w:rsid w:val="00017338"/>
    <w:rsid w:val="00020352"/>
    <w:rsid w:val="000206D6"/>
    <w:rsid w:val="00022CD5"/>
    <w:rsid w:val="000230B4"/>
    <w:rsid w:val="00024312"/>
    <w:rsid w:val="000252A7"/>
    <w:rsid w:val="00026B10"/>
    <w:rsid w:val="00026C18"/>
    <w:rsid w:val="0003153F"/>
    <w:rsid w:val="00034919"/>
    <w:rsid w:val="000349BE"/>
    <w:rsid w:val="000361AD"/>
    <w:rsid w:val="00045A03"/>
    <w:rsid w:val="000467C1"/>
    <w:rsid w:val="000516E9"/>
    <w:rsid w:val="00053391"/>
    <w:rsid w:val="000563F0"/>
    <w:rsid w:val="000564C2"/>
    <w:rsid w:val="00057A1C"/>
    <w:rsid w:val="000609C1"/>
    <w:rsid w:val="000626E0"/>
    <w:rsid w:val="000639AE"/>
    <w:rsid w:val="00064FA5"/>
    <w:rsid w:val="0006503E"/>
    <w:rsid w:val="0006542C"/>
    <w:rsid w:val="00065A49"/>
    <w:rsid w:val="00066165"/>
    <w:rsid w:val="00071CB8"/>
    <w:rsid w:val="00073274"/>
    <w:rsid w:val="0007504D"/>
    <w:rsid w:val="00075EC0"/>
    <w:rsid w:val="00076C67"/>
    <w:rsid w:val="000803CB"/>
    <w:rsid w:val="00080454"/>
    <w:rsid w:val="000815F1"/>
    <w:rsid w:val="000821F9"/>
    <w:rsid w:val="00082666"/>
    <w:rsid w:val="00082D54"/>
    <w:rsid w:val="00083314"/>
    <w:rsid w:val="0008332D"/>
    <w:rsid w:val="000862A0"/>
    <w:rsid w:val="0009004E"/>
    <w:rsid w:val="000907E0"/>
    <w:rsid w:val="0009381D"/>
    <w:rsid w:val="0009395B"/>
    <w:rsid w:val="00094DB1"/>
    <w:rsid w:val="0009685E"/>
    <w:rsid w:val="00097537"/>
    <w:rsid w:val="000A02ED"/>
    <w:rsid w:val="000A0BA1"/>
    <w:rsid w:val="000A15B8"/>
    <w:rsid w:val="000A15BE"/>
    <w:rsid w:val="000A1B54"/>
    <w:rsid w:val="000A2768"/>
    <w:rsid w:val="000A2C69"/>
    <w:rsid w:val="000A379F"/>
    <w:rsid w:val="000A3F14"/>
    <w:rsid w:val="000A42A8"/>
    <w:rsid w:val="000A7347"/>
    <w:rsid w:val="000B1573"/>
    <w:rsid w:val="000B4BE4"/>
    <w:rsid w:val="000B6A37"/>
    <w:rsid w:val="000C1270"/>
    <w:rsid w:val="000C18E2"/>
    <w:rsid w:val="000C264C"/>
    <w:rsid w:val="000C368B"/>
    <w:rsid w:val="000C5860"/>
    <w:rsid w:val="000C7481"/>
    <w:rsid w:val="000C7621"/>
    <w:rsid w:val="000C7A86"/>
    <w:rsid w:val="000D252F"/>
    <w:rsid w:val="000D4817"/>
    <w:rsid w:val="000D4F4D"/>
    <w:rsid w:val="000D6AFC"/>
    <w:rsid w:val="000E09FB"/>
    <w:rsid w:val="000E1BD6"/>
    <w:rsid w:val="000E27DA"/>
    <w:rsid w:val="000E287F"/>
    <w:rsid w:val="000E2D7C"/>
    <w:rsid w:val="000E578A"/>
    <w:rsid w:val="000F0501"/>
    <w:rsid w:val="000F1BF4"/>
    <w:rsid w:val="000F31FC"/>
    <w:rsid w:val="000F3C38"/>
    <w:rsid w:val="000F4DBC"/>
    <w:rsid w:val="000F672D"/>
    <w:rsid w:val="00101ED6"/>
    <w:rsid w:val="00102D83"/>
    <w:rsid w:val="001034A6"/>
    <w:rsid w:val="00103911"/>
    <w:rsid w:val="00104B19"/>
    <w:rsid w:val="00105B1F"/>
    <w:rsid w:val="00105E32"/>
    <w:rsid w:val="00105FDB"/>
    <w:rsid w:val="00111882"/>
    <w:rsid w:val="00111F76"/>
    <w:rsid w:val="0012057C"/>
    <w:rsid w:val="0012272B"/>
    <w:rsid w:val="00124084"/>
    <w:rsid w:val="00124B5F"/>
    <w:rsid w:val="0012683A"/>
    <w:rsid w:val="00126B03"/>
    <w:rsid w:val="00126EA6"/>
    <w:rsid w:val="0012736F"/>
    <w:rsid w:val="001302A5"/>
    <w:rsid w:val="00131D7A"/>
    <w:rsid w:val="001321E6"/>
    <w:rsid w:val="00132381"/>
    <w:rsid w:val="001330DE"/>
    <w:rsid w:val="00133241"/>
    <w:rsid w:val="00133413"/>
    <w:rsid w:val="00133949"/>
    <w:rsid w:val="00134D5B"/>
    <w:rsid w:val="00134E27"/>
    <w:rsid w:val="00135599"/>
    <w:rsid w:val="001360F8"/>
    <w:rsid w:val="001414F6"/>
    <w:rsid w:val="0014218C"/>
    <w:rsid w:val="00145179"/>
    <w:rsid w:val="00145C40"/>
    <w:rsid w:val="00146FD2"/>
    <w:rsid w:val="00147552"/>
    <w:rsid w:val="00147706"/>
    <w:rsid w:val="0015044E"/>
    <w:rsid w:val="00152AD8"/>
    <w:rsid w:val="00153F01"/>
    <w:rsid w:val="00153FE2"/>
    <w:rsid w:val="00154DAA"/>
    <w:rsid w:val="001569C1"/>
    <w:rsid w:val="0015706B"/>
    <w:rsid w:val="0016047C"/>
    <w:rsid w:val="00161722"/>
    <w:rsid w:val="00162987"/>
    <w:rsid w:val="00164216"/>
    <w:rsid w:val="001645E6"/>
    <w:rsid w:val="001739E7"/>
    <w:rsid w:val="001739F8"/>
    <w:rsid w:val="00173BC6"/>
    <w:rsid w:val="001744BF"/>
    <w:rsid w:val="00174B48"/>
    <w:rsid w:val="00175546"/>
    <w:rsid w:val="00177862"/>
    <w:rsid w:val="00181000"/>
    <w:rsid w:val="0018232E"/>
    <w:rsid w:val="00182F24"/>
    <w:rsid w:val="00183739"/>
    <w:rsid w:val="001841DE"/>
    <w:rsid w:val="0018444D"/>
    <w:rsid w:val="0018488F"/>
    <w:rsid w:val="00184B6D"/>
    <w:rsid w:val="0018510F"/>
    <w:rsid w:val="00187B48"/>
    <w:rsid w:val="00187F38"/>
    <w:rsid w:val="00190778"/>
    <w:rsid w:val="00196BDE"/>
    <w:rsid w:val="001A0CAF"/>
    <w:rsid w:val="001A17D1"/>
    <w:rsid w:val="001A23EA"/>
    <w:rsid w:val="001A3EB5"/>
    <w:rsid w:val="001A445B"/>
    <w:rsid w:val="001A4FE8"/>
    <w:rsid w:val="001A7832"/>
    <w:rsid w:val="001A7A10"/>
    <w:rsid w:val="001B01D0"/>
    <w:rsid w:val="001B2DE0"/>
    <w:rsid w:val="001B5159"/>
    <w:rsid w:val="001B64D9"/>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040"/>
    <w:rsid w:val="001D5B0D"/>
    <w:rsid w:val="001D5EF7"/>
    <w:rsid w:val="001E071E"/>
    <w:rsid w:val="001E10E9"/>
    <w:rsid w:val="001E16E8"/>
    <w:rsid w:val="001E2677"/>
    <w:rsid w:val="001E6240"/>
    <w:rsid w:val="001F02E3"/>
    <w:rsid w:val="001F03AA"/>
    <w:rsid w:val="001F0639"/>
    <w:rsid w:val="001F089B"/>
    <w:rsid w:val="001F0ECE"/>
    <w:rsid w:val="001F2E26"/>
    <w:rsid w:val="001F496F"/>
    <w:rsid w:val="001F5CD9"/>
    <w:rsid w:val="0020150C"/>
    <w:rsid w:val="00201B7B"/>
    <w:rsid w:val="002039CF"/>
    <w:rsid w:val="00210AE6"/>
    <w:rsid w:val="0021146D"/>
    <w:rsid w:val="00211D0C"/>
    <w:rsid w:val="00213AC7"/>
    <w:rsid w:val="00214467"/>
    <w:rsid w:val="00214AE8"/>
    <w:rsid w:val="0021524D"/>
    <w:rsid w:val="00217171"/>
    <w:rsid w:val="0021762F"/>
    <w:rsid w:val="00217696"/>
    <w:rsid w:val="00220796"/>
    <w:rsid w:val="0022461D"/>
    <w:rsid w:val="00224FAA"/>
    <w:rsid w:val="002256F4"/>
    <w:rsid w:val="00227213"/>
    <w:rsid w:val="002277BB"/>
    <w:rsid w:val="002305DA"/>
    <w:rsid w:val="00230EE9"/>
    <w:rsid w:val="00234B08"/>
    <w:rsid w:val="00234BF2"/>
    <w:rsid w:val="00234D94"/>
    <w:rsid w:val="00235B66"/>
    <w:rsid w:val="00235EFC"/>
    <w:rsid w:val="00236817"/>
    <w:rsid w:val="00240021"/>
    <w:rsid w:val="00240487"/>
    <w:rsid w:val="0024381B"/>
    <w:rsid w:val="00243A89"/>
    <w:rsid w:val="00243ECD"/>
    <w:rsid w:val="0024469D"/>
    <w:rsid w:val="00244FB4"/>
    <w:rsid w:val="00246B91"/>
    <w:rsid w:val="00247841"/>
    <w:rsid w:val="00247F20"/>
    <w:rsid w:val="00251211"/>
    <w:rsid w:val="00253F64"/>
    <w:rsid w:val="00254093"/>
    <w:rsid w:val="002558E3"/>
    <w:rsid w:val="00256482"/>
    <w:rsid w:val="00256CC9"/>
    <w:rsid w:val="002602C1"/>
    <w:rsid w:val="0026079F"/>
    <w:rsid w:val="00261A30"/>
    <w:rsid w:val="00263EAF"/>
    <w:rsid w:val="00266AF2"/>
    <w:rsid w:val="00267058"/>
    <w:rsid w:val="002718AB"/>
    <w:rsid w:val="00272E55"/>
    <w:rsid w:val="00273A11"/>
    <w:rsid w:val="00275482"/>
    <w:rsid w:val="0027592E"/>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460"/>
    <w:rsid w:val="002A0891"/>
    <w:rsid w:val="002A2D14"/>
    <w:rsid w:val="002A5BB4"/>
    <w:rsid w:val="002A62DC"/>
    <w:rsid w:val="002A722C"/>
    <w:rsid w:val="002B0FC3"/>
    <w:rsid w:val="002B1274"/>
    <w:rsid w:val="002B5E4D"/>
    <w:rsid w:val="002B6BD5"/>
    <w:rsid w:val="002B7003"/>
    <w:rsid w:val="002C147A"/>
    <w:rsid w:val="002C4AD7"/>
    <w:rsid w:val="002C676E"/>
    <w:rsid w:val="002D0532"/>
    <w:rsid w:val="002D0FCD"/>
    <w:rsid w:val="002D14BF"/>
    <w:rsid w:val="002D1B3E"/>
    <w:rsid w:val="002D1DE2"/>
    <w:rsid w:val="002D4221"/>
    <w:rsid w:val="002D6C12"/>
    <w:rsid w:val="002E1C87"/>
    <w:rsid w:val="002E37F0"/>
    <w:rsid w:val="002E4870"/>
    <w:rsid w:val="002E4920"/>
    <w:rsid w:val="002E554F"/>
    <w:rsid w:val="002E7054"/>
    <w:rsid w:val="002F175F"/>
    <w:rsid w:val="002F2494"/>
    <w:rsid w:val="002F2A67"/>
    <w:rsid w:val="002F3029"/>
    <w:rsid w:val="002F413B"/>
    <w:rsid w:val="002F4C85"/>
    <w:rsid w:val="002F5090"/>
    <w:rsid w:val="002F5858"/>
    <w:rsid w:val="00300E32"/>
    <w:rsid w:val="0030164A"/>
    <w:rsid w:val="003026FD"/>
    <w:rsid w:val="003057BD"/>
    <w:rsid w:val="003057E8"/>
    <w:rsid w:val="003061D3"/>
    <w:rsid w:val="003063AE"/>
    <w:rsid w:val="00307D05"/>
    <w:rsid w:val="00307F91"/>
    <w:rsid w:val="00311637"/>
    <w:rsid w:val="00312B0D"/>
    <w:rsid w:val="0031491D"/>
    <w:rsid w:val="003172EC"/>
    <w:rsid w:val="0032105E"/>
    <w:rsid w:val="003227C7"/>
    <w:rsid w:val="003277E1"/>
    <w:rsid w:val="00330309"/>
    <w:rsid w:val="00330D1E"/>
    <w:rsid w:val="00332F57"/>
    <w:rsid w:val="00334472"/>
    <w:rsid w:val="0033499C"/>
    <w:rsid w:val="00334A79"/>
    <w:rsid w:val="00335731"/>
    <w:rsid w:val="00335E6D"/>
    <w:rsid w:val="0033765A"/>
    <w:rsid w:val="00337710"/>
    <w:rsid w:val="00340059"/>
    <w:rsid w:val="00340D57"/>
    <w:rsid w:val="00341DDB"/>
    <w:rsid w:val="0034368A"/>
    <w:rsid w:val="00344F4A"/>
    <w:rsid w:val="003451E3"/>
    <w:rsid w:val="00346555"/>
    <w:rsid w:val="00350944"/>
    <w:rsid w:val="00355E61"/>
    <w:rsid w:val="003572A5"/>
    <w:rsid w:val="00357987"/>
    <w:rsid w:val="003609F9"/>
    <w:rsid w:val="00361407"/>
    <w:rsid w:val="003617FE"/>
    <w:rsid w:val="00361936"/>
    <w:rsid w:val="00362B42"/>
    <w:rsid w:val="003633B4"/>
    <w:rsid w:val="00365D11"/>
    <w:rsid w:val="00366FF7"/>
    <w:rsid w:val="00370ACF"/>
    <w:rsid w:val="00370F6F"/>
    <w:rsid w:val="003715D7"/>
    <w:rsid w:val="00371B4A"/>
    <w:rsid w:val="00374031"/>
    <w:rsid w:val="00374C47"/>
    <w:rsid w:val="00377888"/>
    <w:rsid w:val="0038121E"/>
    <w:rsid w:val="00381C32"/>
    <w:rsid w:val="00381CF0"/>
    <w:rsid w:val="00384352"/>
    <w:rsid w:val="003865C7"/>
    <w:rsid w:val="00387D97"/>
    <w:rsid w:val="00387F34"/>
    <w:rsid w:val="003911E1"/>
    <w:rsid w:val="00392574"/>
    <w:rsid w:val="00392716"/>
    <w:rsid w:val="003943C9"/>
    <w:rsid w:val="00395B9E"/>
    <w:rsid w:val="0039652E"/>
    <w:rsid w:val="003A014B"/>
    <w:rsid w:val="003A4B91"/>
    <w:rsid w:val="003A56F5"/>
    <w:rsid w:val="003A65DB"/>
    <w:rsid w:val="003A6AB6"/>
    <w:rsid w:val="003B0BEF"/>
    <w:rsid w:val="003B12E7"/>
    <w:rsid w:val="003B1823"/>
    <w:rsid w:val="003B3C2A"/>
    <w:rsid w:val="003B419A"/>
    <w:rsid w:val="003B4FAB"/>
    <w:rsid w:val="003B779D"/>
    <w:rsid w:val="003C2CF2"/>
    <w:rsid w:val="003C2D7A"/>
    <w:rsid w:val="003C3E86"/>
    <w:rsid w:val="003C400A"/>
    <w:rsid w:val="003C5175"/>
    <w:rsid w:val="003C5815"/>
    <w:rsid w:val="003C5A6D"/>
    <w:rsid w:val="003C7747"/>
    <w:rsid w:val="003D048F"/>
    <w:rsid w:val="003D0722"/>
    <w:rsid w:val="003D103B"/>
    <w:rsid w:val="003D1284"/>
    <w:rsid w:val="003D1689"/>
    <w:rsid w:val="003D1ED5"/>
    <w:rsid w:val="003D35CF"/>
    <w:rsid w:val="003D6C03"/>
    <w:rsid w:val="003E006B"/>
    <w:rsid w:val="003E02B3"/>
    <w:rsid w:val="003E2C38"/>
    <w:rsid w:val="003E303A"/>
    <w:rsid w:val="003E7BFB"/>
    <w:rsid w:val="003F0A11"/>
    <w:rsid w:val="003F0F1A"/>
    <w:rsid w:val="003F2D91"/>
    <w:rsid w:val="003F375B"/>
    <w:rsid w:val="003F58A2"/>
    <w:rsid w:val="003F7752"/>
    <w:rsid w:val="004016F1"/>
    <w:rsid w:val="00401AF6"/>
    <w:rsid w:val="0040352E"/>
    <w:rsid w:val="00405EA8"/>
    <w:rsid w:val="0040604A"/>
    <w:rsid w:val="0040707E"/>
    <w:rsid w:val="00407E5E"/>
    <w:rsid w:val="00411403"/>
    <w:rsid w:val="004119DA"/>
    <w:rsid w:val="00413028"/>
    <w:rsid w:val="00413693"/>
    <w:rsid w:val="0041374D"/>
    <w:rsid w:val="00414F44"/>
    <w:rsid w:val="0041744D"/>
    <w:rsid w:val="00421825"/>
    <w:rsid w:val="00421C1B"/>
    <w:rsid w:val="004225A8"/>
    <w:rsid w:val="00422AB8"/>
    <w:rsid w:val="00422E16"/>
    <w:rsid w:val="004237E1"/>
    <w:rsid w:val="00423AED"/>
    <w:rsid w:val="00423E01"/>
    <w:rsid w:val="004243CE"/>
    <w:rsid w:val="00425DC6"/>
    <w:rsid w:val="00432D3D"/>
    <w:rsid w:val="00433AFF"/>
    <w:rsid w:val="0043507A"/>
    <w:rsid w:val="00440092"/>
    <w:rsid w:val="004405C2"/>
    <w:rsid w:val="00440E97"/>
    <w:rsid w:val="00441C6D"/>
    <w:rsid w:val="00441EA3"/>
    <w:rsid w:val="00442558"/>
    <w:rsid w:val="004427A5"/>
    <w:rsid w:val="00443B4E"/>
    <w:rsid w:val="00444487"/>
    <w:rsid w:val="00445734"/>
    <w:rsid w:val="00446DA9"/>
    <w:rsid w:val="00447BB9"/>
    <w:rsid w:val="00450ADD"/>
    <w:rsid w:val="004519F3"/>
    <w:rsid w:val="0045288C"/>
    <w:rsid w:val="00452947"/>
    <w:rsid w:val="00456449"/>
    <w:rsid w:val="00457809"/>
    <w:rsid w:val="00464E8E"/>
    <w:rsid w:val="0046764E"/>
    <w:rsid w:val="0047131A"/>
    <w:rsid w:val="00471CB7"/>
    <w:rsid w:val="00471CD9"/>
    <w:rsid w:val="0047337C"/>
    <w:rsid w:val="00474062"/>
    <w:rsid w:val="00474416"/>
    <w:rsid w:val="00474587"/>
    <w:rsid w:val="00475319"/>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FEC"/>
    <w:rsid w:val="00494A31"/>
    <w:rsid w:val="00494DE3"/>
    <w:rsid w:val="004959FB"/>
    <w:rsid w:val="00495DA8"/>
    <w:rsid w:val="004963FE"/>
    <w:rsid w:val="004A0546"/>
    <w:rsid w:val="004A1106"/>
    <w:rsid w:val="004A1BEA"/>
    <w:rsid w:val="004A1D5F"/>
    <w:rsid w:val="004A3C2A"/>
    <w:rsid w:val="004A5E55"/>
    <w:rsid w:val="004A752E"/>
    <w:rsid w:val="004A7D15"/>
    <w:rsid w:val="004B1608"/>
    <w:rsid w:val="004B16A6"/>
    <w:rsid w:val="004B3EB7"/>
    <w:rsid w:val="004B461D"/>
    <w:rsid w:val="004B4B4B"/>
    <w:rsid w:val="004B596B"/>
    <w:rsid w:val="004B7292"/>
    <w:rsid w:val="004C2859"/>
    <w:rsid w:val="004C5471"/>
    <w:rsid w:val="004C7409"/>
    <w:rsid w:val="004D0006"/>
    <w:rsid w:val="004D21F2"/>
    <w:rsid w:val="004D3D1B"/>
    <w:rsid w:val="004D6B72"/>
    <w:rsid w:val="004D774F"/>
    <w:rsid w:val="004D7C04"/>
    <w:rsid w:val="004E230E"/>
    <w:rsid w:val="004E2B52"/>
    <w:rsid w:val="004E4266"/>
    <w:rsid w:val="004E5726"/>
    <w:rsid w:val="004E5DDF"/>
    <w:rsid w:val="004E666B"/>
    <w:rsid w:val="004E6862"/>
    <w:rsid w:val="004F09B5"/>
    <w:rsid w:val="004F56A5"/>
    <w:rsid w:val="004F73C2"/>
    <w:rsid w:val="0050000C"/>
    <w:rsid w:val="00501002"/>
    <w:rsid w:val="00501C2B"/>
    <w:rsid w:val="00502F98"/>
    <w:rsid w:val="0050345F"/>
    <w:rsid w:val="0050552F"/>
    <w:rsid w:val="00507132"/>
    <w:rsid w:val="00507880"/>
    <w:rsid w:val="00507BE7"/>
    <w:rsid w:val="005103FD"/>
    <w:rsid w:val="00510CB9"/>
    <w:rsid w:val="005124AA"/>
    <w:rsid w:val="00513168"/>
    <w:rsid w:val="0051548B"/>
    <w:rsid w:val="00516411"/>
    <w:rsid w:val="00520607"/>
    <w:rsid w:val="00521B7E"/>
    <w:rsid w:val="00521E7D"/>
    <w:rsid w:val="00522DD1"/>
    <w:rsid w:val="00523285"/>
    <w:rsid w:val="005232EC"/>
    <w:rsid w:val="00523B15"/>
    <w:rsid w:val="00523E17"/>
    <w:rsid w:val="005268EA"/>
    <w:rsid w:val="00531606"/>
    <w:rsid w:val="00532572"/>
    <w:rsid w:val="00532A87"/>
    <w:rsid w:val="00533E32"/>
    <w:rsid w:val="00535F74"/>
    <w:rsid w:val="00536BF4"/>
    <w:rsid w:val="00537A8A"/>
    <w:rsid w:val="00537CB5"/>
    <w:rsid w:val="00540229"/>
    <w:rsid w:val="005429A9"/>
    <w:rsid w:val="00542EB5"/>
    <w:rsid w:val="00542F00"/>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A00"/>
    <w:rsid w:val="00557BD8"/>
    <w:rsid w:val="00560317"/>
    <w:rsid w:val="0056278B"/>
    <w:rsid w:val="00562EE6"/>
    <w:rsid w:val="00563566"/>
    <w:rsid w:val="0056503C"/>
    <w:rsid w:val="00566006"/>
    <w:rsid w:val="00566A9C"/>
    <w:rsid w:val="00566E86"/>
    <w:rsid w:val="00566F53"/>
    <w:rsid w:val="00570566"/>
    <w:rsid w:val="0057117A"/>
    <w:rsid w:val="00571952"/>
    <w:rsid w:val="0057336D"/>
    <w:rsid w:val="005749B0"/>
    <w:rsid w:val="00576BFE"/>
    <w:rsid w:val="00576E13"/>
    <w:rsid w:val="00577946"/>
    <w:rsid w:val="00580CD3"/>
    <w:rsid w:val="00583218"/>
    <w:rsid w:val="00583724"/>
    <w:rsid w:val="005849F9"/>
    <w:rsid w:val="00584F44"/>
    <w:rsid w:val="00585671"/>
    <w:rsid w:val="00585A44"/>
    <w:rsid w:val="00585A59"/>
    <w:rsid w:val="0058798F"/>
    <w:rsid w:val="00593789"/>
    <w:rsid w:val="0059536B"/>
    <w:rsid w:val="00595EA9"/>
    <w:rsid w:val="005A03FC"/>
    <w:rsid w:val="005A1191"/>
    <w:rsid w:val="005A1BBD"/>
    <w:rsid w:val="005A2607"/>
    <w:rsid w:val="005A3B76"/>
    <w:rsid w:val="005A4C5E"/>
    <w:rsid w:val="005A6557"/>
    <w:rsid w:val="005A6DCC"/>
    <w:rsid w:val="005A7473"/>
    <w:rsid w:val="005B0F51"/>
    <w:rsid w:val="005B64D2"/>
    <w:rsid w:val="005B740B"/>
    <w:rsid w:val="005C13C4"/>
    <w:rsid w:val="005C15E5"/>
    <w:rsid w:val="005C1C85"/>
    <w:rsid w:val="005C3459"/>
    <w:rsid w:val="005C3B2E"/>
    <w:rsid w:val="005C3DED"/>
    <w:rsid w:val="005C4CB9"/>
    <w:rsid w:val="005C6A7D"/>
    <w:rsid w:val="005D0589"/>
    <w:rsid w:val="005D1F37"/>
    <w:rsid w:val="005D3233"/>
    <w:rsid w:val="005D423E"/>
    <w:rsid w:val="005D5D91"/>
    <w:rsid w:val="005D6DD4"/>
    <w:rsid w:val="005D7AC0"/>
    <w:rsid w:val="005E11EB"/>
    <w:rsid w:val="005E1F0C"/>
    <w:rsid w:val="005E2504"/>
    <w:rsid w:val="005E288E"/>
    <w:rsid w:val="005E2B84"/>
    <w:rsid w:val="005E3B8E"/>
    <w:rsid w:val="005E3BFE"/>
    <w:rsid w:val="005E3F26"/>
    <w:rsid w:val="005E48AB"/>
    <w:rsid w:val="005E5002"/>
    <w:rsid w:val="005E5496"/>
    <w:rsid w:val="005E77B3"/>
    <w:rsid w:val="005F1420"/>
    <w:rsid w:val="005F1997"/>
    <w:rsid w:val="005F1FBD"/>
    <w:rsid w:val="005F24C3"/>
    <w:rsid w:val="005F28F6"/>
    <w:rsid w:val="005F4EF5"/>
    <w:rsid w:val="005F558D"/>
    <w:rsid w:val="005F5833"/>
    <w:rsid w:val="005F7AA0"/>
    <w:rsid w:val="006006F7"/>
    <w:rsid w:val="006030F1"/>
    <w:rsid w:val="00603D77"/>
    <w:rsid w:val="00604BB0"/>
    <w:rsid w:val="00605FE2"/>
    <w:rsid w:val="00615147"/>
    <w:rsid w:val="00616721"/>
    <w:rsid w:val="00616D10"/>
    <w:rsid w:val="0062012A"/>
    <w:rsid w:val="00621E3F"/>
    <w:rsid w:val="00622679"/>
    <w:rsid w:val="00622B61"/>
    <w:rsid w:val="00624081"/>
    <w:rsid w:val="00627F47"/>
    <w:rsid w:val="0063016D"/>
    <w:rsid w:val="00630A55"/>
    <w:rsid w:val="00630B1A"/>
    <w:rsid w:val="00630C05"/>
    <w:rsid w:val="00631FDA"/>
    <w:rsid w:val="006329F6"/>
    <w:rsid w:val="00633A06"/>
    <w:rsid w:val="00633BF8"/>
    <w:rsid w:val="006348B2"/>
    <w:rsid w:val="00634E49"/>
    <w:rsid w:val="00635129"/>
    <w:rsid w:val="00640093"/>
    <w:rsid w:val="0064030D"/>
    <w:rsid w:val="0064075F"/>
    <w:rsid w:val="00641EA2"/>
    <w:rsid w:val="00642F1E"/>
    <w:rsid w:val="0064318F"/>
    <w:rsid w:val="00643473"/>
    <w:rsid w:val="00643F58"/>
    <w:rsid w:val="006440AD"/>
    <w:rsid w:val="0064614C"/>
    <w:rsid w:val="00646E64"/>
    <w:rsid w:val="00647AAD"/>
    <w:rsid w:val="00651458"/>
    <w:rsid w:val="006560C0"/>
    <w:rsid w:val="00656F50"/>
    <w:rsid w:val="00657031"/>
    <w:rsid w:val="006615D6"/>
    <w:rsid w:val="0066278B"/>
    <w:rsid w:val="0066311C"/>
    <w:rsid w:val="0066346E"/>
    <w:rsid w:val="0066570C"/>
    <w:rsid w:val="00667C84"/>
    <w:rsid w:val="0067089E"/>
    <w:rsid w:val="00671F3F"/>
    <w:rsid w:val="00677A42"/>
    <w:rsid w:val="00680950"/>
    <w:rsid w:val="00682CB0"/>
    <w:rsid w:val="006844E9"/>
    <w:rsid w:val="0068461B"/>
    <w:rsid w:val="006870F1"/>
    <w:rsid w:val="006878CF"/>
    <w:rsid w:val="00691971"/>
    <w:rsid w:val="00691979"/>
    <w:rsid w:val="00691A14"/>
    <w:rsid w:val="0069418D"/>
    <w:rsid w:val="00695625"/>
    <w:rsid w:val="0069780D"/>
    <w:rsid w:val="006A3F2F"/>
    <w:rsid w:val="006B0382"/>
    <w:rsid w:val="006B05BB"/>
    <w:rsid w:val="006B104B"/>
    <w:rsid w:val="006B381A"/>
    <w:rsid w:val="006B419E"/>
    <w:rsid w:val="006C0368"/>
    <w:rsid w:val="006C118D"/>
    <w:rsid w:val="006C193C"/>
    <w:rsid w:val="006C2B09"/>
    <w:rsid w:val="006C3733"/>
    <w:rsid w:val="006C4A39"/>
    <w:rsid w:val="006C57A8"/>
    <w:rsid w:val="006D1F4F"/>
    <w:rsid w:val="006D415E"/>
    <w:rsid w:val="006D57B1"/>
    <w:rsid w:val="006E3113"/>
    <w:rsid w:val="006E3578"/>
    <w:rsid w:val="006E4623"/>
    <w:rsid w:val="006E6C4F"/>
    <w:rsid w:val="006E7645"/>
    <w:rsid w:val="006F0633"/>
    <w:rsid w:val="006F25E1"/>
    <w:rsid w:val="006F2DBB"/>
    <w:rsid w:val="006F6FC8"/>
    <w:rsid w:val="007007CD"/>
    <w:rsid w:val="007022C2"/>
    <w:rsid w:val="0070243C"/>
    <w:rsid w:val="0070471A"/>
    <w:rsid w:val="00704CD5"/>
    <w:rsid w:val="00704F39"/>
    <w:rsid w:val="0070581A"/>
    <w:rsid w:val="007067D9"/>
    <w:rsid w:val="00706808"/>
    <w:rsid w:val="00711CD8"/>
    <w:rsid w:val="00712998"/>
    <w:rsid w:val="00712A6E"/>
    <w:rsid w:val="00712CA6"/>
    <w:rsid w:val="00713025"/>
    <w:rsid w:val="007131EA"/>
    <w:rsid w:val="00713C9F"/>
    <w:rsid w:val="007142ED"/>
    <w:rsid w:val="00715419"/>
    <w:rsid w:val="00717C23"/>
    <w:rsid w:val="00720790"/>
    <w:rsid w:val="00721065"/>
    <w:rsid w:val="007211F5"/>
    <w:rsid w:val="00721895"/>
    <w:rsid w:val="0072235D"/>
    <w:rsid w:val="00722E49"/>
    <w:rsid w:val="007247A7"/>
    <w:rsid w:val="00724E97"/>
    <w:rsid w:val="007337BC"/>
    <w:rsid w:val="00733D3A"/>
    <w:rsid w:val="00733D62"/>
    <w:rsid w:val="00733FCD"/>
    <w:rsid w:val="00734218"/>
    <w:rsid w:val="007345FC"/>
    <w:rsid w:val="0073490A"/>
    <w:rsid w:val="007410F7"/>
    <w:rsid w:val="00741602"/>
    <w:rsid w:val="00741677"/>
    <w:rsid w:val="0074197B"/>
    <w:rsid w:val="00743792"/>
    <w:rsid w:val="00746485"/>
    <w:rsid w:val="007467B4"/>
    <w:rsid w:val="00750246"/>
    <w:rsid w:val="00750704"/>
    <w:rsid w:val="0075157D"/>
    <w:rsid w:val="00752D44"/>
    <w:rsid w:val="00753EF6"/>
    <w:rsid w:val="00754350"/>
    <w:rsid w:val="00754416"/>
    <w:rsid w:val="00755046"/>
    <w:rsid w:val="00755B86"/>
    <w:rsid w:val="0075727D"/>
    <w:rsid w:val="007573BC"/>
    <w:rsid w:val="0076003E"/>
    <w:rsid w:val="007626E7"/>
    <w:rsid w:val="00762DE2"/>
    <w:rsid w:val="00762F39"/>
    <w:rsid w:val="00764E53"/>
    <w:rsid w:val="00765FA7"/>
    <w:rsid w:val="00767140"/>
    <w:rsid w:val="00771C7A"/>
    <w:rsid w:val="00772D1F"/>
    <w:rsid w:val="007744EA"/>
    <w:rsid w:val="00776346"/>
    <w:rsid w:val="00781B5E"/>
    <w:rsid w:val="00782834"/>
    <w:rsid w:val="00784250"/>
    <w:rsid w:val="007849A6"/>
    <w:rsid w:val="00785093"/>
    <w:rsid w:val="0078543C"/>
    <w:rsid w:val="00785DF7"/>
    <w:rsid w:val="00785F20"/>
    <w:rsid w:val="00786D5F"/>
    <w:rsid w:val="00786E8D"/>
    <w:rsid w:val="007900B7"/>
    <w:rsid w:val="00790992"/>
    <w:rsid w:val="007922EE"/>
    <w:rsid w:val="007938A2"/>
    <w:rsid w:val="007947DB"/>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4AC"/>
    <w:rsid w:val="007C1159"/>
    <w:rsid w:val="007C2521"/>
    <w:rsid w:val="007C4252"/>
    <w:rsid w:val="007C4335"/>
    <w:rsid w:val="007C4697"/>
    <w:rsid w:val="007C5050"/>
    <w:rsid w:val="007C55B0"/>
    <w:rsid w:val="007C57EF"/>
    <w:rsid w:val="007D1F47"/>
    <w:rsid w:val="007D29AD"/>
    <w:rsid w:val="007E1141"/>
    <w:rsid w:val="007E218A"/>
    <w:rsid w:val="007E2E68"/>
    <w:rsid w:val="007E3366"/>
    <w:rsid w:val="007E5005"/>
    <w:rsid w:val="007E7323"/>
    <w:rsid w:val="007E7826"/>
    <w:rsid w:val="007F1B26"/>
    <w:rsid w:val="007F1BD6"/>
    <w:rsid w:val="007F23EA"/>
    <w:rsid w:val="007F2CF5"/>
    <w:rsid w:val="007F3194"/>
    <w:rsid w:val="007F3686"/>
    <w:rsid w:val="007F4165"/>
    <w:rsid w:val="007F5265"/>
    <w:rsid w:val="007F703C"/>
    <w:rsid w:val="007F7F58"/>
    <w:rsid w:val="0080205C"/>
    <w:rsid w:val="0080251A"/>
    <w:rsid w:val="00803172"/>
    <w:rsid w:val="008057B6"/>
    <w:rsid w:val="008058E4"/>
    <w:rsid w:val="0080591D"/>
    <w:rsid w:val="00810DDC"/>
    <w:rsid w:val="00812FFE"/>
    <w:rsid w:val="00813944"/>
    <w:rsid w:val="0081397D"/>
    <w:rsid w:val="0081472D"/>
    <w:rsid w:val="00814E29"/>
    <w:rsid w:val="00816C81"/>
    <w:rsid w:val="0081759E"/>
    <w:rsid w:val="00817822"/>
    <w:rsid w:val="00821508"/>
    <w:rsid w:val="0082185F"/>
    <w:rsid w:val="008218AF"/>
    <w:rsid w:val="00824010"/>
    <w:rsid w:val="00824057"/>
    <w:rsid w:val="00825301"/>
    <w:rsid w:val="00825A00"/>
    <w:rsid w:val="00826870"/>
    <w:rsid w:val="00834207"/>
    <w:rsid w:val="008366A1"/>
    <w:rsid w:val="00836CB8"/>
    <w:rsid w:val="00841C1E"/>
    <w:rsid w:val="008426F5"/>
    <w:rsid w:val="008437F4"/>
    <w:rsid w:val="008446B3"/>
    <w:rsid w:val="00846FC8"/>
    <w:rsid w:val="008503F6"/>
    <w:rsid w:val="008515F4"/>
    <w:rsid w:val="0085244B"/>
    <w:rsid w:val="00852645"/>
    <w:rsid w:val="00852FEB"/>
    <w:rsid w:val="008530F3"/>
    <w:rsid w:val="00853A40"/>
    <w:rsid w:val="00854254"/>
    <w:rsid w:val="00855A03"/>
    <w:rsid w:val="00855E39"/>
    <w:rsid w:val="00855F51"/>
    <w:rsid w:val="00860B48"/>
    <w:rsid w:val="008630D6"/>
    <w:rsid w:val="00863844"/>
    <w:rsid w:val="00863E5F"/>
    <w:rsid w:val="00865910"/>
    <w:rsid w:val="00865A31"/>
    <w:rsid w:val="00866E49"/>
    <w:rsid w:val="00866F3D"/>
    <w:rsid w:val="00867276"/>
    <w:rsid w:val="0087017E"/>
    <w:rsid w:val="008702AB"/>
    <w:rsid w:val="008705B7"/>
    <w:rsid w:val="00871808"/>
    <w:rsid w:val="00872980"/>
    <w:rsid w:val="00873C5F"/>
    <w:rsid w:val="0087461D"/>
    <w:rsid w:val="008747CE"/>
    <w:rsid w:val="0087720B"/>
    <w:rsid w:val="00877EC1"/>
    <w:rsid w:val="00877EE3"/>
    <w:rsid w:val="00880122"/>
    <w:rsid w:val="00882DDF"/>
    <w:rsid w:val="008835F0"/>
    <w:rsid w:val="00883CC6"/>
    <w:rsid w:val="00886BD5"/>
    <w:rsid w:val="008904C5"/>
    <w:rsid w:val="00890C8B"/>
    <w:rsid w:val="00891723"/>
    <w:rsid w:val="00893E6C"/>
    <w:rsid w:val="008945B6"/>
    <w:rsid w:val="00896FA1"/>
    <w:rsid w:val="00896FC6"/>
    <w:rsid w:val="0089779B"/>
    <w:rsid w:val="00897B42"/>
    <w:rsid w:val="008A0A4F"/>
    <w:rsid w:val="008A2675"/>
    <w:rsid w:val="008A37B8"/>
    <w:rsid w:val="008A7CD3"/>
    <w:rsid w:val="008B1D36"/>
    <w:rsid w:val="008B3460"/>
    <w:rsid w:val="008B3512"/>
    <w:rsid w:val="008B3B5D"/>
    <w:rsid w:val="008B3D18"/>
    <w:rsid w:val="008B4A62"/>
    <w:rsid w:val="008B4F37"/>
    <w:rsid w:val="008B6495"/>
    <w:rsid w:val="008B76CD"/>
    <w:rsid w:val="008C193D"/>
    <w:rsid w:val="008C1ABA"/>
    <w:rsid w:val="008C1DD4"/>
    <w:rsid w:val="008C23C8"/>
    <w:rsid w:val="008C57D0"/>
    <w:rsid w:val="008C7828"/>
    <w:rsid w:val="008D070E"/>
    <w:rsid w:val="008D0C7F"/>
    <w:rsid w:val="008D24F4"/>
    <w:rsid w:val="008D2AB1"/>
    <w:rsid w:val="008D35AB"/>
    <w:rsid w:val="008D5257"/>
    <w:rsid w:val="008D56FC"/>
    <w:rsid w:val="008D5DE1"/>
    <w:rsid w:val="008D7695"/>
    <w:rsid w:val="008D7885"/>
    <w:rsid w:val="008E0575"/>
    <w:rsid w:val="008E166C"/>
    <w:rsid w:val="008E2154"/>
    <w:rsid w:val="008E3933"/>
    <w:rsid w:val="008E5A6E"/>
    <w:rsid w:val="008E5FFA"/>
    <w:rsid w:val="008E6146"/>
    <w:rsid w:val="008E77CF"/>
    <w:rsid w:val="008E7E4E"/>
    <w:rsid w:val="008F1F23"/>
    <w:rsid w:val="008F3A11"/>
    <w:rsid w:val="008F5AAE"/>
    <w:rsid w:val="0090087E"/>
    <w:rsid w:val="009015CE"/>
    <w:rsid w:val="00901AD5"/>
    <w:rsid w:val="009022EF"/>
    <w:rsid w:val="00902C03"/>
    <w:rsid w:val="00903132"/>
    <w:rsid w:val="00906AB9"/>
    <w:rsid w:val="00910FDD"/>
    <w:rsid w:val="00911681"/>
    <w:rsid w:val="00911A0C"/>
    <w:rsid w:val="0091235B"/>
    <w:rsid w:val="00912A74"/>
    <w:rsid w:val="0091551B"/>
    <w:rsid w:val="0091661A"/>
    <w:rsid w:val="00917111"/>
    <w:rsid w:val="0092014D"/>
    <w:rsid w:val="00920CFE"/>
    <w:rsid w:val="00921FE6"/>
    <w:rsid w:val="009229F1"/>
    <w:rsid w:val="00924ECE"/>
    <w:rsid w:val="009253E1"/>
    <w:rsid w:val="00926436"/>
    <w:rsid w:val="0092668A"/>
    <w:rsid w:val="00926AB2"/>
    <w:rsid w:val="00926FFE"/>
    <w:rsid w:val="00930862"/>
    <w:rsid w:val="00930F38"/>
    <w:rsid w:val="009324AB"/>
    <w:rsid w:val="00933AE9"/>
    <w:rsid w:val="00934DE1"/>
    <w:rsid w:val="00935A3B"/>
    <w:rsid w:val="00936A45"/>
    <w:rsid w:val="00936B37"/>
    <w:rsid w:val="00936FF5"/>
    <w:rsid w:val="00937107"/>
    <w:rsid w:val="00941C7D"/>
    <w:rsid w:val="00943AAF"/>
    <w:rsid w:val="00943E05"/>
    <w:rsid w:val="0094627D"/>
    <w:rsid w:val="00947F17"/>
    <w:rsid w:val="00950655"/>
    <w:rsid w:val="00953C1B"/>
    <w:rsid w:val="00954C8D"/>
    <w:rsid w:val="00955900"/>
    <w:rsid w:val="00957E47"/>
    <w:rsid w:val="00962F78"/>
    <w:rsid w:val="00963C26"/>
    <w:rsid w:val="00965A98"/>
    <w:rsid w:val="00965DCE"/>
    <w:rsid w:val="009675A9"/>
    <w:rsid w:val="00971B06"/>
    <w:rsid w:val="00972334"/>
    <w:rsid w:val="00972D25"/>
    <w:rsid w:val="0097397B"/>
    <w:rsid w:val="00973F97"/>
    <w:rsid w:val="00974CD7"/>
    <w:rsid w:val="00975C0D"/>
    <w:rsid w:val="00976DDB"/>
    <w:rsid w:val="00977AA3"/>
    <w:rsid w:val="00977F5E"/>
    <w:rsid w:val="009809A4"/>
    <w:rsid w:val="009838C1"/>
    <w:rsid w:val="00983A8A"/>
    <w:rsid w:val="009845A1"/>
    <w:rsid w:val="009845D4"/>
    <w:rsid w:val="00985639"/>
    <w:rsid w:val="00986544"/>
    <w:rsid w:val="00986C46"/>
    <w:rsid w:val="00986D6C"/>
    <w:rsid w:val="0099119E"/>
    <w:rsid w:val="00991C91"/>
    <w:rsid w:val="00992DC7"/>
    <w:rsid w:val="00992EF9"/>
    <w:rsid w:val="00993412"/>
    <w:rsid w:val="00995612"/>
    <w:rsid w:val="00996543"/>
    <w:rsid w:val="009978B1"/>
    <w:rsid w:val="009A004C"/>
    <w:rsid w:val="009A10D7"/>
    <w:rsid w:val="009A2172"/>
    <w:rsid w:val="009A2F8C"/>
    <w:rsid w:val="009A46AD"/>
    <w:rsid w:val="009A473F"/>
    <w:rsid w:val="009A5282"/>
    <w:rsid w:val="009B0AAE"/>
    <w:rsid w:val="009B0BFA"/>
    <w:rsid w:val="009B107D"/>
    <w:rsid w:val="009B24CA"/>
    <w:rsid w:val="009B6E74"/>
    <w:rsid w:val="009B6EAE"/>
    <w:rsid w:val="009B7060"/>
    <w:rsid w:val="009B7104"/>
    <w:rsid w:val="009B7AE8"/>
    <w:rsid w:val="009C1557"/>
    <w:rsid w:val="009C1AC9"/>
    <w:rsid w:val="009C1B17"/>
    <w:rsid w:val="009C2590"/>
    <w:rsid w:val="009C2822"/>
    <w:rsid w:val="009C2F3E"/>
    <w:rsid w:val="009C3137"/>
    <w:rsid w:val="009C4FCA"/>
    <w:rsid w:val="009D08A2"/>
    <w:rsid w:val="009D1179"/>
    <w:rsid w:val="009D192D"/>
    <w:rsid w:val="009D4BCC"/>
    <w:rsid w:val="009D76A1"/>
    <w:rsid w:val="009D792F"/>
    <w:rsid w:val="009E04CF"/>
    <w:rsid w:val="009E07AD"/>
    <w:rsid w:val="009E390F"/>
    <w:rsid w:val="009E3A32"/>
    <w:rsid w:val="009E506C"/>
    <w:rsid w:val="009E7BE8"/>
    <w:rsid w:val="009E7CB1"/>
    <w:rsid w:val="009F2557"/>
    <w:rsid w:val="009F4A52"/>
    <w:rsid w:val="009F507E"/>
    <w:rsid w:val="009F5B4E"/>
    <w:rsid w:val="009F698E"/>
    <w:rsid w:val="00A01268"/>
    <w:rsid w:val="00A02C53"/>
    <w:rsid w:val="00A03578"/>
    <w:rsid w:val="00A05EC9"/>
    <w:rsid w:val="00A05ED3"/>
    <w:rsid w:val="00A06527"/>
    <w:rsid w:val="00A06BB0"/>
    <w:rsid w:val="00A10AF7"/>
    <w:rsid w:val="00A116C5"/>
    <w:rsid w:val="00A135BB"/>
    <w:rsid w:val="00A1461D"/>
    <w:rsid w:val="00A14904"/>
    <w:rsid w:val="00A15A5A"/>
    <w:rsid w:val="00A15E63"/>
    <w:rsid w:val="00A1644C"/>
    <w:rsid w:val="00A1689F"/>
    <w:rsid w:val="00A177C5"/>
    <w:rsid w:val="00A227B4"/>
    <w:rsid w:val="00A237A0"/>
    <w:rsid w:val="00A24504"/>
    <w:rsid w:val="00A2590D"/>
    <w:rsid w:val="00A26581"/>
    <w:rsid w:val="00A2698F"/>
    <w:rsid w:val="00A34825"/>
    <w:rsid w:val="00A34BC6"/>
    <w:rsid w:val="00A3569D"/>
    <w:rsid w:val="00A36D9D"/>
    <w:rsid w:val="00A37C27"/>
    <w:rsid w:val="00A37CC7"/>
    <w:rsid w:val="00A37F27"/>
    <w:rsid w:val="00A4128F"/>
    <w:rsid w:val="00A41A23"/>
    <w:rsid w:val="00A45C23"/>
    <w:rsid w:val="00A45CEE"/>
    <w:rsid w:val="00A4623D"/>
    <w:rsid w:val="00A5110B"/>
    <w:rsid w:val="00A515B6"/>
    <w:rsid w:val="00A5465C"/>
    <w:rsid w:val="00A54A67"/>
    <w:rsid w:val="00A575C9"/>
    <w:rsid w:val="00A6125A"/>
    <w:rsid w:val="00A65BE8"/>
    <w:rsid w:val="00A67828"/>
    <w:rsid w:val="00A7136F"/>
    <w:rsid w:val="00A72AEB"/>
    <w:rsid w:val="00A73054"/>
    <w:rsid w:val="00A73A2D"/>
    <w:rsid w:val="00A761B0"/>
    <w:rsid w:val="00A76A92"/>
    <w:rsid w:val="00A77474"/>
    <w:rsid w:val="00A774CE"/>
    <w:rsid w:val="00A80120"/>
    <w:rsid w:val="00A8141A"/>
    <w:rsid w:val="00A81A44"/>
    <w:rsid w:val="00A81BEA"/>
    <w:rsid w:val="00A81C77"/>
    <w:rsid w:val="00A82FDF"/>
    <w:rsid w:val="00A83165"/>
    <w:rsid w:val="00A8579C"/>
    <w:rsid w:val="00A9003E"/>
    <w:rsid w:val="00A91627"/>
    <w:rsid w:val="00A91DB2"/>
    <w:rsid w:val="00A92324"/>
    <w:rsid w:val="00AA0226"/>
    <w:rsid w:val="00AA068A"/>
    <w:rsid w:val="00AA0D6D"/>
    <w:rsid w:val="00AA13CA"/>
    <w:rsid w:val="00AA317E"/>
    <w:rsid w:val="00AA3472"/>
    <w:rsid w:val="00AA3832"/>
    <w:rsid w:val="00AA4EBF"/>
    <w:rsid w:val="00AA5E0A"/>
    <w:rsid w:val="00AA608E"/>
    <w:rsid w:val="00AA779B"/>
    <w:rsid w:val="00AA7E93"/>
    <w:rsid w:val="00AB043C"/>
    <w:rsid w:val="00AB1A14"/>
    <w:rsid w:val="00AB2B34"/>
    <w:rsid w:val="00AB33D3"/>
    <w:rsid w:val="00AB5378"/>
    <w:rsid w:val="00AB58F9"/>
    <w:rsid w:val="00AB64E7"/>
    <w:rsid w:val="00AB6CB3"/>
    <w:rsid w:val="00AB75D0"/>
    <w:rsid w:val="00AC03FE"/>
    <w:rsid w:val="00AC06C8"/>
    <w:rsid w:val="00AC0758"/>
    <w:rsid w:val="00AC0F73"/>
    <w:rsid w:val="00AC392E"/>
    <w:rsid w:val="00AC3D71"/>
    <w:rsid w:val="00AC5D0E"/>
    <w:rsid w:val="00AD18AC"/>
    <w:rsid w:val="00AD1D7A"/>
    <w:rsid w:val="00AD29AC"/>
    <w:rsid w:val="00AD420F"/>
    <w:rsid w:val="00AD6ED4"/>
    <w:rsid w:val="00AD74AE"/>
    <w:rsid w:val="00AE102E"/>
    <w:rsid w:val="00AE128C"/>
    <w:rsid w:val="00AE13BC"/>
    <w:rsid w:val="00AE2530"/>
    <w:rsid w:val="00AE4E4E"/>
    <w:rsid w:val="00AE51F8"/>
    <w:rsid w:val="00AE59AB"/>
    <w:rsid w:val="00AE5E08"/>
    <w:rsid w:val="00AE6359"/>
    <w:rsid w:val="00AE6EDA"/>
    <w:rsid w:val="00AF0B09"/>
    <w:rsid w:val="00AF2B15"/>
    <w:rsid w:val="00AF484C"/>
    <w:rsid w:val="00AF7DCE"/>
    <w:rsid w:val="00B04C41"/>
    <w:rsid w:val="00B060E3"/>
    <w:rsid w:val="00B060FF"/>
    <w:rsid w:val="00B06E86"/>
    <w:rsid w:val="00B07DEA"/>
    <w:rsid w:val="00B111A5"/>
    <w:rsid w:val="00B11846"/>
    <w:rsid w:val="00B12031"/>
    <w:rsid w:val="00B17C55"/>
    <w:rsid w:val="00B202A5"/>
    <w:rsid w:val="00B22569"/>
    <w:rsid w:val="00B2276F"/>
    <w:rsid w:val="00B228C5"/>
    <w:rsid w:val="00B22C1E"/>
    <w:rsid w:val="00B238F5"/>
    <w:rsid w:val="00B24984"/>
    <w:rsid w:val="00B24C35"/>
    <w:rsid w:val="00B25993"/>
    <w:rsid w:val="00B265AE"/>
    <w:rsid w:val="00B273F7"/>
    <w:rsid w:val="00B27D3D"/>
    <w:rsid w:val="00B305A9"/>
    <w:rsid w:val="00B30B9F"/>
    <w:rsid w:val="00B31EF5"/>
    <w:rsid w:val="00B32BF7"/>
    <w:rsid w:val="00B33A0F"/>
    <w:rsid w:val="00B3465E"/>
    <w:rsid w:val="00B3525C"/>
    <w:rsid w:val="00B35F30"/>
    <w:rsid w:val="00B373D0"/>
    <w:rsid w:val="00B4091C"/>
    <w:rsid w:val="00B40AB8"/>
    <w:rsid w:val="00B412B4"/>
    <w:rsid w:val="00B43759"/>
    <w:rsid w:val="00B459D4"/>
    <w:rsid w:val="00B47356"/>
    <w:rsid w:val="00B51C87"/>
    <w:rsid w:val="00B53CB6"/>
    <w:rsid w:val="00B55432"/>
    <w:rsid w:val="00B55ACD"/>
    <w:rsid w:val="00B5718A"/>
    <w:rsid w:val="00B575B7"/>
    <w:rsid w:val="00B60696"/>
    <w:rsid w:val="00B61315"/>
    <w:rsid w:val="00B63804"/>
    <w:rsid w:val="00B642EB"/>
    <w:rsid w:val="00B65D7A"/>
    <w:rsid w:val="00B671F3"/>
    <w:rsid w:val="00B67C67"/>
    <w:rsid w:val="00B70094"/>
    <w:rsid w:val="00B704B1"/>
    <w:rsid w:val="00B71E54"/>
    <w:rsid w:val="00B71E69"/>
    <w:rsid w:val="00B74059"/>
    <w:rsid w:val="00B768F0"/>
    <w:rsid w:val="00B81CF3"/>
    <w:rsid w:val="00B8263B"/>
    <w:rsid w:val="00B830B5"/>
    <w:rsid w:val="00B8321A"/>
    <w:rsid w:val="00B840FE"/>
    <w:rsid w:val="00B85084"/>
    <w:rsid w:val="00B85A9F"/>
    <w:rsid w:val="00B8629B"/>
    <w:rsid w:val="00B910E4"/>
    <w:rsid w:val="00B91E26"/>
    <w:rsid w:val="00B923D4"/>
    <w:rsid w:val="00B94320"/>
    <w:rsid w:val="00B951EE"/>
    <w:rsid w:val="00BA0E31"/>
    <w:rsid w:val="00BA4245"/>
    <w:rsid w:val="00BA4F55"/>
    <w:rsid w:val="00BB0201"/>
    <w:rsid w:val="00BB1557"/>
    <w:rsid w:val="00BB300B"/>
    <w:rsid w:val="00BB340E"/>
    <w:rsid w:val="00BB5688"/>
    <w:rsid w:val="00BB6EA0"/>
    <w:rsid w:val="00BB794C"/>
    <w:rsid w:val="00BC26BF"/>
    <w:rsid w:val="00BC2BC0"/>
    <w:rsid w:val="00BC3F30"/>
    <w:rsid w:val="00BC55C8"/>
    <w:rsid w:val="00BC679B"/>
    <w:rsid w:val="00BD00AD"/>
    <w:rsid w:val="00BD12E6"/>
    <w:rsid w:val="00BD328A"/>
    <w:rsid w:val="00BD4F15"/>
    <w:rsid w:val="00BD5115"/>
    <w:rsid w:val="00BD53C7"/>
    <w:rsid w:val="00BD691C"/>
    <w:rsid w:val="00BE0248"/>
    <w:rsid w:val="00BE2F4E"/>
    <w:rsid w:val="00BE4854"/>
    <w:rsid w:val="00BE6394"/>
    <w:rsid w:val="00BE6657"/>
    <w:rsid w:val="00BE7B84"/>
    <w:rsid w:val="00BF0539"/>
    <w:rsid w:val="00BF08F7"/>
    <w:rsid w:val="00BF15FC"/>
    <w:rsid w:val="00BF1876"/>
    <w:rsid w:val="00BF1C9D"/>
    <w:rsid w:val="00BF2BB3"/>
    <w:rsid w:val="00BF33FB"/>
    <w:rsid w:val="00BF4568"/>
    <w:rsid w:val="00BF6438"/>
    <w:rsid w:val="00BF70B3"/>
    <w:rsid w:val="00BF7497"/>
    <w:rsid w:val="00BF7D66"/>
    <w:rsid w:val="00C0222D"/>
    <w:rsid w:val="00C02A6A"/>
    <w:rsid w:val="00C02AA0"/>
    <w:rsid w:val="00C05570"/>
    <w:rsid w:val="00C07622"/>
    <w:rsid w:val="00C0784C"/>
    <w:rsid w:val="00C1019C"/>
    <w:rsid w:val="00C1156E"/>
    <w:rsid w:val="00C115DE"/>
    <w:rsid w:val="00C12E8B"/>
    <w:rsid w:val="00C167B0"/>
    <w:rsid w:val="00C16A3A"/>
    <w:rsid w:val="00C237C8"/>
    <w:rsid w:val="00C23DA7"/>
    <w:rsid w:val="00C242BE"/>
    <w:rsid w:val="00C26DDD"/>
    <w:rsid w:val="00C26F71"/>
    <w:rsid w:val="00C32B1B"/>
    <w:rsid w:val="00C32F5E"/>
    <w:rsid w:val="00C3442B"/>
    <w:rsid w:val="00C346AD"/>
    <w:rsid w:val="00C34D34"/>
    <w:rsid w:val="00C364B4"/>
    <w:rsid w:val="00C36F07"/>
    <w:rsid w:val="00C41321"/>
    <w:rsid w:val="00C42DE9"/>
    <w:rsid w:val="00C45E4A"/>
    <w:rsid w:val="00C47CAE"/>
    <w:rsid w:val="00C47FAA"/>
    <w:rsid w:val="00C51B57"/>
    <w:rsid w:val="00C52609"/>
    <w:rsid w:val="00C55D6D"/>
    <w:rsid w:val="00C603E8"/>
    <w:rsid w:val="00C61F2B"/>
    <w:rsid w:val="00C630C0"/>
    <w:rsid w:val="00C6386C"/>
    <w:rsid w:val="00C64551"/>
    <w:rsid w:val="00C654A9"/>
    <w:rsid w:val="00C6568C"/>
    <w:rsid w:val="00C6633E"/>
    <w:rsid w:val="00C66E02"/>
    <w:rsid w:val="00C701D2"/>
    <w:rsid w:val="00C70BF9"/>
    <w:rsid w:val="00C7237E"/>
    <w:rsid w:val="00C747BE"/>
    <w:rsid w:val="00C755C4"/>
    <w:rsid w:val="00C76221"/>
    <w:rsid w:val="00C76AD0"/>
    <w:rsid w:val="00C778A1"/>
    <w:rsid w:val="00C830CF"/>
    <w:rsid w:val="00C87941"/>
    <w:rsid w:val="00C87C98"/>
    <w:rsid w:val="00C92F2D"/>
    <w:rsid w:val="00C932A4"/>
    <w:rsid w:val="00C9492C"/>
    <w:rsid w:val="00C94C5E"/>
    <w:rsid w:val="00C9596C"/>
    <w:rsid w:val="00CA2B91"/>
    <w:rsid w:val="00CA56B3"/>
    <w:rsid w:val="00CA76A6"/>
    <w:rsid w:val="00CB0172"/>
    <w:rsid w:val="00CB2AB6"/>
    <w:rsid w:val="00CB2B87"/>
    <w:rsid w:val="00CB4998"/>
    <w:rsid w:val="00CB5F02"/>
    <w:rsid w:val="00CB62C4"/>
    <w:rsid w:val="00CB6B08"/>
    <w:rsid w:val="00CB6BBF"/>
    <w:rsid w:val="00CC05E5"/>
    <w:rsid w:val="00CC49C8"/>
    <w:rsid w:val="00CC514F"/>
    <w:rsid w:val="00CC5655"/>
    <w:rsid w:val="00CC5E91"/>
    <w:rsid w:val="00CC61C8"/>
    <w:rsid w:val="00CD0BB0"/>
    <w:rsid w:val="00CD0E16"/>
    <w:rsid w:val="00CD1D01"/>
    <w:rsid w:val="00CD251E"/>
    <w:rsid w:val="00CD2FC8"/>
    <w:rsid w:val="00CD3B7C"/>
    <w:rsid w:val="00CD3F97"/>
    <w:rsid w:val="00CD5405"/>
    <w:rsid w:val="00CE0197"/>
    <w:rsid w:val="00CE048E"/>
    <w:rsid w:val="00CE444C"/>
    <w:rsid w:val="00CE4BB5"/>
    <w:rsid w:val="00CE4EF6"/>
    <w:rsid w:val="00CE6F68"/>
    <w:rsid w:val="00CF019C"/>
    <w:rsid w:val="00CF108E"/>
    <w:rsid w:val="00CF35EA"/>
    <w:rsid w:val="00CF4EC2"/>
    <w:rsid w:val="00D00294"/>
    <w:rsid w:val="00D01D29"/>
    <w:rsid w:val="00D04B34"/>
    <w:rsid w:val="00D06F5B"/>
    <w:rsid w:val="00D07783"/>
    <w:rsid w:val="00D10292"/>
    <w:rsid w:val="00D1038D"/>
    <w:rsid w:val="00D11339"/>
    <w:rsid w:val="00D130CD"/>
    <w:rsid w:val="00D14850"/>
    <w:rsid w:val="00D150C6"/>
    <w:rsid w:val="00D15906"/>
    <w:rsid w:val="00D22008"/>
    <w:rsid w:val="00D225FF"/>
    <w:rsid w:val="00D236C5"/>
    <w:rsid w:val="00D240E1"/>
    <w:rsid w:val="00D249B8"/>
    <w:rsid w:val="00D24D28"/>
    <w:rsid w:val="00D250B8"/>
    <w:rsid w:val="00D26421"/>
    <w:rsid w:val="00D279E3"/>
    <w:rsid w:val="00D322D5"/>
    <w:rsid w:val="00D34D70"/>
    <w:rsid w:val="00D3516A"/>
    <w:rsid w:val="00D35CA4"/>
    <w:rsid w:val="00D372F8"/>
    <w:rsid w:val="00D40B0B"/>
    <w:rsid w:val="00D41207"/>
    <w:rsid w:val="00D417BE"/>
    <w:rsid w:val="00D423D9"/>
    <w:rsid w:val="00D43C51"/>
    <w:rsid w:val="00D4492A"/>
    <w:rsid w:val="00D45227"/>
    <w:rsid w:val="00D46070"/>
    <w:rsid w:val="00D47AEE"/>
    <w:rsid w:val="00D5453A"/>
    <w:rsid w:val="00D55784"/>
    <w:rsid w:val="00D566DF"/>
    <w:rsid w:val="00D57537"/>
    <w:rsid w:val="00D57C47"/>
    <w:rsid w:val="00D60E5A"/>
    <w:rsid w:val="00D6306E"/>
    <w:rsid w:val="00D65243"/>
    <w:rsid w:val="00D67014"/>
    <w:rsid w:val="00D6720D"/>
    <w:rsid w:val="00D70A01"/>
    <w:rsid w:val="00D71C56"/>
    <w:rsid w:val="00D74583"/>
    <w:rsid w:val="00D74769"/>
    <w:rsid w:val="00D750A4"/>
    <w:rsid w:val="00D76891"/>
    <w:rsid w:val="00D76908"/>
    <w:rsid w:val="00D80E3A"/>
    <w:rsid w:val="00D81DE9"/>
    <w:rsid w:val="00D86D5F"/>
    <w:rsid w:val="00D914E5"/>
    <w:rsid w:val="00D92A3F"/>
    <w:rsid w:val="00D9393B"/>
    <w:rsid w:val="00D93B15"/>
    <w:rsid w:val="00D94B3E"/>
    <w:rsid w:val="00D954EB"/>
    <w:rsid w:val="00DA0887"/>
    <w:rsid w:val="00DA1CFA"/>
    <w:rsid w:val="00DA1E2A"/>
    <w:rsid w:val="00DA7917"/>
    <w:rsid w:val="00DB006C"/>
    <w:rsid w:val="00DB019B"/>
    <w:rsid w:val="00DB0B2F"/>
    <w:rsid w:val="00DB12E9"/>
    <w:rsid w:val="00DB231A"/>
    <w:rsid w:val="00DB3FBE"/>
    <w:rsid w:val="00DB4A62"/>
    <w:rsid w:val="00DB504D"/>
    <w:rsid w:val="00DB543E"/>
    <w:rsid w:val="00DB6471"/>
    <w:rsid w:val="00DB73A8"/>
    <w:rsid w:val="00DC032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244D"/>
    <w:rsid w:val="00DE59C9"/>
    <w:rsid w:val="00DE70E3"/>
    <w:rsid w:val="00DF0315"/>
    <w:rsid w:val="00DF2314"/>
    <w:rsid w:val="00DF3905"/>
    <w:rsid w:val="00DF4530"/>
    <w:rsid w:val="00DF68AC"/>
    <w:rsid w:val="00DF695C"/>
    <w:rsid w:val="00DF6E28"/>
    <w:rsid w:val="00DF73A8"/>
    <w:rsid w:val="00DF758C"/>
    <w:rsid w:val="00E0196C"/>
    <w:rsid w:val="00E01B33"/>
    <w:rsid w:val="00E02D12"/>
    <w:rsid w:val="00E06DA7"/>
    <w:rsid w:val="00E07007"/>
    <w:rsid w:val="00E0752C"/>
    <w:rsid w:val="00E10BE8"/>
    <w:rsid w:val="00E11EC9"/>
    <w:rsid w:val="00E1239A"/>
    <w:rsid w:val="00E126F7"/>
    <w:rsid w:val="00E12EDE"/>
    <w:rsid w:val="00E147A3"/>
    <w:rsid w:val="00E16EBB"/>
    <w:rsid w:val="00E217C7"/>
    <w:rsid w:val="00E25F2B"/>
    <w:rsid w:val="00E2678D"/>
    <w:rsid w:val="00E267FD"/>
    <w:rsid w:val="00E30256"/>
    <w:rsid w:val="00E31326"/>
    <w:rsid w:val="00E31E34"/>
    <w:rsid w:val="00E31FC1"/>
    <w:rsid w:val="00E33B82"/>
    <w:rsid w:val="00E365D3"/>
    <w:rsid w:val="00E37625"/>
    <w:rsid w:val="00E43F76"/>
    <w:rsid w:val="00E44AB6"/>
    <w:rsid w:val="00E44BEE"/>
    <w:rsid w:val="00E46D06"/>
    <w:rsid w:val="00E4794F"/>
    <w:rsid w:val="00E51771"/>
    <w:rsid w:val="00E51A36"/>
    <w:rsid w:val="00E52D43"/>
    <w:rsid w:val="00E5545A"/>
    <w:rsid w:val="00E55B95"/>
    <w:rsid w:val="00E565CF"/>
    <w:rsid w:val="00E566D6"/>
    <w:rsid w:val="00E5728B"/>
    <w:rsid w:val="00E578C3"/>
    <w:rsid w:val="00E61101"/>
    <w:rsid w:val="00E62FB7"/>
    <w:rsid w:val="00E63AC4"/>
    <w:rsid w:val="00E64619"/>
    <w:rsid w:val="00E66795"/>
    <w:rsid w:val="00E67C68"/>
    <w:rsid w:val="00E705A4"/>
    <w:rsid w:val="00E7074A"/>
    <w:rsid w:val="00E72031"/>
    <w:rsid w:val="00E72860"/>
    <w:rsid w:val="00E74ACE"/>
    <w:rsid w:val="00E7522E"/>
    <w:rsid w:val="00E76A82"/>
    <w:rsid w:val="00E80A2C"/>
    <w:rsid w:val="00E80D13"/>
    <w:rsid w:val="00E80DBD"/>
    <w:rsid w:val="00E81CB0"/>
    <w:rsid w:val="00E8239F"/>
    <w:rsid w:val="00E85ED0"/>
    <w:rsid w:val="00E866E0"/>
    <w:rsid w:val="00E90180"/>
    <w:rsid w:val="00E902D2"/>
    <w:rsid w:val="00E90CC3"/>
    <w:rsid w:val="00E91FE4"/>
    <w:rsid w:val="00E93263"/>
    <w:rsid w:val="00E93444"/>
    <w:rsid w:val="00EA1F65"/>
    <w:rsid w:val="00EA2F99"/>
    <w:rsid w:val="00EA5933"/>
    <w:rsid w:val="00EA6DD8"/>
    <w:rsid w:val="00EB46FD"/>
    <w:rsid w:val="00EB4EDF"/>
    <w:rsid w:val="00EB6088"/>
    <w:rsid w:val="00EB7E1E"/>
    <w:rsid w:val="00EC02EE"/>
    <w:rsid w:val="00EC06DF"/>
    <w:rsid w:val="00EC0802"/>
    <w:rsid w:val="00EC1E66"/>
    <w:rsid w:val="00EC240B"/>
    <w:rsid w:val="00EC2C5F"/>
    <w:rsid w:val="00EC330A"/>
    <w:rsid w:val="00EC61E7"/>
    <w:rsid w:val="00ED0CA0"/>
    <w:rsid w:val="00ED18F4"/>
    <w:rsid w:val="00ED1D6B"/>
    <w:rsid w:val="00ED567D"/>
    <w:rsid w:val="00ED63DF"/>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542B"/>
    <w:rsid w:val="00EF61EE"/>
    <w:rsid w:val="00EF6AE5"/>
    <w:rsid w:val="00F00809"/>
    <w:rsid w:val="00F009B3"/>
    <w:rsid w:val="00F0184A"/>
    <w:rsid w:val="00F01A64"/>
    <w:rsid w:val="00F01B6E"/>
    <w:rsid w:val="00F02138"/>
    <w:rsid w:val="00F02A38"/>
    <w:rsid w:val="00F030EF"/>
    <w:rsid w:val="00F05445"/>
    <w:rsid w:val="00F05C5B"/>
    <w:rsid w:val="00F063A0"/>
    <w:rsid w:val="00F06624"/>
    <w:rsid w:val="00F073FE"/>
    <w:rsid w:val="00F122CB"/>
    <w:rsid w:val="00F137B8"/>
    <w:rsid w:val="00F13946"/>
    <w:rsid w:val="00F16B2D"/>
    <w:rsid w:val="00F20F29"/>
    <w:rsid w:val="00F21E74"/>
    <w:rsid w:val="00F246D1"/>
    <w:rsid w:val="00F24926"/>
    <w:rsid w:val="00F261EF"/>
    <w:rsid w:val="00F26307"/>
    <w:rsid w:val="00F27DF8"/>
    <w:rsid w:val="00F32FB8"/>
    <w:rsid w:val="00F332E6"/>
    <w:rsid w:val="00F3523F"/>
    <w:rsid w:val="00F35986"/>
    <w:rsid w:val="00F37312"/>
    <w:rsid w:val="00F431AF"/>
    <w:rsid w:val="00F44445"/>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67B64"/>
    <w:rsid w:val="00F71191"/>
    <w:rsid w:val="00F72CCE"/>
    <w:rsid w:val="00F72FFA"/>
    <w:rsid w:val="00F758F0"/>
    <w:rsid w:val="00F7651D"/>
    <w:rsid w:val="00F7799D"/>
    <w:rsid w:val="00F77F28"/>
    <w:rsid w:val="00F80211"/>
    <w:rsid w:val="00F80273"/>
    <w:rsid w:val="00F80E75"/>
    <w:rsid w:val="00F816E3"/>
    <w:rsid w:val="00F822DE"/>
    <w:rsid w:val="00F8269B"/>
    <w:rsid w:val="00F84479"/>
    <w:rsid w:val="00F86A2F"/>
    <w:rsid w:val="00F915B8"/>
    <w:rsid w:val="00F9228E"/>
    <w:rsid w:val="00F92CDF"/>
    <w:rsid w:val="00F96845"/>
    <w:rsid w:val="00FA13A1"/>
    <w:rsid w:val="00FA2D5C"/>
    <w:rsid w:val="00FA3184"/>
    <w:rsid w:val="00FA422C"/>
    <w:rsid w:val="00FA4C6D"/>
    <w:rsid w:val="00FA6441"/>
    <w:rsid w:val="00FA758A"/>
    <w:rsid w:val="00FB0DCD"/>
    <w:rsid w:val="00FB42DA"/>
    <w:rsid w:val="00FB520C"/>
    <w:rsid w:val="00FB7051"/>
    <w:rsid w:val="00FB752C"/>
    <w:rsid w:val="00FB76B5"/>
    <w:rsid w:val="00FC1647"/>
    <w:rsid w:val="00FC1872"/>
    <w:rsid w:val="00FC18B3"/>
    <w:rsid w:val="00FC1B77"/>
    <w:rsid w:val="00FC3677"/>
    <w:rsid w:val="00FC4ACC"/>
    <w:rsid w:val="00FC605B"/>
    <w:rsid w:val="00FC683E"/>
    <w:rsid w:val="00FC7CBF"/>
    <w:rsid w:val="00FD14C4"/>
    <w:rsid w:val="00FD1706"/>
    <w:rsid w:val="00FD1C4C"/>
    <w:rsid w:val="00FD3042"/>
    <w:rsid w:val="00FD312F"/>
    <w:rsid w:val="00FD38B3"/>
    <w:rsid w:val="00FD3BE6"/>
    <w:rsid w:val="00FD521B"/>
    <w:rsid w:val="00FD6661"/>
    <w:rsid w:val="00FD66DD"/>
    <w:rsid w:val="00FE02E0"/>
    <w:rsid w:val="00FE0E61"/>
    <w:rsid w:val="00FE1539"/>
    <w:rsid w:val="00FE1695"/>
    <w:rsid w:val="00FE1F6D"/>
    <w:rsid w:val="00FE21A3"/>
    <w:rsid w:val="00FE4D74"/>
    <w:rsid w:val="00FE6796"/>
    <w:rsid w:val="00FF1680"/>
    <w:rsid w:val="00FF404F"/>
    <w:rsid w:val="00FF4EDB"/>
    <w:rsid w:val="00FF5570"/>
    <w:rsid w:val="00FF5D48"/>
    <w:rsid w:val="00FF6326"/>
    <w:rsid w:val="00FF64E2"/>
    <w:rsid w:val="00FF651D"/>
    <w:rsid w:val="00FF728E"/>
    <w:rsid w:val="00FF7C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8D6F7F"/>
  <w15:chartTrackingRefBased/>
  <w15:docId w15:val="{360E648D-8F75-466D-B59A-18B2979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link w:val="berschrift2Zchn"/>
    <w:uiPriority w:val="9"/>
    <w:qFormat/>
    <w:rsid w:val="00EA5933"/>
    <w:pPr>
      <w:keepNext/>
      <w:spacing w:line="360" w:lineRule="auto"/>
      <w:ind w:right="1332"/>
      <w:outlineLvl w:val="1"/>
    </w:pPr>
    <w:rPr>
      <w:rFonts w:ascii="Cambria" w:hAnsi="Cambria"/>
      <w:b/>
      <w:bCs/>
      <w:i/>
      <w:iCs/>
      <w:sz w:val="28"/>
      <w:szCs w:val="28"/>
      <w:lang w:val="x-none" w:eastAsia="x-none"/>
    </w:rPr>
  </w:style>
  <w:style w:type="paragraph" w:styleId="berschrift3">
    <w:name w:val="heading 3"/>
    <w:basedOn w:val="Standard"/>
    <w:next w:val="Standard"/>
    <w:link w:val="berschrift3Zchn"/>
    <w:uiPriority w:val="9"/>
    <w:qFormat/>
    <w:rsid w:val="00CD3F97"/>
    <w:pPr>
      <w:keepNext/>
      <w:spacing w:before="240" w:after="60"/>
      <w:outlineLvl w:val="2"/>
    </w:pPr>
    <w:rPr>
      <w:rFonts w:ascii="Cambria" w:hAnsi="Cambria"/>
      <w:b/>
      <w:bCs/>
      <w:sz w:val="26"/>
      <w:szCs w:val="26"/>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semiHidden/>
    <w:rPr>
      <w:rFonts w:ascii="Cambria" w:eastAsia="Times New Roman" w:hAnsi="Cambria" w:cs="Times New Roman"/>
      <w:b/>
      <w:bCs/>
      <w:i/>
      <w:iCs/>
      <w:sz w:val="28"/>
      <w:szCs w:val="28"/>
    </w:rPr>
  </w:style>
  <w:style w:type="character" w:customStyle="1" w:styleId="berschrift3Zchn">
    <w:name w:val="Überschrift 3 Zchn"/>
    <w:link w:val="berschrift3"/>
    <w:uiPriority w:val="9"/>
    <w:semiHidden/>
    <w:rPr>
      <w:rFonts w:ascii="Cambria" w:eastAsia="Times New Roman" w:hAnsi="Cambria" w:cs="Times New Roman"/>
      <w:b/>
      <w:bCs/>
      <w:sz w:val="26"/>
      <w:szCs w:val="26"/>
    </w:rPr>
  </w:style>
  <w:style w:type="paragraph" w:customStyle="1" w:styleId="PISubhead">
    <w:name w:val="PI_Subhead"/>
    <w:basedOn w:val="Standard"/>
    <w:rsid w:val="00E44AB6"/>
    <w:pPr>
      <w:overflowPunct w:val="0"/>
      <w:autoSpaceDE w:val="0"/>
      <w:autoSpaceDN w:val="0"/>
      <w:adjustRightInd w:val="0"/>
      <w:spacing w:after="120" w:line="400" w:lineRule="exact"/>
      <w:textAlignment w:val="baseline"/>
    </w:pPr>
    <w:rPr>
      <w:rFonts w:ascii="Arial" w:hAnsi="Arial" w:cs="Arial"/>
      <w:b/>
      <w:bCs/>
      <w:sz w:val="28"/>
      <w:szCs w:val="28"/>
    </w:rPr>
  </w:style>
  <w:style w:type="paragraph" w:customStyle="1" w:styleId="PIHead">
    <w:name w:val="PI_Head"/>
    <w:basedOn w:val="Standard"/>
    <w:autoRedefine/>
    <w:rsid w:val="006B381A"/>
    <w:pPr>
      <w:overflowPunct w:val="0"/>
      <w:autoSpaceDE w:val="0"/>
      <w:autoSpaceDN w:val="0"/>
      <w:adjustRightInd w:val="0"/>
      <w:spacing w:after="120" w:line="480" w:lineRule="exact"/>
      <w:textAlignment w:val="baseline"/>
    </w:pPr>
    <w:rPr>
      <w:rFonts w:ascii="Arial" w:hAnsi="Arial" w:cs="Arial"/>
      <w:b/>
      <w:bCs/>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val="x-none"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val="x-none"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val="x-none"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pPr>
      <w:overflowPunct w:val="0"/>
      <w:autoSpaceDE w:val="0"/>
      <w:autoSpaceDN w:val="0"/>
      <w:adjustRightInd w:val="0"/>
      <w:spacing w:after="120" w:line="280" w:lineRule="exact"/>
      <w:jc w:val="both"/>
      <w:textAlignment w:val="baseline"/>
    </w:pPr>
    <w:rPr>
      <w:rFonts w:ascii="Arial" w:hAnsi="Arial"/>
      <w:sz w:val="22"/>
      <w:szCs w:val="22"/>
      <w:lang w:val="de-CH"/>
    </w:rPr>
  </w:style>
  <w:style w:type="paragraph" w:customStyle="1" w:styleId="PILead">
    <w:name w:val="PI_Lead"/>
    <w:basedOn w:val="PITextkrper"/>
    <w:rsid w:val="00BB1557"/>
    <w:rPr>
      <w:b/>
      <w:bCs/>
      <w:lang w:val="de-DE"/>
    </w:rPr>
  </w:style>
  <w:style w:type="paragraph" w:customStyle="1" w:styleId="PIAbspann">
    <w:name w:val="PI_Abspann"/>
    <w:basedOn w:val="Standard"/>
    <w:rsid w:val="00BB1557"/>
    <w:pPr>
      <w:overflowPunct w:val="0"/>
      <w:autoSpaceDE w:val="0"/>
      <w:autoSpaceDN w:val="0"/>
      <w:adjustRightInd w:val="0"/>
      <w:spacing w:after="120" w:line="280" w:lineRule="exact"/>
      <w:jc w:val="both"/>
      <w:textAlignment w:val="baseline"/>
    </w:pPr>
    <w:rPr>
      <w:rFonts w:ascii="Arial" w:hAnsi="Arial" w:cs="Arial"/>
      <w:sz w:val="18"/>
      <w:szCs w:val="18"/>
      <w:lang w:val="de-CH"/>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lang w:val="x-none" w:eastAsia="x-none"/>
    </w:rPr>
  </w:style>
  <w:style w:type="character" w:customStyle="1" w:styleId="KommentarthemaZchn">
    <w:name w:val="Kommentarthema Zchn"/>
    <w:link w:val="Kommentarthema"/>
    <w:uiPriority w:val="99"/>
    <w:semiHidden/>
    <w:rPr>
      <w:b/>
      <w:bCs/>
    </w:rPr>
  </w:style>
  <w:style w:type="character" w:customStyle="1" w:styleId="BesuchterHyperlink">
    <w:name w:val="BesuchterHyperlink"/>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jc w:val="both"/>
    </w:pPr>
    <w:rPr>
      <w:rFonts w:ascii="Arial" w:hAnsi="Arial" w:cs="Arial"/>
      <w:spacing w:val="6"/>
    </w:rPr>
  </w:style>
  <w:style w:type="paragraph" w:styleId="Textkrper">
    <w:name w:val="Body Text"/>
    <w:basedOn w:val="Standard"/>
    <w:link w:val="TextkrperZchn"/>
    <w:uiPriority w:val="99"/>
    <w:rsid w:val="00EA5933"/>
    <w:rPr>
      <w:rFonts w:ascii="Arial" w:hAnsi="Arial"/>
      <w:b/>
      <w:bCs/>
      <w:color w:val="515151"/>
      <w:sz w:val="18"/>
      <w:szCs w:val="18"/>
      <w:lang w:val="x-none"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after="120" w:line="480" w:lineRule="auto"/>
    </w:pPr>
    <w:rPr>
      <w:lang w:val="x-none"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BB5688"/>
    <w:pPr>
      <w:tabs>
        <w:tab w:val="right" w:pos="6840"/>
        <w:tab w:val="right" w:pos="9072"/>
      </w:tabs>
      <w:overflowPunct w:val="0"/>
      <w:autoSpaceDE w:val="0"/>
      <w:autoSpaceDN w:val="0"/>
      <w:adjustRightInd w:val="0"/>
      <w:ind w:right="1403"/>
      <w:textAlignment w:val="baseline"/>
    </w:pPr>
    <w:rPr>
      <w:rFonts w:ascii="Arial" w:hAnsi="Arial" w:cs="Arial"/>
      <w:sz w:val="16"/>
      <w:szCs w:val="16"/>
      <w:lang w:val="en-US"/>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de-CH"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val="x-none"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styleId="NichtaufgelsteErwhnung">
    <w:name w:val="Unresolved Mention"/>
    <w:basedOn w:val="Absatz-Standardschriftart"/>
    <w:uiPriority w:val="99"/>
    <w:semiHidden/>
    <w:unhideWhenUsed/>
    <w:rsid w:val="009C2F3E"/>
    <w:rPr>
      <w:color w:val="605E5C"/>
      <w:shd w:val="clear" w:color="auto" w:fill="E1DFDD"/>
    </w:rPr>
  </w:style>
  <w:style w:type="paragraph" w:styleId="berarbeitung">
    <w:name w:val="Revision"/>
    <w:hidden/>
    <w:uiPriority w:val="99"/>
    <w:semiHidden/>
    <w:rsid w:val="00FA3184"/>
    <w:rPr>
      <w:sz w:val="24"/>
      <w:szCs w:val="24"/>
    </w:rPr>
  </w:style>
  <w:style w:type="character" w:styleId="BesuchterLink">
    <w:name w:val="FollowedHyperlink"/>
    <w:basedOn w:val="Absatz-Standardschriftart"/>
    <w:rsid w:val="00A24504"/>
    <w:rPr>
      <w:color w:val="954F72" w:themeColor="followedHyperlink"/>
      <w:u w:val="single"/>
    </w:rPr>
  </w:style>
  <w:style w:type="table" w:styleId="Tabellenraster">
    <w:name w:val="Table Grid"/>
    <w:basedOn w:val="NormaleTabelle"/>
    <w:uiPriority w:val="59"/>
    <w:rsid w:val="00BE6394"/>
    <w:rPr>
      <w:rFonts w:ascii="Cambria" w:eastAsia="Cambria" w:hAnsi="Cambria"/>
      <w:sz w:val="22"/>
      <w:szCs w:val="22"/>
      <w:lang w:val="fr-FR"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penmind-tech.com/fr/fao/hypermill-maxx-machining/" TargetMode="External"/><Relationship Id="rId13" Type="http://schemas.openxmlformats.org/officeDocument/2006/relationships/image" Target="media/image3.jpeg"/><Relationship Id="rId18" Type="http://schemas.openxmlformats.org/officeDocument/2006/relationships/hyperlink" Target="http://www.openmind-tech.co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http://www.openmind-tech.com" TargetMode="Externa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hyperlink" Target="https://kk.htcm.de/press-releases/open-mind/" TargetMode="External"/><Relationship Id="rId19" Type="http://schemas.openxmlformats.org/officeDocument/2006/relationships/hyperlink" Target="mailto:mathieu.sayou@openmind-tech.com" TargetMode="External"/><Relationship Id="rId4" Type="http://schemas.openxmlformats.org/officeDocument/2006/relationships/settings" Target="settings.xml"/><Relationship Id="rId9" Type="http://schemas.openxmlformats.org/officeDocument/2006/relationships/hyperlink" Target="https://www.openmind-tech.com/fr/fao/hypermill-virtual-machining/" TargetMode="External"/><Relationship Id="rId14" Type="http://schemas.openxmlformats.org/officeDocument/2006/relationships/image" Target="media/image4.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B6BBF4-E4E4-449D-A07B-47071BFA9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PR_Vorlage_de.dot</Template>
  <TotalTime>0</TotalTime>
  <Pages>5</Pages>
  <Words>1041</Words>
  <Characters>6563</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OPEN MIND Technologies AG</Company>
  <LinksUpToDate>false</LinksUpToDate>
  <CharactersWithSpaces>7589</CharactersWithSpaces>
  <SharedDoc>false</SharedDoc>
  <HLinks>
    <vt:vector size="12" baseType="variant">
      <vt:variant>
        <vt:i4>4653131</vt:i4>
      </vt:variant>
      <vt:variant>
        <vt:i4>3</vt:i4>
      </vt:variant>
      <vt:variant>
        <vt:i4>0</vt:i4>
      </vt:variant>
      <vt:variant>
        <vt:i4>5</vt:i4>
      </vt:variant>
      <vt:variant>
        <vt:lpwstr>https://youtu.be/LbGB2UUZR08</vt:lpwstr>
      </vt:variant>
      <vt:variant>
        <vt:lpwstr/>
      </vt:variant>
      <vt:variant>
        <vt:i4>3932256</vt:i4>
      </vt:variant>
      <vt:variant>
        <vt:i4>0</vt:i4>
      </vt:variant>
      <vt:variant>
        <vt:i4>0</vt:i4>
      </vt:variant>
      <vt:variant>
        <vt:i4>5</vt:i4>
      </vt:variant>
      <vt:variant>
        <vt:lpwstr>http://www.htcm.de/kk/openmind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HTC</dc:creator>
  <cp:keywords>docId:FC4B264575E4988CCA2F25EAC219794A</cp:keywords>
  <cp:lastModifiedBy>Ninja Bader</cp:lastModifiedBy>
  <cp:revision>5</cp:revision>
  <cp:lastPrinted>2013-08-22T07:31:00Z</cp:lastPrinted>
  <dcterms:created xsi:type="dcterms:W3CDTF">2026-10-08T14:57:00Z</dcterms:created>
  <dcterms:modified xsi:type="dcterms:W3CDTF">2026-10-15T11:39:00Z</dcterms:modified>
</cp:coreProperties>
</file>