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F3F05" w14:textId="0EF3484C" w:rsidR="00B4555A" w:rsidRPr="009611B7" w:rsidRDefault="003C7E95" w:rsidP="00B4555A">
      <w:pPr>
        <w:pStyle w:val="berschrift1"/>
        <w:spacing w:before="720" w:after="720" w:line="260" w:lineRule="exact"/>
        <w:rPr>
          <w:sz w:val="20"/>
        </w:rPr>
      </w:pPr>
      <w:r>
        <w:rPr>
          <w:sz w:val="20"/>
        </w:rPr>
        <w:t>PRESS RELEASE</w:t>
      </w:r>
    </w:p>
    <w:p w14:paraId="59879415" w14:textId="601CB206" w:rsidR="00485E6F" w:rsidRPr="00A67AA3" w:rsidRDefault="00A67AA3" w:rsidP="00A67AA3">
      <w:pPr>
        <w:spacing w:line="280" w:lineRule="exact"/>
        <w:rPr>
          <w:rFonts w:ascii="Arial" w:eastAsia="Arial" w:hAnsi="Arial"/>
          <w:b/>
          <w:color w:val="000000"/>
          <w:sz w:val="22"/>
          <w:szCs w:val="22"/>
        </w:rPr>
      </w:pPr>
      <w:r>
        <w:rPr>
          <w:rFonts w:ascii="Arial" w:hAnsi="Arial"/>
          <w:b/>
          <w:color w:val="000000"/>
          <w:sz w:val="22"/>
        </w:rPr>
        <w:t xml:space="preserve">Würth Elektronik </w:t>
      </w:r>
      <w:r w:rsidR="004E5119">
        <w:rPr>
          <w:rFonts w:ascii="Arial" w:hAnsi="Arial"/>
          <w:b/>
          <w:color w:val="000000"/>
          <w:sz w:val="22"/>
        </w:rPr>
        <w:t>extends</w:t>
      </w:r>
      <w:r>
        <w:rPr>
          <w:rFonts w:ascii="Arial" w:hAnsi="Arial"/>
          <w:b/>
          <w:color w:val="000000"/>
          <w:sz w:val="22"/>
        </w:rPr>
        <w:t xml:space="preserve"> its optocoupler range</w:t>
      </w:r>
    </w:p>
    <w:p w14:paraId="4148C797" w14:textId="2C993A82" w:rsidR="00485E6F" w:rsidRPr="009611B7" w:rsidRDefault="00327879" w:rsidP="00485E6F">
      <w:pPr>
        <w:pStyle w:val="Kopfzeile"/>
        <w:tabs>
          <w:tab w:val="clear" w:pos="4536"/>
          <w:tab w:val="clear" w:pos="9072"/>
        </w:tabs>
        <w:spacing w:before="360" w:after="360"/>
        <w:rPr>
          <w:rFonts w:ascii="Arial" w:hAnsi="Arial" w:cs="Arial"/>
          <w:b/>
          <w:bCs/>
          <w:color w:val="000000"/>
          <w:sz w:val="36"/>
        </w:rPr>
      </w:pPr>
      <w:r>
        <w:rPr>
          <w:rFonts w:ascii="Arial" w:hAnsi="Arial"/>
          <w:b/>
          <w:color w:val="000000"/>
          <w:sz w:val="36"/>
        </w:rPr>
        <w:t>High-Speed Optocouplers for Fast and Interference-</w:t>
      </w:r>
      <w:r w:rsidR="004E5119">
        <w:rPr>
          <w:rFonts w:ascii="Arial" w:hAnsi="Arial"/>
          <w:b/>
          <w:color w:val="000000"/>
          <w:sz w:val="36"/>
        </w:rPr>
        <w:t>Resistant</w:t>
      </w:r>
      <w:r>
        <w:rPr>
          <w:rFonts w:ascii="Arial" w:hAnsi="Arial"/>
          <w:b/>
          <w:color w:val="000000"/>
          <w:sz w:val="36"/>
        </w:rPr>
        <w:t xml:space="preserve"> Signal Transmission</w:t>
      </w:r>
    </w:p>
    <w:p w14:paraId="472F5B16" w14:textId="16F6823E" w:rsidR="00303737" w:rsidRDefault="00485E6F" w:rsidP="00303737">
      <w:pPr>
        <w:pStyle w:val="Textkrper"/>
        <w:spacing w:before="120" w:after="120" w:line="260" w:lineRule="exact"/>
        <w:jc w:val="both"/>
        <w:rPr>
          <w:rFonts w:ascii="Arial" w:hAnsi="Arial"/>
          <w:color w:val="000000"/>
        </w:rPr>
      </w:pPr>
      <w:r>
        <w:rPr>
          <w:rFonts w:ascii="Arial" w:hAnsi="Arial"/>
          <w:color w:val="000000"/>
        </w:rPr>
        <w:t>Waldenburg</w:t>
      </w:r>
      <w:r w:rsidR="003C7E95">
        <w:rPr>
          <w:rFonts w:ascii="Arial" w:hAnsi="Arial"/>
          <w:color w:val="000000"/>
        </w:rPr>
        <w:t xml:space="preserve"> (</w:t>
      </w:r>
      <w:r>
        <w:rPr>
          <w:rFonts w:ascii="Arial" w:hAnsi="Arial"/>
          <w:color w:val="000000"/>
        </w:rPr>
        <w:t>Germany</w:t>
      </w:r>
      <w:r w:rsidR="003C7E95">
        <w:rPr>
          <w:rFonts w:ascii="Arial" w:hAnsi="Arial"/>
          <w:color w:val="000000"/>
        </w:rPr>
        <w:t>)</w:t>
      </w:r>
      <w:r>
        <w:rPr>
          <w:rFonts w:ascii="Arial" w:hAnsi="Arial"/>
          <w:color w:val="000000"/>
        </w:rPr>
        <w:t xml:space="preserve">, </w:t>
      </w:r>
      <w:r w:rsidR="00221182">
        <w:rPr>
          <w:rFonts w:ascii="Arial" w:hAnsi="Arial"/>
          <w:color w:val="000000"/>
        </w:rPr>
        <w:t>September</w:t>
      </w:r>
      <w:r>
        <w:rPr>
          <w:rFonts w:ascii="Arial" w:hAnsi="Arial"/>
          <w:color w:val="000000"/>
        </w:rPr>
        <w:t xml:space="preserve"> </w:t>
      </w:r>
      <w:r w:rsidR="00221182">
        <w:rPr>
          <w:rFonts w:ascii="Arial" w:hAnsi="Arial"/>
          <w:color w:val="000000"/>
        </w:rPr>
        <w:t>1</w:t>
      </w:r>
      <w:r>
        <w:rPr>
          <w:rFonts w:ascii="Arial" w:hAnsi="Arial"/>
          <w:color w:val="000000"/>
        </w:rPr>
        <w:t xml:space="preserve">, 2026 – Würth Elektronik is </w:t>
      </w:r>
      <w:r w:rsidR="004E5119">
        <w:rPr>
          <w:rFonts w:ascii="Arial" w:hAnsi="Arial"/>
          <w:color w:val="000000"/>
        </w:rPr>
        <w:t>expanding</w:t>
      </w:r>
      <w:r>
        <w:rPr>
          <w:rFonts w:ascii="Arial" w:hAnsi="Arial"/>
          <w:color w:val="000000"/>
        </w:rPr>
        <w:t xml:space="preserve"> its optoelectronics portfolio with the </w:t>
      </w:r>
      <w:hyperlink r:id="rId11" w:history="1">
        <w:r>
          <w:rPr>
            <w:rStyle w:val="Hyperlink"/>
            <w:rFonts w:ascii="Arial" w:hAnsi="Arial"/>
          </w:rPr>
          <w:t>WL-OCHS high-speed optocoupler</w:t>
        </w:r>
      </w:hyperlink>
      <w:r>
        <w:rPr>
          <w:rFonts w:ascii="Arial" w:hAnsi="Arial"/>
          <w:color w:val="000000"/>
        </w:rPr>
        <w:t xml:space="preserve">. This component is designed for high-speed digital signal transmission between galvanically isolated circuit sections. The optocoupler supports data rates from 1 </w:t>
      </w:r>
      <w:proofErr w:type="spellStart"/>
      <w:r>
        <w:rPr>
          <w:rFonts w:ascii="Arial" w:hAnsi="Arial"/>
          <w:color w:val="000000"/>
        </w:rPr>
        <w:t>MBd</w:t>
      </w:r>
      <w:proofErr w:type="spellEnd"/>
      <w:r>
        <w:rPr>
          <w:rFonts w:ascii="Arial" w:hAnsi="Arial"/>
          <w:color w:val="000000"/>
        </w:rPr>
        <w:t xml:space="preserve"> to 10 </w:t>
      </w:r>
      <w:proofErr w:type="spellStart"/>
      <w:r>
        <w:rPr>
          <w:rFonts w:ascii="Arial" w:hAnsi="Arial"/>
          <w:color w:val="000000"/>
        </w:rPr>
        <w:t>MBd</w:t>
      </w:r>
      <w:proofErr w:type="spellEnd"/>
      <w:r>
        <w:rPr>
          <w:rFonts w:ascii="Arial" w:hAnsi="Arial"/>
          <w:color w:val="000000"/>
        </w:rPr>
        <w:t xml:space="preserve"> and provides an isolation voltage of up to 5000 V</w:t>
      </w:r>
      <w:r>
        <w:rPr>
          <w:rFonts w:ascii="Arial" w:hAnsi="Arial"/>
          <w:color w:val="000000"/>
          <w:vertAlign w:val="subscript"/>
        </w:rPr>
        <w:t>RMS</w:t>
      </w:r>
      <w:r>
        <w:rPr>
          <w:rFonts w:ascii="Arial" w:hAnsi="Arial"/>
          <w:color w:val="000000"/>
        </w:rPr>
        <w:t xml:space="preserve"> </w:t>
      </w:r>
      <w:r w:rsidR="004E5119">
        <w:rPr>
          <w:rFonts w:ascii="Arial" w:hAnsi="Arial"/>
          <w:color w:val="000000"/>
        </w:rPr>
        <w:t>and</w:t>
      </w:r>
      <w:r>
        <w:rPr>
          <w:rFonts w:ascii="Arial" w:hAnsi="Arial"/>
          <w:color w:val="000000"/>
        </w:rPr>
        <w:t xml:space="preserve"> high EMC immunity.</w:t>
      </w:r>
    </w:p>
    <w:p w14:paraId="2320AC84" w14:textId="4C96B894" w:rsidR="00162967" w:rsidRDefault="00FC52FC" w:rsidP="00303737">
      <w:pPr>
        <w:pStyle w:val="Textkrper"/>
        <w:spacing w:before="120" w:after="120" w:line="260" w:lineRule="exact"/>
        <w:jc w:val="both"/>
        <w:rPr>
          <w:rFonts w:ascii="Arial" w:hAnsi="Arial"/>
          <w:b w:val="0"/>
          <w:bCs w:val="0"/>
        </w:rPr>
      </w:pPr>
      <w:r>
        <w:rPr>
          <w:rFonts w:ascii="Arial" w:hAnsi="Arial"/>
          <w:b w:val="0"/>
          <w:color w:val="000000"/>
        </w:rPr>
        <w:t xml:space="preserve">Optocouplers offer galvanic isolation </w:t>
      </w:r>
      <w:r w:rsidR="004E5119">
        <w:rPr>
          <w:rFonts w:ascii="Arial" w:hAnsi="Arial"/>
          <w:b w:val="0"/>
          <w:color w:val="000000"/>
        </w:rPr>
        <w:t>of</w:t>
      </w:r>
      <w:r>
        <w:rPr>
          <w:rFonts w:ascii="Arial" w:hAnsi="Arial"/>
          <w:b w:val="0"/>
          <w:color w:val="000000"/>
        </w:rPr>
        <w:t xml:space="preserve"> high voltages and potential differences.</w:t>
      </w:r>
      <w:r>
        <w:rPr>
          <w:rFonts w:ascii="Arial" w:hAnsi="Arial"/>
          <w:color w:val="000000"/>
        </w:rPr>
        <w:t xml:space="preserve"> </w:t>
      </w:r>
      <w:r>
        <w:rPr>
          <w:rFonts w:ascii="Arial" w:hAnsi="Arial"/>
          <w:b w:val="0"/>
        </w:rPr>
        <w:t>However, the short switching times (</w:t>
      </w:r>
      <w:proofErr w:type="spellStart"/>
      <w:r>
        <w:rPr>
          <w:rFonts w:ascii="Arial" w:hAnsi="Arial"/>
          <w:b w:val="0"/>
        </w:rPr>
        <w:t>tpHL</w:t>
      </w:r>
      <w:proofErr w:type="spellEnd"/>
      <w:r>
        <w:rPr>
          <w:rFonts w:ascii="Arial" w:hAnsi="Arial"/>
          <w:b w:val="0"/>
        </w:rPr>
        <w:t>/</w:t>
      </w:r>
      <w:proofErr w:type="spellStart"/>
      <w:r>
        <w:rPr>
          <w:rFonts w:ascii="Arial" w:hAnsi="Arial"/>
          <w:b w:val="0"/>
        </w:rPr>
        <w:t>tpLH</w:t>
      </w:r>
      <w:proofErr w:type="spellEnd"/>
      <w:r>
        <w:rPr>
          <w:rFonts w:ascii="Arial" w:hAnsi="Arial"/>
          <w:b w:val="0"/>
        </w:rPr>
        <w:t xml:space="preserve">) of 100 ns to 1500 ns enable the high-speed optocoupler to transmit signals with significantly lower delay than conventional optocouplers. Thanks to its high CMTI (common-mode transient immunity), the optocoupler ensures reliable signal transmission even during rapid input/output voltage changes in demanding, electrically noisy environments. In addition, a copper </w:t>
      </w:r>
      <w:proofErr w:type="spellStart"/>
      <w:r>
        <w:rPr>
          <w:rFonts w:ascii="Arial" w:hAnsi="Arial"/>
          <w:b w:val="0"/>
        </w:rPr>
        <w:t>leadframe</w:t>
      </w:r>
      <w:proofErr w:type="spellEnd"/>
      <w:r>
        <w:rPr>
          <w:rFonts w:ascii="Arial" w:hAnsi="Arial"/>
          <w:b w:val="0"/>
        </w:rPr>
        <w:t xml:space="preserve"> improves </w:t>
      </w:r>
      <w:r w:rsidR="004E5119">
        <w:rPr>
          <w:rFonts w:ascii="Arial" w:hAnsi="Arial"/>
          <w:b w:val="0"/>
        </w:rPr>
        <w:t>resistance</w:t>
      </w:r>
      <w:r>
        <w:rPr>
          <w:rFonts w:ascii="Arial" w:hAnsi="Arial"/>
          <w:b w:val="0"/>
        </w:rPr>
        <w:t xml:space="preserve"> </w:t>
      </w:r>
      <w:r w:rsidR="004E5119">
        <w:rPr>
          <w:rFonts w:ascii="Arial" w:hAnsi="Arial"/>
          <w:b w:val="0"/>
        </w:rPr>
        <w:t>to</w:t>
      </w:r>
      <w:r>
        <w:rPr>
          <w:rFonts w:ascii="Arial" w:hAnsi="Arial"/>
          <w:b w:val="0"/>
        </w:rPr>
        <w:t xml:space="preserve"> corrosion and environmental influences, significantly enhancing the robustness of the new optocoupler series.</w:t>
      </w:r>
    </w:p>
    <w:p w14:paraId="6A2C5E76" w14:textId="4CC0A303" w:rsidR="00162967" w:rsidRPr="00162967" w:rsidRDefault="00162967" w:rsidP="00162967">
      <w:pPr>
        <w:pStyle w:val="Textkrper"/>
        <w:spacing w:before="120" w:after="120" w:line="260" w:lineRule="exact"/>
        <w:jc w:val="both"/>
        <w:rPr>
          <w:rFonts w:ascii="Arial" w:hAnsi="Arial"/>
          <w:bCs w:val="0"/>
        </w:rPr>
      </w:pPr>
      <w:r>
        <w:rPr>
          <w:rFonts w:ascii="Arial" w:hAnsi="Arial"/>
        </w:rPr>
        <w:t>Broad range of applications</w:t>
      </w:r>
    </w:p>
    <w:p w14:paraId="77676694" w14:textId="6D2B27A0" w:rsidR="00B376AA" w:rsidRDefault="00161084" w:rsidP="00162967">
      <w:pPr>
        <w:pStyle w:val="Textkrper"/>
        <w:spacing w:before="120" w:after="120" w:line="260" w:lineRule="exact"/>
        <w:jc w:val="both"/>
        <w:rPr>
          <w:rFonts w:ascii="Arial" w:hAnsi="Arial"/>
          <w:b w:val="0"/>
          <w:bCs w:val="0"/>
        </w:rPr>
      </w:pPr>
      <w:r>
        <w:rPr>
          <w:rFonts w:ascii="Arial" w:hAnsi="Arial"/>
          <w:b w:val="0"/>
        </w:rPr>
        <w:t xml:space="preserve">The Würth Elektronik high-speed optocoupler is suitable for microcontroller, FPGA, and DSP interfaces, as well as serial communication interfaces such as UART, SPI, and RS-232/RS-485. Typical applications therefore include measurement and control technology, industrial electronics </w:t>
      </w:r>
      <w:r w:rsidR="004E5119">
        <w:rPr>
          <w:rFonts w:ascii="Arial" w:hAnsi="Arial"/>
          <w:b w:val="0"/>
        </w:rPr>
        <w:t>in</w:t>
      </w:r>
      <w:r>
        <w:rPr>
          <w:rFonts w:ascii="Arial" w:hAnsi="Arial"/>
          <w:b w:val="0"/>
        </w:rPr>
        <w:t xml:space="preserve"> high</w:t>
      </w:r>
      <w:r w:rsidR="004E5119">
        <w:rPr>
          <w:rFonts w:ascii="Arial" w:hAnsi="Arial"/>
          <w:b w:val="0"/>
        </w:rPr>
        <w:t>-</w:t>
      </w:r>
      <w:r>
        <w:rPr>
          <w:rFonts w:ascii="Arial" w:hAnsi="Arial"/>
          <w:b w:val="0"/>
        </w:rPr>
        <w:t>interference</w:t>
      </w:r>
      <w:r w:rsidR="004E5119">
        <w:rPr>
          <w:rFonts w:ascii="Arial" w:hAnsi="Arial"/>
          <w:b w:val="0"/>
        </w:rPr>
        <w:t xml:space="preserve"> environments</w:t>
      </w:r>
      <w:r>
        <w:rPr>
          <w:rFonts w:ascii="Arial" w:hAnsi="Arial"/>
          <w:b w:val="0"/>
        </w:rPr>
        <w:t xml:space="preserve">, medical devices requiring safe electrical isolation, </w:t>
      </w:r>
      <w:r w:rsidR="004E5119">
        <w:rPr>
          <w:rFonts w:ascii="Arial" w:hAnsi="Arial"/>
          <w:b w:val="0"/>
        </w:rPr>
        <w:t>in addition to</w:t>
      </w:r>
      <w:r>
        <w:rPr>
          <w:rFonts w:ascii="Arial" w:hAnsi="Arial"/>
          <w:b w:val="0"/>
        </w:rPr>
        <w:t xml:space="preserve"> PLC and automation systems.</w:t>
      </w:r>
    </w:p>
    <w:p w14:paraId="2E85F3DD" w14:textId="74F50901" w:rsidR="00303737" w:rsidRPr="009611B7" w:rsidRDefault="00100EA3" w:rsidP="00162967">
      <w:pPr>
        <w:pStyle w:val="Textkrper"/>
        <w:spacing w:before="120" w:after="120" w:line="260" w:lineRule="exact"/>
        <w:jc w:val="both"/>
        <w:rPr>
          <w:rFonts w:ascii="Arial" w:hAnsi="Arial"/>
          <w:color w:val="000000"/>
        </w:rPr>
      </w:pPr>
      <w:r>
        <w:rPr>
          <w:rFonts w:ascii="Arial" w:hAnsi="Arial"/>
          <w:b w:val="0"/>
        </w:rPr>
        <w:t>The new optocoupler is now available from stock. Developers can receive free samples on request.</w:t>
      </w:r>
    </w:p>
    <w:p w14:paraId="277B475E" w14:textId="32DA861C" w:rsidR="00FC52FC" w:rsidRDefault="00FC52FC">
      <w:pPr>
        <w:rPr>
          <w:rFonts w:ascii="Arial" w:hAnsi="Arial" w:cs="Arial"/>
          <w:sz w:val="20"/>
          <w:szCs w:val="20"/>
        </w:rPr>
      </w:pPr>
    </w:p>
    <w:p w14:paraId="281FD121" w14:textId="77777777" w:rsidR="008815F4" w:rsidRPr="009611B7" w:rsidRDefault="008815F4" w:rsidP="00303737">
      <w:pPr>
        <w:pStyle w:val="Textkrper"/>
        <w:spacing w:before="120" w:after="120" w:line="260" w:lineRule="exact"/>
        <w:jc w:val="both"/>
        <w:rPr>
          <w:rFonts w:ascii="Arial" w:hAnsi="Arial"/>
          <w:b w:val="0"/>
          <w:bCs w:val="0"/>
        </w:rPr>
      </w:pPr>
    </w:p>
    <w:p w14:paraId="7653B424" w14:textId="77777777" w:rsidR="00485E6F" w:rsidRPr="00CD6F68" w:rsidRDefault="00485E6F" w:rsidP="00485E6F">
      <w:pPr>
        <w:pStyle w:val="PITextkrper"/>
        <w:pBdr>
          <w:top w:val="single" w:sz="4" w:space="1" w:color="auto"/>
        </w:pBdr>
        <w:spacing w:before="240"/>
        <w:rPr>
          <w:b/>
          <w:sz w:val="18"/>
          <w:szCs w:val="18"/>
        </w:rPr>
      </w:pPr>
    </w:p>
    <w:p w14:paraId="72A45C0E" w14:textId="77777777" w:rsidR="00221182" w:rsidRPr="00A91DDF" w:rsidRDefault="00221182" w:rsidP="00221182">
      <w:pPr>
        <w:spacing w:after="120" w:line="280" w:lineRule="exact"/>
        <w:rPr>
          <w:rFonts w:ascii="Arial" w:hAnsi="Arial" w:cs="Arial"/>
          <w:b/>
          <w:bCs/>
          <w:sz w:val="18"/>
          <w:szCs w:val="18"/>
          <w:lang w:val="en-GB"/>
        </w:rPr>
      </w:pPr>
      <w:r w:rsidRPr="00A91DDF">
        <w:rPr>
          <w:rFonts w:ascii="Arial" w:hAnsi="Arial" w:cs="Arial"/>
          <w:b/>
          <w:bCs/>
          <w:sz w:val="18"/>
          <w:szCs w:val="18"/>
          <w:lang w:val="en-GB"/>
        </w:rPr>
        <w:t>Available images</w:t>
      </w:r>
    </w:p>
    <w:p w14:paraId="266C8B96" w14:textId="77777777" w:rsidR="00221182" w:rsidRDefault="00221182" w:rsidP="00221182">
      <w:pPr>
        <w:spacing w:after="120" w:line="280" w:lineRule="exact"/>
        <w:rPr>
          <w:rStyle w:val="Hyperlink"/>
          <w:rFonts w:ascii="Arial" w:hAnsi="Arial" w:cs="Arial"/>
          <w:sz w:val="18"/>
          <w:szCs w:val="18"/>
        </w:rPr>
      </w:pPr>
      <w:r w:rsidRPr="00A91DDF">
        <w:rPr>
          <w:rFonts w:ascii="Arial" w:hAnsi="Arial" w:cs="Arial"/>
          <w:bCs/>
          <w:sz w:val="18"/>
          <w:szCs w:val="18"/>
          <w:lang w:val="en-GB"/>
        </w:rPr>
        <w:t>The following</w:t>
      </w:r>
      <w:r>
        <w:rPr>
          <w:rFonts w:ascii="Arial" w:hAnsi="Arial" w:cs="Arial"/>
          <w:bCs/>
          <w:sz w:val="18"/>
          <w:szCs w:val="18"/>
          <w:lang w:val="en-GB"/>
        </w:rPr>
        <w:t xml:space="preserve"> </w:t>
      </w:r>
      <w:r w:rsidRPr="00A91DDF">
        <w:rPr>
          <w:rFonts w:ascii="Arial" w:hAnsi="Arial" w:cs="Arial"/>
          <w:bCs/>
          <w:sz w:val="18"/>
          <w:szCs w:val="18"/>
          <w:lang w:val="en-GB"/>
        </w:rPr>
        <w:t xml:space="preserve">images can be downloaded </w:t>
      </w:r>
      <w:r>
        <w:rPr>
          <w:rFonts w:ascii="Arial" w:hAnsi="Arial" w:cs="Arial"/>
          <w:bCs/>
          <w:sz w:val="18"/>
          <w:szCs w:val="18"/>
          <w:lang w:val="en-GB"/>
        </w:rPr>
        <w:t xml:space="preserve">from the Internet </w:t>
      </w:r>
      <w:r w:rsidRPr="00A91DDF">
        <w:rPr>
          <w:rFonts w:ascii="Arial" w:hAnsi="Arial" w:cs="Arial"/>
          <w:bCs/>
          <w:sz w:val="18"/>
          <w:szCs w:val="18"/>
          <w:lang w:val="en-GB"/>
        </w:rPr>
        <w:t>in printable quality</w:t>
      </w:r>
      <w:r w:rsidRPr="00E34FD5">
        <w:rPr>
          <w:rFonts w:ascii="Arial" w:hAnsi="Arial" w:cs="Arial"/>
          <w:bCs/>
          <w:sz w:val="18"/>
          <w:szCs w:val="18"/>
          <w:lang w:val="en-GB"/>
        </w:rPr>
        <w:t>:</w:t>
      </w:r>
      <w:r w:rsidRPr="00E34FD5">
        <w:rPr>
          <w:lang w:val="en-GB"/>
        </w:rPr>
        <w:t xml:space="preserve"> </w:t>
      </w:r>
      <w:hyperlink r:id="rId12" w:history="1">
        <w:r>
          <w:rPr>
            <w:rStyle w:val="Hyperlink"/>
            <w:rFonts w:ascii="Arial" w:hAnsi="Arial" w:cs="Arial"/>
            <w:sz w:val="18"/>
            <w:szCs w:val="18"/>
          </w:rPr>
          <w:t>https://kk.htcm.de/press-releases/wuerth/</w:t>
        </w:r>
      </w:hyperlink>
    </w:p>
    <w:p w14:paraId="33122793" w14:textId="77777777" w:rsidR="00B376AA" w:rsidRDefault="00B376AA" w:rsidP="00485E6F">
      <w:pPr>
        <w:spacing w:after="120" w:line="280" w:lineRule="exact"/>
      </w:pPr>
    </w:p>
    <w:p w14:paraId="7B415D99" w14:textId="77777777" w:rsidR="00B376AA" w:rsidRPr="009611B7" w:rsidRDefault="00B376AA" w:rsidP="00485E6F">
      <w:pPr>
        <w:spacing w:after="120" w:line="280" w:lineRule="exact"/>
        <w:rPr>
          <w:rFonts w:ascii="Arial" w:hAnsi="Arial" w:cs="Arial"/>
          <w:sz w:val="18"/>
          <w:szCs w:val="18"/>
        </w:rPr>
      </w:pPr>
    </w:p>
    <w:tbl>
      <w:tblPr>
        <w:tblW w:w="35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0"/>
      </w:tblGrid>
      <w:tr w:rsidR="00485E6F" w:rsidRPr="009611B7" w14:paraId="415A195B" w14:textId="77777777" w:rsidTr="00CE17D6">
        <w:trPr>
          <w:trHeight w:val="1701"/>
        </w:trPr>
        <w:tc>
          <w:tcPr>
            <w:tcW w:w="3510" w:type="dxa"/>
          </w:tcPr>
          <w:p w14:paraId="5A320371" w14:textId="3D71EE73" w:rsidR="00485E6F" w:rsidRPr="00FC52FC" w:rsidRDefault="00485E6F" w:rsidP="00CE17D6">
            <w:pPr>
              <w:pStyle w:val="txt"/>
              <w:rPr>
                <w:b/>
                <w:bCs/>
                <w:sz w:val="18"/>
              </w:rPr>
            </w:pPr>
            <w:r>
              <w:rPr>
                <w:b/>
              </w:rPr>
              <w:br/>
            </w:r>
            <w:r>
              <w:rPr>
                <w:noProof/>
              </w:rPr>
              <w:drawing>
                <wp:inline distT="0" distB="0" distL="0" distR="0" wp14:anchorId="009F11AA" wp14:editId="7F75B369">
                  <wp:extent cx="2139950" cy="1978025"/>
                  <wp:effectExtent l="0" t="0" r="0" b="3175"/>
                  <wp:docPr id="88593344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7567"/>
                          <a:stretch>
                            <a:fillRect/>
                          </a:stretch>
                        </pic:blipFill>
                        <pic:spPr bwMode="auto">
                          <a:xfrm>
                            <a:off x="0" y="0"/>
                            <a:ext cx="2139950" cy="1978025"/>
                          </a:xfrm>
                          <a:prstGeom prst="rect">
                            <a:avLst/>
                          </a:prstGeom>
                          <a:noFill/>
                          <a:ln>
                            <a:noFill/>
                          </a:ln>
                          <a:extLst>
                            <a:ext uri="{53640926-AAD7-44D8-BBD7-CCE9431645EC}">
                              <a14:shadowObscured xmlns:a14="http://schemas.microsoft.com/office/drawing/2010/main"/>
                            </a:ext>
                          </a:extLst>
                        </pic:spPr>
                      </pic:pic>
                    </a:graphicData>
                  </a:graphic>
                </wp:inline>
              </w:drawing>
            </w:r>
            <w:r>
              <w:rPr>
                <w:b/>
                <w:sz w:val="18"/>
              </w:rPr>
              <w:br/>
            </w:r>
            <w:r>
              <w:rPr>
                <w:sz w:val="16"/>
              </w:rPr>
              <w:t xml:space="preserve">Image source: Würth Elektronik </w:t>
            </w:r>
          </w:p>
          <w:p w14:paraId="5ED23578" w14:textId="1CA84BEE" w:rsidR="00485E6F" w:rsidRPr="009611B7" w:rsidRDefault="00FC52FC" w:rsidP="00FC52FC">
            <w:pPr>
              <w:autoSpaceDE w:val="0"/>
              <w:autoSpaceDN w:val="0"/>
              <w:adjustRightInd w:val="0"/>
              <w:rPr>
                <w:rFonts w:ascii="Arial" w:hAnsi="Arial" w:cs="Arial"/>
                <w:b/>
                <w:bCs/>
                <w:sz w:val="18"/>
                <w:szCs w:val="18"/>
              </w:rPr>
            </w:pPr>
            <w:r>
              <w:rPr>
                <w:rFonts w:ascii="Arial" w:hAnsi="Arial"/>
                <w:b/>
                <w:sz w:val="18"/>
              </w:rPr>
              <w:t>WL</w:t>
            </w:r>
            <w:r>
              <w:rPr>
                <w:rFonts w:ascii="Arial" w:hAnsi="Arial"/>
                <w:b/>
                <w:sz w:val="18"/>
              </w:rPr>
              <w:noBreakHyphen/>
              <w:t>OCHS high</w:t>
            </w:r>
            <w:r>
              <w:rPr>
                <w:rFonts w:ascii="Arial" w:hAnsi="Arial"/>
                <w:b/>
                <w:sz w:val="18"/>
              </w:rPr>
              <w:noBreakHyphen/>
              <w:t>speed optocoupler: High-speed digital signal transmission between galvanically isolated circuit sections.</w:t>
            </w:r>
            <w:r>
              <w:rPr>
                <w:rFonts w:ascii="Arial" w:hAnsi="Arial"/>
                <w:b/>
                <w:sz w:val="18"/>
              </w:rPr>
              <w:br/>
            </w:r>
          </w:p>
        </w:tc>
      </w:tr>
    </w:tbl>
    <w:p w14:paraId="51A22A6B" w14:textId="77777777" w:rsidR="00485E6F" w:rsidRPr="009611B7" w:rsidRDefault="00485E6F" w:rsidP="00485E6F">
      <w:pPr>
        <w:pStyle w:val="Textkrper"/>
        <w:spacing w:before="120" w:after="120" w:line="260" w:lineRule="exact"/>
        <w:jc w:val="both"/>
        <w:rPr>
          <w:rFonts w:ascii="Arial" w:hAnsi="Arial"/>
          <w:b w:val="0"/>
          <w:bCs w:val="0"/>
        </w:rPr>
      </w:pPr>
    </w:p>
    <w:p w14:paraId="1A961B77" w14:textId="77777777" w:rsidR="00485E6F" w:rsidRPr="009611B7" w:rsidRDefault="00485E6F" w:rsidP="00485E6F">
      <w:pPr>
        <w:pStyle w:val="Textkrper"/>
        <w:spacing w:before="120" w:after="120" w:line="260" w:lineRule="exact"/>
        <w:jc w:val="both"/>
        <w:rPr>
          <w:rFonts w:ascii="Arial" w:hAnsi="Arial"/>
          <w:b w:val="0"/>
          <w:bCs w:val="0"/>
        </w:rPr>
      </w:pPr>
    </w:p>
    <w:p w14:paraId="0BA87216" w14:textId="77777777" w:rsidR="00485E6F" w:rsidRDefault="00485E6F" w:rsidP="00485E6F">
      <w:pPr>
        <w:pStyle w:val="PITextkrper"/>
        <w:pBdr>
          <w:top w:val="single" w:sz="4" w:space="1" w:color="auto"/>
        </w:pBdr>
        <w:spacing w:before="240"/>
        <w:rPr>
          <w:b/>
          <w:sz w:val="18"/>
          <w:szCs w:val="18"/>
        </w:rPr>
      </w:pPr>
    </w:p>
    <w:p w14:paraId="029FA06E" w14:textId="77777777" w:rsidR="00221182" w:rsidRDefault="00221182" w:rsidP="00221182">
      <w:pPr>
        <w:pStyle w:val="Textkrper"/>
        <w:spacing w:before="120" w:after="120" w:line="260" w:lineRule="exact"/>
        <w:jc w:val="both"/>
        <w:rPr>
          <w:rFonts w:ascii="Arial" w:hAnsi="Arial"/>
        </w:rPr>
      </w:pPr>
      <w:r>
        <w:rPr>
          <w:rFonts w:ascii="Arial" w:hAnsi="Arial"/>
        </w:rPr>
        <w:t>About the Würth Elektronik eiSos Group</w:t>
      </w:r>
    </w:p>
    <w:p w14:paraId="40DA5FD9" w14:textId="77777777" w:rsidR="00221182" w:rsidRDefault="00221182" w:rsidP="00221182">
      <w:pPr>
        <w:pStyle w:val="Textkrper"/>
        <w:spacing w:before="120" w:after="120" w:line="276" w:lineRule="auto"/>
        <w:jc w:val="both"/>
        <w:rPr>
          <w:rFonts w:ascii="Arial" w:hAnsi="Arial"/>
          <w:b w:val="0"/>
        </w:rPr>
      </w:pPr>
      <w:r>
        <w:rPr>
          <w:rFonts w:ascii="Arial" w:hAnsi="Arial"/>
          <w:b w:val="0"/>
        </w:rPr>
        <w:t xml:space="preserve">Würth Elektronik eiSos Group is a manufacturer of electronic and electromechanical components for the electronics industry and a technology company that spearheads pioneering electronic solutions. Würth Elektronik eiSos is one of the largest European manufacturers of passive components and is active in 50 countries. Production sites in Europe, Asia and North America supply a growing number of customers worldwide. </w:t>
      </w:r>
    </w:p>
    <w:p w14:paraId="149BD10B" w14:textId="77777777" w:rsidR="00221182" w:rsidRPr="00DF5B64" w:rsidRDefault="00221182" w:rsidP="00221182">
      <w:pPr>
        <w:pStyle w:val="Textkrper"/>
        <w:spacing w:before="120" w:after="120" w:line="276" w:lineRule="auto"/>
        <w:jc w:val="both"/>
        <w:rPr>
          <w:rFonts w:ascii="Arial" w:hAnsi="Arial"/>
          <w:b w:val="0"/>
        </w:rPr>
      </w:pPr>
      <w:bookmarkStart w:id="0" w:name="_Hlk529547556"/>
      <w:bookmarkStart w:id="1" w:name="_Hlk5020326"/>
      <w:r w:rsidRPr="00DF5B64">
        <w:rPr>
          <w:rFonts w:ascii="Arial" w:hAnsi="Arial"/>
          <w:b w:val="0"/>
        </w:rPr>
        <w:t>The product range includes passive components, power modules, digital isolators, optoelectronics, electromechanical components, thermal management solutions, sensors and wireless modules. The portfolio is rounded off by customer-specific solutions.</w:t>
      </w:r>
    </w:p>
    <w:p w14:paraId="38AF48DF" w14:textId="77777777" w:rsidR="00221182" w:rsidRPr="00DF5B64" w:rsidRDefault="00221182" w:rsidP="00221182">
      <w:pPr>
        <w:pStyle w:val="Textkrper"/>
        <w:spacing w:before="120" w:after="120" w:line="276" w:lineRule="auto"/>
        <w:jc w:val="both"/>
        <w:rPr>
          <w:rFonts w:ascii="Arial" w:hAnsi="Arial"/>
          <w:b w:val="0"/>
        </w:rPr>
      </w:pPr>
      <w:r w:rsidRPr="00DF5B64">
        <w:rPr>
          <w:rFonts w:ascii="Arial" w:hAnsi="Arial"/>
          <w:b w:val="0"/>
        </w:rPr>
        <w:t xml:space="preserve">The unrivaled service orientation of the company is characterized by the availability of all catalog components from stock without minimum order quantity, free samples and extensive support through technical sales staff and selection tools. </w:t>
      </w:r>
    </w:p>
    <w:bookmarkEnd w:id="0"/>
    <w:bookmarkEnd w:id="1"/>
    <w:p w14:paraId="378B5D7E" w14:textId="77777777" w:rsidR="00221182" w:rsidRPr="0052429E" w:rsidRDefault="00221182" w:rsidP="00221182">
      <w:pPr>
        <w:pStyle w:val="Textkrper"/>
        <w:spacing w:before="120" w:after="120" w:line="276" w:lineRule="auto"/>
        <w:jc w:val="both"/>
        <w:rPr>
          <w:rFonts w:ascii="Arial" w:hAnsi="Arial"/>
          <w:b w:val="0"/>
        </w:rPr>
      </w:pPr>
      <w:r w:rsidRPr="0052429E">
        <w:rPr>
          <w:rFonts w:ascii="Arial" w:hAnsi="Arial"/>
          <w:b w:val="0"/>
        </w:rPr>
        <w:t>Würth Elektronik is part of the Würth Group, the global market leader in the development, production, and sale of fastening and assembly materials, and employs around 7,</w:t>
      </w:r>
      <w:r>
        <w:rPr>
          <w:rFonts w:ascii="Arial" w:hAnsi="Arial"/>
          <w:b w:val="0"/>
        </w:rPr>
        <w:t>3</w:t>
      </w:r>
      <w:r w:rsidRPr="0052429E">
        <w:rPr>
          <w:rFonts w:ascii="Arial" w:hAnsi="Arial"/>
          <w:b w:val="0"/>
        </w:rPr>
        <w:t>00 people. In 202</w:t>
      </w:r>
      <w:r>
        <w:rPr>
          <w:rFonts w:ascii="Arial" w:hAnsi="Arial"/>
          <w:b w:val="0"/>
        </w:rPr>
        <w:t>5</w:t>
      </w:r>
      <w:r w:rsidRPr="0052429E">
        <w:rPr>
          <w:rFonts w:ascii="Arial" w:hAnsi="Arial"/>
          <w:b w:val="0"/>
        </w:rPr>
        <w:t>, the Würth Elektronik Group generated sales of 1.0</w:t>
      </w:r>
      <w:r>
        <w:rPr>
          <w:rFonts w:ascii="Arial" w:hAnsi="Arial"/>
          <w:b w:val="0"/>
        </w:rPr>
        <w:t>6</w:t>
      </w:r>
      <w:r w:rsidRPr="0052429E">
        <w:rPr>
          <w:rFonts w:ascii="Arial" w:hAnsi="Arial"/>
          <w:b w:val="0"/>
        </w:rPr>
        <w:t xml:space="preserve"> </w:t>
      </w:r>
      <w:proofErr w:type="gramStart"/>
      <w:r w:rsidRPr="0052429E">
        <w:rPr>
          <w:rFonts w:ascii="Arial" w:hAnsi="Arial"/>
          <w:b w:val="0"/>
        </w:rPr>
        <w:t>Billion</w:t>
      </w:r>
      <w:proofErr w:type="gramEnd"/>
      <w:r w:rsidRPr="0052429E">
        <w:rPr>
          <w:rFonts w:ascii="Arial" w:hAnsi="Arial"/>
          <w:b w:val="0"/>
        </w:rPr>
        <w:t xml:space="preserve"> Euro.</w:t>
      </w:r>
    </w:p>
    <w:p w14:paraId="788E7360" w14:textId="77777777" w:rsidR="00221182" w:rsidRDefault="00221182" w:rsidP="00221182">
      <w:pPr>
        <w:pStyle w:val="Textkrper"/>
        <w:spacing w:before="120" w:after="120" w:line="276" w:lineRule="auto"/>
        <w:rPr>
          <w:rFonts w:ascii="Arial" w:hAnsi="Arial"/>
          <w:b w:val="0"/>
        </w:rPr>
      </w:pPr>
      <w:r>
        <w:rPr>
          <w:rFonts w:ascii="Arial" w:hAnsi="Arial"/>
          <w:b w:val="0"/>
        </w:rPr>
        <w:t>Würth Elektronik: more than you expect!</w:t>
      </w:r>
    </w:p>
    <w:p w14:paraId="0BED2A75" w14:textId="77777777" w:rsidR="00221182" w:rsidRDefault="00221182" w:rsidP="00221182">
      <w:pPr>
        <w:pStyle w:val="Textkrper"/>
        <w:spacing w:before="120" w:after="120" w:line="276" w:lineRule="auto"/>
        <w:rPr>
          <w:rFonts w:ascii="Arial" w:hAnsi="Arial"/>
        </w:rPr>
      </w:pPr>
      <w:r>
        <w:rPr>
          <w:rFonts w:ascii="Arial" w:hAnsi="Arial"/>
        </w:rPr>
        <w:t xml:space="preserve">Further information at </w:t>
      </w:r>
      <w:hyperlink r:id="rId14" w:history="1">
        <w:r w:rsidRPr="00ED437F">
          <w:rPr>
            <w:rStyle w:val="Hyperlink"/>
            <w:rFonts w:ascii="Arial" w:hAnsi="Arial"/>
          </w:rPr>
          <w:t>www.we-online.com</w:t>
        </w:r>
      </w:hyperlink>
    </w:p>
    <w:p w14:paraId="2482724B" w14:textId="77777777" w:rsidR="00221182" w:rsidRDefault="00221182" w:rsidP="00221182">
      <w:pPr>
        <w:pStyle w:val="Textkrper"/>
        <w:spacing w:before="120" w:after="120" w:line="276" w:lineRule="auto"/>
        <w:rPr>
          <w:rFonts w:ascii="Arial" w:hAnsi="Arial"/>
        </w:rPr>
      </w:pPr>
    </w:p>
    <w:tbl>
      <w:tblPr>
        <w:tblW w:w="7095" w:type="dxa"/>
        <w:tblLayout w:type="fixed"/>
        <w:tblCellMar>
          <w:left w:w="0" w:type="dxa"/>
          <w:right w:w="0" w:type="dxa"/>
        </w:tblCellMar>
        <w:tblLook w:val="04A0" w:firstRow="1" w:lastRow="0" w:firstColumn="1" w:lastColumn="0" w:noHBand="0" w:noVBand="1"/>
      </w:tblPr>
      <w:tblGrid>
        <w:gridCol w:w="3902"/>
        <w:gridCol w:w="3193"/>
      </w:tblGrid>
      <w:tr w:rsidR="00221182" w14:paraId="0A7BFAD5" w14:textId="77777777" w:rsidTr="002A4F5E">
        <w:tc>
          <w:tcPr>
            <w:tcW w:w="3902" w:type="dxa"/>
            <w:hideMark/>
          </w:tcPr>
          <w:p w14:paraId="3B676C08" w14:textId="77777777" w:rsidR="00221182" w:rsidRPr="00221182" w:rsidRDefault="00221182" w:rsidP="002A4F5E">
            <w:pPr>
              <w:pStyle w:val="Textkrper"/>
              <w:autoSpaceDE/>
              <w:adjustRightInd/>
              <w:spacing w:before="120" w:after="120" w:line="276" w:lineRule="auto"/>
              <w:rPr>
                <w:rFonts w:ascii="Arial" w:hAnsi="Arial"/>
                <w:bCs w:val="0"/>
                <w:szCs w:val="24"/>
                <w:lang w:val="de-DE"/>
              </w:rPr>
            </w:pPr>
            <w:r w:rsidRPr="00221182">
              <w:rPr>
                <w:lang w:val="de-DE"/>
              </w:rPr>
              <w:lastRenderedPageBreak/>
              <w:br w:type="page"/>
            </w:r>
            <w:r w:rsidRPr="00221182">
              <w:rPr>
                <w:rFonts w:ascii="Arial" w:hAnsi="Arial"/>
                <w:bCs w:val="0"/>
                <w:szCs w:val="24"/>
                <w:lang w:val="de-DE"/>
              </w:rPr>
              <w:t xml:space="preserve">Further </w:t>
            </w:r>
            <w:proofErr w:type="spellStart"/>
            <w:r w:rsidRPr="00221182">
              <w:rPr>
                <w:rFonts w:ascii="Arial" w:hAnsi="Arial"/>
                <w:bCs w:val="0"/>
                <w:szCs w:val="24"/>
                <w:lang w:val="de-DE"/>
              </w:rPr>
              <w:t>information</w:t>
            </w:r>
            <w:proofErr w:type="spellEnd"/>
            <w:r w:rsidRPr="00221182">
              <w:rPr>
                <w:rFonts w:ascii="Arial" w:hAnsi="Arial"/>
                <w:bCs w:val="0"/>
                <w:szCs w:val="24"/>
                <w:lang w:val="de-DE"/>
              </w:rPr>
              <w:t>:</w:t>
            </w:r>
          </w:p>
          <w:p w14:paraId="09A83F02" w14:textId="77777777" w:rsidR="00221182" w:rsidRDefault="00221182" w:rsidP="002A4F5E">
            <w:pPr>
              <w:spacing w:before="120" w:after="120" w:line="276" w:lineRule="auto"/>
              <w:rPr>
                <w:rFonts w:ascii="Arial" w:hAnsi="Arial" w:cs="Arial"/>
                <w:sz w:val="20"/>
              </w:rPr>
            </w:pPr>
            <w:r w:rsidRPr="00221182">
              <w:rPr>
                <w:rFonts w:ascii="Arial" w:hAnsi="Arial"/>
                <w:sz w:val="20"/>
                <w:lang w:val="de-DE"/>
              </w:rPr>
              <w:t xml:space="preserve">Würth Elektronik eiSos GmbH &amp; Co. </w:t>
            </w:r>
            <w:r>
              <w:rPr>
                <w:rFonts w:ascii="Arial" w:hAnsi="Arial"/>
                <w:sz w:val="20"/>
              </w:rPr>
              <w:t>KG</w:t>
            </w:r>
            <w:r>
              <w:rPr>
                <w:rFonts w:ascii="Arial" w:hAnsi="Arial"/>
                <w:sz w:val="20"/>
              </w:rPr>
              <w:br/>
              <w:t>Sarah Hurst</w:t>
            </w:r>
            <w:r>
              <w:rPr>
                <w:rFonts w:ascii="Arial" w:hAnsi="Arial"/>
                <w:sz w:val="20"/>
              </w:rPr>
              <w:br/>
              <w:t>Clarita-Bernhard-Strasse 9</w:t>
            </w:r>
            <w:r>
              <w:rPr>
                <w:rFonts w:ascii="Arial" w:hAnsi="Arial"/>
                <w:sz w:val="20"/>
              </w:rPr>
              <w:br/>
              <w:t>81249 Munich</w:t>
            </w:r>
            <w:r>
              <w:rPr>
                <w:rFonts w:ascii="Arial" w:hAnsi="Arial"/>
                <w:sz w:val="20"/>
              </w:rPr>
              <w:br/>
              <w:t>Germany</w:t>
            </w:r>
          </w:p>
          <w:p w14:paraId="1685E9E0" w14:textId="77777777" w:rsidR="00221182" w:rsidRDefault="00221182" w:rsidP="002A4F5E">
            <w:pPr>
              <w:spacing w:before="120" w:after="120" w:line="276" w:lineRule="auto"/>
              <w:rPr>
                <w:rFonts w:ascii="Arial" w:hAnsi="Arial" w:cs="Arial"/>
                <w:bCs/>
                <w:sz w:val="20"/>
              </w:rPr>
            </w:pPr>
            <w:r>
              <w:rPr>
                <w:rFonts w:ascii="Arial" w:hAnsi="Arial"/>
                <w:sz w:val="20"/>
              </w:rPr>
              <w:t>Phone: +49 7942 945-5186</w:t>
            </w:r>
            <w:r>
              <w:rPr>
                <w:rFonts w:ascii="Arial" w:hAnsi="Arial"/>
                <w:sz w:val="20"/>
              </w:rPr>
              <w:br/>
              <w:t xml:space="preserve">E-mail: </w:t>
            </w:r>
            <w:hyperlink r:id="rId15" w:history="1">
              <w:r>
                <w:rPr>
                  <w:rStyle w:val="Hyperlink"/>
                  <w:rFonts w:ascii="Arial" w:hAnsi="Arial"/>
                  <w:sz w:val="20"/>
                </w:rPr>
                <w:t>sarah.hurst@we-online.de</w:t>
              </w:r>
            </w:hyperlink>
            <w:r>
              <w:rPr>
                <w:rFonts w:ascii="Arial" w:hAnsi="Arial"/>
                <w:sz w:val="20"/>
              </w:rPr>
              <w:t xml:space="preserve"> </w:t>
            </w:r>
          </w:p>
          <w:p w14:paraId="2A69E80E" w14:textId="77777777" w:rsidR="00221182" w:rsidRDefault="00221182" w:rsidP="002A4F5E">
            <w:pPr>
              <w:spacing w:before="120" w:after="120" w:line="276" w:lineRule="auto"/>
              <w:rPr>
                <w:rFonts w:ascii="Arial" w:hAnsi="Arial" w:cs="Arial"/>
                <w:bCs/>
                <w:sz w:val="20"/>
              </w:rPr>
            </w:pPr>
            <w:hyperlink r:id="rId16" w:history="1">
              <w:r>
                <w:rPr>
                  <w:rStyle w:val="Hyperlink"/>
                  <w:rFonts w:ascii="Arial" w:hAnsi="Arial"/>
                  <w:bCs/>
                  <w:sz w:val="20"/>
                </w:rPr>
                <w:t>www.we-online.com</w:t>
              </w:r>
            </w:hyperlink>
            <w:r>
              <w:rPr>
                <w:rFonts w:ascii="Arial" w:hAnsi="Arial"/>
                <w:bCs/>
                <w:sz w:val="20"/>
              </w:rPr>
              <w:t xml:space="preserve"> </w:t>
            </w:r>
          </w:p>
          <w:p w14:paraId="3BF824F9" w14:textId="77777777" w:rsidR="00221182" w:rsidRDefault="00221182" w:rsidP="002A4F5E">
            <w:pPr>
              <w:spacing w:before="120" w:after="120" w:line="276" w:lineRule="auto"/>
              <w:rPr>
                <w:rFonts w:ascii="Arial" w:hAnsi="Arial" w:cs="Arial"/>
                <w:bCs/>
                <w:sz w:val="20"/>
              </w:rPr>
            </w:pPr>
          </w:p>
        </w:tc>
        <w:tc>
          <w:tcPr>
            <w:tcW w:w="3193" w:type="dxa"/>
            <w:hideMark/>
          </w:tcPr>
          <w:p w14:paraId="39AF2DAA" w14:textId="77777777" w:rsidR="00221182" w:rsidRDefault="00221182" w:rsidP="002A4F5E">
            <w:pPr>
              <w:pStyle w:val="Textkrper"/>
              <w:tabs>
                <w:tab w:val="left" w:pos="1065"/>
              </w:tabs>
              <w:autoSpaceDE/>
              <w:adjustRightInd/>
              <w:spacing w:before="120" w:after="120" w:line="276" w:lineRule="auto"/>
              <w:rPr>
                <w:rFonts w:ascii="Arial" w:hAnsi="Arial"/>
                <w:bCs w:val="0"/>
                <w:szCs w:val="24"/>
              </w:rPr>
            </w:pPr>
            <w:r>
              <w:rPr>
                <w:rFonts w:ascii="Arial" w:hAnsi="Arial"/>
                <w:bCs w:val="0"/>
                <w:szCs w:val="24"/>
              </w:rPr>
              <w:t>Press contact:</w:t>
            </w:r>
          </w:p>
          <w:p w14:paraId="107797FF" w14:textId="77777777" w:rsidR="00221182" w:rsidRDefault="00221182" w:rsidP="002A4F5E">
            <w:pPr>
              <w:tabs>
                <w:tab w:val="left" w:pos="1065"/>
              </w:tabs>
              <w:spacing w:before="120" w:after="120" w:line="276" w:lineRule="auto"/>
              <w:rPr>
                <w:rFonts w:ascii="Arial" w:hAnsi="Arial" w:cs="Arial"/>
                <w:bCs/>
                <w:sz w:val="20"/>
              </w:rPr>
            </w:pPr>
            <w:r>
              <w:rPr>
                <w:rFonts w:ascii="Arial" w:hAnsi="Arial"/>
                <w:bCs/>
                <w:sz w:val="20"/>
              </w:rPr>
              <w:t>HighTech communications GmbH</w:t>
            </w:r>
            <w:r>
              <w:rPr>
                <w:rFonts w:ascii="Arial" w:hAnsi="Arial"/>
                <w:bCs/>
                <w:sz w:val="20"/>
              </w:rPr>
              <w:br/>
              <w:t>Brigitte Basilio</w:t>
            </w:r>
            <w:r>
              <w:rPr>
                <w:rFonts w:ascii="Arial" w:hAnsi="Arial"/>
                <w:bCs/>
                <w:sz w:val="20"/>
              </w:rPr>
              <w:br/>
            </w:r>
            <w:proofErr w:type="spellStart"/>
            <w:r>
              <w:rPr>
                <w:rFonts w:ascii="Arial" w:hAnsi="Arial"/>
                <w:bCs/>
                <w:sz w:val="20"/>
              </w:rPr>
              <w:t>Brunhamstrasse</w:t>
            </w:r>
            <w:proofErr w:type="spellEnd"/>
            <w:r>
              <w:rPr>
                <w:rFonts w:ascii="Arial" w:hAnsi="Arial"/>
                <w:bCs/>
                <w:sz w:val="20"/>
              </w:rPr>
              <w:t xml:space="preserve"> 21</w:t>
            </w:r>
            <w:r>
              <w:rPr>
                <w:rFonts w:ascii="Arial" w:hAnsi="Arial"/>
                <w:bCs/>
                <w:sz w:val="20"/>
              </w:rPr>
              <w:br/>
              <w:t>81249 Munich</w:t>
            </w:r>
            <w:r>
              <w:rPr>
                <w:rFonts w:ascii="Arial" w:hAnsi="Arial"/>
                <w:bCs/>
                <w:sz w:val="20"/>
              </w:rPr>
              <w:br/>
              <w:t>Germany</w:t>
            </w:r>
          </w:p>
          <w:p w14:paraId="570EBED1" w14:textId="77777777" w:rsidR="00221182" w:rsidRPr="0052429E" w:rsidRDefault="00221182" w:rsidP="002A4F5E">
            <w:pPr>
              <w:tabs>
                <w:tab w:val="left" w:pos="1065"/>
              </w:tabs>
              <w:spacing w:before="120" w:after="120" w:line="276" w:lineRule="auto"/>
              <w:rPr>
                <w:rFonts w:ascii="Arial" w:hAnsi="Arial" w:cs="Arial"/>
                <w:bCs/>
                <w:sz w:val="20"/>
              </w:rPr>
            </w:pPr>
            <w:r w:rsidRPr="0052429E">
              <w:rPr>
                <w:rFonts w:ascii="Arial" w:hAnsi="Arial"/>
                <w:bCs/>
                <w:sz w:val="20"/>
              </w:rPr>
              <w:t>Phone: +49 89 500778-20</w:t>
            </w:r>
            <w:r w:rsidRPr="0052429E">
              <w:rPr>
                <w:rFonts w:ascii="Arial" w:hAnsi="Arial"/>
                <w:bCs/>
                <w:sz w:val="20"/>
              </w:rPr>
              <w:br/>
              <w:t xml:space="preserve">E-mail: </w:t>
            </w:r>
            <w:hyperlink r:id="rId17" w:history="1">
              <w:r w:rsidRPr="0052429E">
                <w:rPr>
                  <w:rStyle w:val="Hyperlink"/>
                  <w:rFonts w:ascii="Arial" w:hAnsi="Arial"/>
                  <w:bCs/>
                  <w:sz w:val="20"/>
                </w:rPr>
                <w:t>b.basilio@htcm.de</w:t>
              </w:r>
            </w:hyperlink>
            <w:r w:rsidRPr="0052429E">
              <w:rPr>
                <w:rFonts w:ascii="Arial" w:hAnsi="Arial"/>
                <w:bCs/>
                <w:sz w:val="20"/>
              </w:rPr>
              <w:t xml:space="preserve"> </w:t>
            </w:r>
          </w:p>
          <w:p w14:paraId="6BBB4611" w14:textId="77777777" w:rsidR="00221182" w:rsidRDefault="00221182" w:rsidP="002A4F5E">
            <w:pPr>
              <w:tabs>
                <w:tab w:val="left" w:pos="1065"/>
              </w:tabs>
              <w:spacing w:before="120" w:after="120" w:line="276" w:lineRule="auto"/>
              <w:rPr>
                <w:rFonts w:ascii="Arial" w:hAnsi="Arial" w:cs="Arial"/>
                <w:bCs/>
                <w:sz w:val="20"/>
              </w:rPr>
            </w:pPr>
            <w:hyperlink r:id="rId18" w:history="1">
              <w:r>
                <w:rPr>
                  <w:rStyle w:val="Hyperlink"/>
                  <w:rFonts w:ascii="Arial" w:hAnsi="Arial"/>
                  <w:bCs/>
                  <w:sz w:val="20"/>
                </w:rPr>
                <w:t>www.htcm.de</w:t>
              </w:r>
            </w:hyperlink>
            <w:r>
              <w:rPr>
                <w:rFonts w:ascii="Arial" w:hAnsi="Arial"/>
                <w:bCs/>
                <w:sz w:val="20"/>
              </w:rPr>
              <w:t xml:space="preserve">  </w:t>
            </w:r>
          </w:p>
        </w:tc>
      </w:tr>
    </w:tbl>
    <w:p w14:paraId="0E7A3DC0" w14:textId="77777777" w:rsidR="00221182" w:rsidRPr="00CD6F68" w:rsidRDefault="00221182" w:rsidP="00221182">
      <w:pPr>
        <w:pStyle w:val="PITextkrper"/>
        <w:spacing w:before="240"/>
        <w:rPr>
          <w:b/>
          <w:sz w:val="18"/>
          <w:szCs w:val="18"/>
        </w:rPr>
      </w:pPr>
    </w:p>
    <w:sectPr w:rsidR="00221182" w:rsidRPr="00CD6F68" w:rsidSect="00CC318F">
      <w:headerReference w:type="default" r:id="rId19"/>
      <w:footerReference w:type="default" r:id="rId20"/>
      <w:pgSz w:w="11906" w:h="16838" w:code="9"/>
      <w:pgMar w:top="1985" w:right="3402" w:bottom="1440"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3E450" w14:textId="77777777" w:rsidR="00BE6F2A" w:rsidRDefault="00BE6F2A">
      <w:r>
        <w:separator/>
      </w:r>
    </w:p>
  </w:endnote>
  <w:endnote w:type="continuationSeparator" w:id="0">
    <w:p w14:paraId="445FB21B" w14:textId="77777777" w:rsidR="00BE6F2A" w:rsidRDefault="00BE6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CD46B" w14:textId="5E1B02EF" w:rsidR="00D84800" w:rsidRPr="00FC52FC" w:rsidRDefault="00D84800" w:rsidP="00D84800">
    <w:pPr>
      <w:pStyle w:val="Fuzeile"/>
      <w:tabs>
        <w:tab w:val="clear" w:pos="4536"/>
        <w:tab w:val="clear" w:pos="9072"/>
        <w:tab w:val="right" w:pos="7088"/>
      </w:tabs>
      <w:rPr>
        <w:rFonts w:ascii="Arial" w:hAnsi="Arial" w:cs="Arial"/>
        <w:noProof/>
        <w:snapToGrid w:val="0"/>
        <w:sz w:val="16"/>
        <w:szCs w:val="16"/>
      </w:rPr>
    </w:pPr>
    <w:r w:rsidRPr="00A74816">
      <w:rPr>
        <w:rFonts w:ascii="Arial" w:hAnsi="Arial" w:cs="Arial"/>
        <w:snapToGrid w:val="0"/>
        <w:sz w:val="16"/>
      </w:rPr>
      <w:fldChar w:fldCharType="begin"/>
    </w:r>
    <w:r w:rsidRPr="00FC52FC">
      <w:rPr>
        <w:rFonts w:ascii="Arial" w:hAnsi="Arial" w:cs="Arial"/>
        <w:snapToGrid w:val="0"/>
        <w:sz w:val="16"/>
      </w:rPr>
      <w:instrText xml:space="preserve"> FILENAME  \* MERGEFORMAT </w:instrText>
    </w:r>
    <w:r w:rsidRPr="00A74816">
      <w:rPr>
        <w:rFonts w:ascii="Arial" w:hAnsi="Arial" w:cs="Arial"/>
        <w:snapToGrid w:val="0"/>
        <w:sz w:val="16"/>
      </w:rPr>
      <w:fldChar w:fldCharType="separate"/>
    </w:r>
    <w:r w:rsidR="003C7E95">
      <w:rPr>
        <w:rFonts w:ascii="Arial" w:hAnsi="Arial" w:cs="Arial"/>
        <w:noProof/>
        <w:snapToGrid w:val="0"/>
        <w:sz w:val="16"/>
      </w:rPr>
      <w:t>WTH1PI1848</w:t>
    </w:r>
    <w:r w:rsidR="00221182">
      <w:rPr>
        <w:rFonts w:ascii="Arial" w:hAnsi="Arial" w:cs="Arial"/>
        <w:noProof/>
        <w:snapToGrid w:val="0"/>
        <w:sz w:val="16"/>
      </w:rPr>
      <w:t>_EN</w:t>
    </w:r>
    <w:r w:rsidRPr="00A74816">
      <w:rPr>
        <w:rFonts w:ascii="Arial" w:hAnsi="Arial" w:cs="Arial"/>
        <w:snapToGrid w:val="0"/>
        <w:sz w:val="16"/>
      </w:rPr>
      <w:fldChar w:fldCharType="end"/>
    </w:r>
    <w:r>
      <w:rPr>
        <w:rFonts w:ascii="Arial" w:hAnsi="Arial"/>
        <w:snapToGrid w:val="0"/>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659B5" w14:textId="77777777" w:rsidR="00BE6F2A" w:rsidRDefault="00BE6F2A">
      <w:r>
        <w:separator/>
      </w:r>
    </w:p>
  </w:footnote>
  <w:footnote w:type="continuationSeparator" w:id="0">
    <w:p w14:paraId="73968648" w14:textId="77777777" w:rsidR="00BE6F2A" w:rsidRDefault="00BE6F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820E" w14:textId="7D50C989" w:rsidR="00AD41FF" w:rsidRDefault="00A936D2" w:rsidP="00F55A20">
    <w:pPr>
      <w:pStyle w:val="Kopfzeile"/>
      <w:tabs>
        <w:tab w:val="clear" w:pos="9072"/>
        <w:tab w:val="right" w:pos="9498"/>
      </w:tabs>
    </w:pPr>
    <w:r>
      <w:rPr>
        <w:noProof/>
      </w:rPr>
      <w:drawing>
        <wp:anchor distT="0" distB="0" distL="114300" distR="114300" simplePos="0" relativeHeight="251657728" behindDoc="1" locked="0" layoutInCell="0" allowOverlap="1" wp14:anchorId="09B416FC" wp14:editId="1F5098AA">
          <wp:simplePos x="0" y="0"/>
          <wp:positionH relativeFrom="column">
            <wp:posOffset>4191000</wp:posOffset>
          </wp:positionH>
          <wp:positionV relativeFrom="paragraph">
            <wp:posOffset>114935</wp:posOffset>
          </wp:positionV>
          <wp:extent cx="1889760" cy="756285"/>
          <wp:effectExtent l="0" t="0" r="0" b="0"/>
          <wp:wrapNone/>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75628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65641"/>
    <w:multiLevelType w:val="hybridMultilevel"/>
    <w:tmpl w:val="199E4A94"/>
    <w:lvl w:ilvl="0" w:tplc="D9284CAE">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A2964EF"/>
    <w:multiLevelType w:val="hybridMultilevel"/>
    <w:tmpl w:val="29C4A9DA"/>
    <w:lvl w:ilvl="0" w:tplc="4192D80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422206"/>
    <w:multiLevelType w:val="hybridMultilevel"/>
    <w:tmpl w:val="67E2D026"/>
    <w:lvl w:ilvl="0" w:tplc="11AC66C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44A7DF0"/>
    <w:multiLevelType w:val="hybridMultilevel"/>
    <w:tmpl w:val="F1142D86"/>
    <w:lvl w:ilvl="0" w:tplc="9528BB4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FC50472"/>
    <w:multiLevelType w:val="multilevel"/>
    <w:tmpl w:val="CEDC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0387139">
    <w:abstractNumId w:val="4"/>
  </w:num>
  <w:num w:numId="2" w16cid:durableId="232741175">
    <w:abstractNumId w:val="1"/>
  </w:num>
  <w:num w:numId="3" w16cid:durableId="307590494">
    <w:abstractNumId w:val="2"/>
  </w:num>
  <w:num w:numId="4" w16cid:durableId="427115047">
    <w:abstractNumId w:val="3"/>
  </w:num>
  <w:num w:numId="5" w16cid:durableId="1977755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de-DE" w:vendorID="64" w:dllVersion="6" w:nlCheck="1" w:checkStyle="1"/>
  <w:activeWritingStyle w:appName="MSWord" w:lang="en-GB" w:vendorID="64" w:dllVersion="6" w:nlCheck="1" w:checkStyle="1"/>
  <w:activeWritingStyle w:appName="MSWord" w:lang="de-DE" w:vendorID="64" w:dllVersion="0" w:nlCheck="1" w:checkStyle="0"/>
  <w:activeWritingStyle w:appName="MSWord" w:lang="en-US" w:vendorID="64" w:dllVersion="0" w:nlCheck="1" w:checkStyle="0"/>
  <w:activeWritingStyle w:appName="MSWord" w:lang="es-ES" w:vendorID="64" w:dllVersion="0" w:nlCheck="1" w:checkStyle="0"/>
  <w:activeWritingStyle w:appName="MSWord" w:lang="it-IT" w:vendorID="64" w:dllVersion="0" w:nlCheck="1" w:checkStyle="0"/>
  <w:activeWritingStyle w:appName="MSWord" w:lang="de-DE" w:vendorID="64" w:dllVersion="4096" w:nlCheck="1" w:checkStyle="0"/>
  <w:activeWritingStyle w:appName="MSWord" w:lang="en-US" w:vendorID="64" w:dllVersion="4096"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8D8"/>
    <w:rsid w:val="00002183"/>
    <w:rsid w:val="0000354D"/>
    <w:rsid w:val="00004BEC"/>
    <w:rsid w:val="000064BD"/>
    <w:rsid w:val="000215E5"/>
    <w:rsid w:val="000258D8"/>
    <w:rsid w:val="00030BF2"/>
    <w:rsid w:val="00031561"/>
    <w:rsid w:val="00035374"/>
    <w:rsid w:val="000374D6"/>
    <w:rsid w:val="0004197D"/>
    <w:rsid w:val="00041E84"/>
    <w:rsid w:val="00042E00"/>
    <w:rsid w:val="000457A0"/>
    <w:rsid w:val="00050684"/>
    <w:rsid w:val="00051D17"/>
    <w:rsid w:val="00053D8B"/>
    <w:rsid w:val="0005666E"/>
    <w:rsid w:val="000568D7"/>
    <w:rsid w:val="0005795C"/>
    <w:rsid w:val="000645F0"/>
    <w:rsid w:val="00066AB4"/>
    <w:rsid w:val="00067C15"/>
    <w:rsid w:val="00067C57"/>
    <w:rsid w:val="00070731"/>
    <w:rsid w:val="00070D56"/>
    <w:rsid w:val="00071052"/>
    <w:rsid w:val="00080160"/>
    <w:rsid w:val="00080CE3"/>
    <w:rsid w:val="00080F03"/>
    <w:rsid w:val="000904AA"/>
    <w:rsid w:val="000909E1"/>
    <w:rsid w:val="0009455D"/>
    <w:rsid w:val="000A09B0"/>
    <w:rsid w:val="000A13E8"/>
    <w:rsid w:val="000A486B"/>
    <w:rsid w:val="000A70FF"/>
    <w:rsid w:val="000B28AB"/>
    <w:rsid w:val="000B4E60"/>
    <w:rsid w:val="000B56A3"/>
    <w:rsid w:val="000B59CE"/>
    <w:rsid w:val="000B6091"/>
    <w:rsid w:val="000B6B5A"/>
    <w:rsid w:val="000B6F5F"/>
    <w:rsid w:val="000C23E9"/>
    <w:rsid w:val="000C7562"/>
    <w:rsid w:val="000D1E12"/>
    <w:rsid w:val="000D40B1"/>
    <w:rsid w:val="000D4A5F"/>
    <w:rsid w:val="000E023F"/>
    <w:rsid w:val="000E4B87"/>
    <w:rsid w:val="000E5647"/>
    <w:rsid w:val="000E56EE"/>
    <w:rsid w:val="000E61B4"/>
    <w:rsid w:val="000E6F27"/>
    <w:rsid w:val="000E72A3"/>
    <w:rsid w:val="000F4BBA"/>
    <w:rsid w:val="00100528"/>
    <w:rsid w:val="00100EA3"/>
    <w:rsid w:val="00101B6C"/>
    <w:rsid w:val="00102297"/>
    <w:rsid w:val="00106E99"/>
    <w:rsid w:val="001138B8"/>
    <w:rsid w:val="00114255"/>
    <w:rsid w:val="0011527C"/>
    <w:rsid w:val="00117E5E"/>
    <w:rsid w:val="00121026"/>
    <w:rsid w:val="00123175"/>
    <w:rsid w:val="001254AB"/>
    <w:rsid w:val="001255F4"/>
    <w:rsid w:val="00125D37"/>
    <w:rsid w:val="001274FC"/>
    <w:rsid w:val="00131977"/>
    <w:rsid w:val="00131F4F"/>
    <w:rsid w:val="00135811"/>
    <w:rsid w:val="001456DE"/>
    <w:rsid w:val="0014630E"/>
    <w:rsid w:val="0015437A"/>
    <w:rsid w:val="00161084"/>
    <w:rsid w:val="00161F8B"/>
    <w:rsid w:val="00162967"/>
    <w:rsid w:val="0016652E"/>
    <w:rsid w:val="001667CD"/>
    <w:rsid w:val="00180178"/>
    <w:rsid w:val="001820BD"/>
    <w:rsid w:val="001845DD"/>
    <w:rsid w:val="00184B2E"/>
    <w:rsid w:val="00190F4E"/>
    <w:rsid w:val="00194043"/>
    <w:rsid w:val="00194988"/>
    <w:rsid w:val="001A2958"/>
    <w:rsid w:val="001A2CAF"/>
    <w:rsid w:val="001A6221"/>
    <w:rsid w:val="001B0162"/>
    <w:rsid w:val="001B06A2"/>
    <w:rsid w:val="001B2FCE"/>
    <w:rsid w:val="001B3A92"/>
    <w:rsid w:val="001B70FA"/>
    <w:rsid w:val="001B7BB4"/>
    <w:rsid w:val="001C041E"/>
    <w:rsid w:val="001C3507"/>
    <w:rsid w:val="001C3A0F"/>
    <w:rsid w:val="001C59D0"/>
    <w:rsid w:val="001C5D4B"/>
    <w:rsid w:val="001C6237"/>
    <w:rsid w:val="001D049E"/>
    <w:rsid w:val="001D0AE3"/>
    <w:rsid w:val="001D0DB2"/>
    <w:rsid w:val="001D243D"/>
    <w:rsid w:val="001D2D7C"/>
    <w:rsid w:val="001D363D"/>
    <w:rsid w:val="001D3737"/>
    <w:rsid w:val="001E4730"/>
    <w:rsid w:val="001E6BFC"/>
    <w:rsid w:val="001F02E1"/>
    <w:rsid w:val="001F039F"/>
    <w:rsid w:val="001F4BB0"/>
    <w:rsid w:val="001F6FF8"/>
    <w:rsid w:val="00202AC3"/>
    <w:rsid w:val="00206EC3"/>
    <w:rsid w:val="00212F41"/>
    <w:rsid w:val="002132F7"/>
    <w:rsid w:val="002148EF"/>
    <w:rsid w:val="00214A93"/>
    <w:rsid w:val="0021524E"/>
    <w:rsid w:val="00215586"/>
    <w:rsid w:val="00216AD1"/>
    <w:rsid w:val="00217CC2"/>
    <w:rsid w:val="00217FD0"/>
    <w:rsid w:val="00220558"/>
    <w:rsid w:val="00221182"/>
    <w:rsid w:val="0022152F"/>
    <w:rsid w:val="00225D7A"/>
    <w:rsid w:val="00226800"/>
    <w:rsid w:val="002329D1"/>
    <w:rsid w:val="0023483C"/>
    <w:rsid w:val="00236438"/>
    <w:rsid w:val="00240A6A"/>
    <w:rsid w:val="00243D1A"/>
    <w:rsid w:val="00244F5D"/>
    <w:rsid w:val="002467F9"/>
    <w:rsid w:val="00250440"/>
    <w:rsid w:val="0025115B"/>
    <w:rsid w:val="00254CE8"/>
    <w:rsid w:val="00255290"/>
    <w:rsid w:val="00260262"/>
    <w:rsid w:val="00260608"/>
    <w:rsid w:val="00261600"/>
    <w:rsid w:val="00263AD1"/>
    <w:rsid w:val="00264572"/>
    <w:rsid w:val="00265445"/>
    <w:rsid w:val="00267ED9"/>
    <w:rsid w:val="00270407"/>
    <w:rsid w:val="00270832"/>
    <w:rsid w:val="00273BD3"/>
    <w:rsid w:val="00273C1C"/>
    <w:rsid w:val="00275F71"/>
    <w:rsid w:val="0028487E"/>
    <w:rsid w:val="00285B8D"/>
    <w:rsid w:val="002872A3"/>
    <w:rsid w:val="00287AE5"/>
    <w:rsid w:val="00291C4C"/>
    <w:rsid w:val="002921AC"/>
    <w:rsid w:val="00293FC3"/>
    <w:rsid w:val="002A01B5"/>
    <w:rsid w:val="002A095E"/>
    <w:rsid w:val="002A0E4D"/>
    <w:rsid w:val="002A3670"/>
    <w:rsid w:val="002A7AEE"/>
    <w:rsid w:val="002A7E50"/>
    <w:rsid w:val="002B1C8D"/>
    <w:rsid w:val="002B6C90"/>
    <w:rsid w:val="002B7DDA"/>
    <w:rsid w:val="002C0E0E"/>
    <w:rsid w:val="002C11A6"/>
    <w:rsid w:val="002C2A63"/>
    <w:rsid w:val="002C4F77"/>
    <w:rsid w:val="002C689E"/>
    <w:rsid w:val="002C696C"/>
    <w:rsid w:val="002D18E8"/>
    <w:rsid w:val="002D4194"/>
    <w:rsid w:val="002E0469"/>
    <w:rsid w:val="002E0DDA"/>
    <w:rsid w:val="002E156E"/>
    <w:rsid w:val="002E229A"/>
    <w:rsid w:val="002E69C0"/>
    <w:rsid w:val="002E7707"/>
    <w:rsid w:val="002F488A"/>
    <w:rsid w:val="002F663D"/>
    <w:rsid w:val="002F729F"/>
    <w:rsid w:val="00301973"/>
    <w:rsid w:val="00301A91"/>
    <w:rsid w:val="00303737"/>
    <w:rsid w:val="00304188"/>
    <w:rsid w:val="00307B15"/>
    <w:rsid w:val="003105E2"/>
    <w:rsid w:val="003129C3"/>
    <w:rsid w:val="003154CD"/>
    <w:rsid w:val="003156CA"/>
    <w:rsid w:val="00320451"/>
    <w:rsid w:val="00320E03"/>
    <w:rsid w:val="00321F48"/>
    <w:rsid w:val="00324A6A"/>
    <w:rsid w:val="0032557D"/>
    <w:rsid w:val="00327879"/>
    <w:rsid w:val="003375B0"/>
    <w:rsid w:val="00341B97"/>
    <w:rsid w:val="00346E77"/>
    <w:rsid w:val="00347536"/>
    <w:rsid w:val="00347F46"/>
    <w:rsid w:val="00355E1C"/>
    <w:rsid w:val="00356C16"/>
    <w:rsid w:val="00357372"/>
    <w:rsid w:val="00366479"/>
    <w:rsid w:val="003668D1"/>
    <w:rsid w:val="0037012B"/>
    <w:rsid w:val="00372533"/>
    <w:rsid w:val="00376451"/>
    <w:rsid w:val="00376468"/>
    <w:rsid w:val="003814F9"/>
    <w:rsid w:val="003822CF"/>
    <w:rsid w:val="0038399C"/>
    <w:rsid w:val="00383D0E"/>
    <w:rsid w:val="003851A9"/>
    <w:rsid w:val="00392336"/>
    <w:rsid w:val="003931C1"/>
    <w:rsid w:val="003955B5"/>
    <w:rsid w:val="003A0D86"/>
    <w:rsid w:val="003A2E6C"/>
    <w:rsid w:val="003A5451"/>
    <w:rsid w:val="003B011F"/>
    <w:rsid w:val="003B1978"/>
    <w:rsid w:val="003B2106"/>
    <w:rsid w:val="003B33CD"/>
    <w:rsid w:val="003B3A4B"/>
    <w:rsid w:val="003B3E7A"/>
    <w:rsid w:val="003B513B"/>
    <w:rsid w:val="003B5455"/>
    <w:rsid w:val="003B5DFB"/>
    <w:rsid w:val="003B7DC8"/>
    <w:rsid w:val="003C080B"/>
    <w:rsid w:val="003C0AA4"/>
    <w:rsid w:val="003C1DA5"/>
    <w:rsid w:val="003C3F95"/>
    <w:rsid w:val="003C7E95"/>
    <w:rsid w:val="003D4EDD"/>
    <w:rsid w:val="003E0DA0"/>
    <w:rsid w:val="003E1703"/>
    <w:rsid w:val="003E263B"/>
    <w:rsid w:val="003E6AFD"/>
    <w:rsid w:val="003E79C4"/>
    <w:rsid w:val="003F1053"/>
    <w:rsid w:val="003F2C47"/>
    <w:rsid w:val="003F4A78"/>
    <w:rsid w:val="003F6D51"/>
    <w:rsid w:val="004001C1"/>
    <w:rsid w:val="00400AA8"/>
    <w:rsid w:val="00400BA6"/>
    <w:rsid w:val="00401B29"/>
    <w:rsid w:val="00401E0F"/>
    <w:rsid w:val="00404587"/>
    <w:rsid w:val="00410CE1"/>
    <w:rsid w:val="004120DD"/>
    <w:rsid w:val="004144AE"/>
    <w:rsid w:val="004204AA"/>
    <w:rsid w:val="004236C7"/>
    <w:rsid w:val="00423903"/>
    <w:rsid w:val="0042615E"/>
    <w:rsid w:val="004354C6"/>
    <w:rsid w:val="00441533"/>
    <w:rsid w:val="004431E3"/>
    <w:rsid w:val="00444E30"/>
    <w:rsid w:val="0046027E"/>
    <w:rsid w:val="004628C9"/>
    <w:rsid w:val="004646CB"/>
    <w:rsid w:val="00465024"/>
    <w:rsid w:val="004662AE"/>
    <w:rsid w:val="00467B0B"/>
    <w:rsid w:val="00470FBA"/>
    <w:rsid w:val="00471881"/>
    <w:rsid w:val="00476C76"/>
    <w:rsid w:val="00483C3D"/>
    <w:rsid w:val="00485E6F"/>
    <w:rsid w:val="004929D4"/>
    <w:rsid w:val="00493757"/>
    <w:rsid w:val="004953E8"/>
    <w:rsid w:val="00495798"/>
    <w:rsid w:val="0049593E"/>
    <w:rsid w:val="004A4093"/>
    <w:rsid w:val="004A7D37"/>
    <w:rsid w:val="004B0A52"/>
    <w:rsid w:val="004B1026"/>
    <w:rsid w:val="004B2DAD"/>
    <w:rsid w:val="004B3468"/>
    <w:rsid w:val="004B4EB2"/>
    <w:rsid w:val="004B5422"/>
    <w:rsid w:val="004B5E02"/>
    <w:rsid w:val="004C2963"/>
    <w:rsid w:val="004C4379"/>
    <w:rsid w:val="004C4F74"/>
    <w:rsid w:val="004D6CCC"/>
    <w:rsid w:val="004D7301"/>
    <w:rsid w:val="004D78E8"/>
    <w:rsid w:val="004E3A3C"/>
    <w:rsid w:val="004E5119"/>
    <w:rsid w:val="004E582D"/>
    <w:rsid w:val="004F1218"/>
    <w:rsid w:val="004F387D"/>
    <w:rsid w:val="004F4AB5"/>
    <w:rsid w:val="004F4C9D"/>
    <w:rsid w:val="00500C86"/>
    <w:rsid w:val="005010F7"/>
    <w:rsid w:val="00502845"/>
    <w:rsid w:val="00505509"/>
    <w:rsid w:val="00505827"/>
    <w:rsid w:val="005133F8"/>
    <w:rsid w:val="00516D0B"/>
    <w:rsid w:val="00525673"/>
    <w:rsid w:val="00525AEC"/>
    <w:rsid w:val="00530FC0"/>
    <w:rsid w:val="005327C7"/>
    <w:rsid w:val="005331A3"/>
    <w:rsid w:val="00535659"/>
    <w:rsid w:val="00537CB9"/>
    <w:rsid w:val="005405B1"/>
    <w:rsid w:val="005421CB"/>
    <w:rsid w:val="00550D3E"/>
    <w:rsid w:val="005530D7"/>
    <w:rsid w:val="005538CF"/>
    <w:rsid w:val="00556A0C"/>
    <w:rsid w:val="00561524"/>
    <w:rsid w:val="005642D6"/>
    <w:rsid w:val="00571E32"/>
    <w:rsid w:val="00572009"/>
    <w:rsid w:val="005724EE"/>
    <w:rsid w:val="00574987"/>
    <w:rsid w:val="005757A4"/>
    <w:rsid w:val="005758B7"/>
    <w:rsid w:val="00577058"/>
    <w:rsid w:val="005770FD"/>
    <w:rsid w:val="00577D8A"/>
    <w:rsid w:val="00581536"/>
    <w:rsid w:val="00584F4C"/>
    <w:rsid w:val="00587F00"/>
    <w:rsid w:val="0059367F"/>
    <w:rsid w:val="005A7BE2"/>
    <w:rsid w:val="005C06DF"/>
    <w:rsid w:val="005C1020"/>
    <w:rsid w:val="005C1B52"/>
    <w:rsid w:val="005C61CB"/>
    <w:rsid w:val="005C6D6A"/>
    <w:rsid w:val="005D160B"/>
    <w:rsid w:val="005D7454"/>
    <w:rsid w:val="005D7B43"/>
    <w:rsid w:val="005E1091"/>
    <w:rsid w:val="005E6D53"/>
    <w:rsid w:val="00604F45"/>
    <w:rsid w:val="0060621A"/>
    <w:rsid w:val="00607616"/>
    <w:rsid w:val="006101EE"/>
    <w:rsid w:val="006123E2"/>
    <w:rsid w:val="006125AC"/>
    <w:rsid w:val="00615C3C"/>
    <w:rsid w:val="00616918"/>
    <w:rsid w:val="006177E2"/>
    <w:rsid w:val="0062517E"/>
    <w:rsid w:val="00625C04"/>
    <w:rsid w:val="006303C1"/>
    <w:rsid w:val="006314F1"/>
    <w:rsid w:val="00633776"/>
    <w:rsid w:val="0063467B"/>
    <w:rsid w:val="0063628E"/>
    <w:rsid w:val="00636624"/>
    <w:rsid w:val="00641AE4"/>
    <w:rsid w:val="006503AE"/>
    <w:rsid w:val="00653582"/>
    <w:rsid w:val="0065536A"/>
    <w:rsid w:val="00656ACE"/>
    <w:rsid w:val="00657EAF"/>
    <w:rsid w:val="00662069"/>
    <w:rsid w:val="00663854"/>
    <w:rsid w:val="0066406D"/>
    <w:rsid w:val="00666284"/>
    <w:rsid w:val="00667A63"/>
    <w:rsid w:val="0067131F"/>
    <w:rsid w:val="00672F2F"/>
    <w:rsid w:val="006769A9"/>
    <w:rsid w:val="00676CE8"/>
    <w:rsid w:val="00680100"/>
    <w:rsid w:val="00683D1C"/>
    <w:rsid w:val="00684461"/>
    <w:rsid w:val="006859A2"/>
    <w:rsid w:val="00686779"/>
    <w:rsid w:val="00693290"/>
    <w:rsid w:val="00695E61"/>
    <w:rsid w:val="006963F9"/>
    <w:rsid w:val="006A07EF"/>
    <w:rsid w:val="006A1135"/>
    <w:rsid w:val="006A1A89"/>
    <w:rsid w:val="006A34DE"/>
    <w:rsid w:val="006A6CD7"/>
    <w:rsid w:val="006B05BF"/>
    <w:rsid w:val="006B3831"/>
    <w:rsid w:val="006B3F8F"/>
    <w:rsid w:val="006B56DA"/>
    <w:rsid w:val="006B5888"/>
    <w:rsid w:val="006C5F83"/>
    <w:rsid w:val="006D04BD"/>
    <w:rsid w:val="006D10F8"/>
    <w:rsid w:val="006D3950"/>
    <w:rsid w:val="006D6728"/>
    <w:rsid w:val="006D7E38"/>
    <w:rsid w:val="006E0378"/>
    <w:rsid w:val="006E17DE"/>
    <w:rsid w:val="006E2FFE"/>
    <w:rsid w:val="006E4AF5"/>
    <w:rsid w:val="006F1ECD"/>
    <w:rsid w:val="006F24AB"/>
    <w:rsid w:val="006F28C1"/>
    <w:rsid w:val="006F44B9"/>
    <w:rsid w:val="006F5439"/>
    <w:rsid w:val="006F5B78"/>
    <w:rsid w:val="006F74C8"/>
    <w:rsid w:val="006F77BD"/>
    <w:rsid w:val="00701EFC"/>
    <w:rsid w:val="00704805"/>
    <w:rsid w:val="00704ADD"/>
    <w:rsid w:val="00704EB5"/>
    <w:rsid w:val="00705DBF"/>
    <w:rsid w:val="00710CC4"/>
    <w:rsid w:val="007111CA"/>
    <w:rsid w:val="00711385"/>
    <w:rsid w:val="00711D05"/>
    <w:rsid w:val="00712F34"/>
    <w:rsid w:val="0071735D"/>
    <w:rsid w:val="00721BD1"/>
    <w:rsid w:val="00723236"/>
    <w:rsid w:val="00724D2B"/>
    <w:rsid w:val="00727453"/>
    <w:rsid w:val="0073468B"/>
    <w:rsid w:val="0073482F"/>
    <w:rsid w:val="007367F4"/>
    <w:rsid w:val="00740F24"/>
    <w:rsid w:val="00754F0B"/>
    <w:rsid w:val="00755485"/>
    <w:rsid w:val="00755F6F"/>
    <w:rsid w:val="0076035C"/>
    <w:rsid w:val="00760B15"/>
    <w:rsid w:val="00760F61"/>
    <w:rsid w:val="0076179A"/>
    <w:rsid w:val="00764EC4"/>
    <w:rsid w:val="00766B74"/>
    <w:rsid w:val="007708B8"/>
    <w:rsid w:val="00771DF4"/>
    <w:rsid w:val="00777EB9"/>
    <w:rsid w:val="00782FF2"/>
    <w:rsid w:val="00783D9B"/>
    <w:rsid w:val="0078774B"/>
    <w:rsid w:val="007913E6"/>
    <w:rsid w:val="00793542"/>
    <w:rsid w:val="007A4345"/>
    <w:rsid w:val="007B24FD"/>
    <w:rsid w:val="007C1E35"/>
    <w:rsid w:val="007C335A"/>
    <w:rsid w:val="007C42E6"/>
    <w:rsid w:val="007C6A56"/>
    <w:rsid w:val="007C79D2"/>
    <w:rsid w:val="007D400B"/>
    <w:rsid w:val="007D7B8B"/>
    <w:rsid w:val="007E2CA5"/>
    <w:rsid w:val="007E3A15"/>
    <w:rsid w:val="007E4896"/>
    <w:rsid w:val="007E66DD"/>
    <w:rsid w:val="007E7DC6"/>
    <w:rsid w:val="007F2182"/>
    <w:rsid w:val="007F693F"/>
    <w:rsid w:val="008004D3"/>
    <w:rsid w:val="00800A15"/>
    <w:rsid w:val="00804C5B"/>
    <w:rsid w:val="00805256"/>
    <w:rsid w:val="0081491D"/>
    <w:rsid w:val="0081664E"/>
    <w:rsid w:val="00820DFA"/>
    <w:rsid w:val="00822557"/>
    <w:rsid w:val="00822688"/>
    <w:rsid w:val="00824228"/>
    <w:rsid w:val="00824931"/>
    <w:rsid w:val="00831C63"/>
    <w:rsid w:val="00832040"/>
    <w:rsid w:val="00834A7F"/>
    <w:rsid w:val="00837EBF"/>
    <w:rsid w:val="00840B24"/>
    <w:rsid w:val="008517BF"/>
    <w:rsid w:val="008523FC"/>
    <w:rsid w:val="0085304E"/>
    <w:rsid w:val="008536A9"/>
    <w:rsid w:val="008545C1"/>
    <w:rsid w:val="00855486"/>
    <w:rsid w:val="00856DDE"/>
    <w:rsid w:val="00857F72"/>
    <w:rsid w:val="00860705"/>
    <w:rsid w:val="00861F76"/>
    <w:rsid w:val="00862DC5"/>
    <w:rsid w:val="00865B71"/>
    <w:rsid w:val="00870C94"/>
    <w:rsid w:val="00870CC9"/>
    <w:rsid w:val="008761C6"/>
    <w:rsid w:val="00876B40"/>
    <w:rsid w:val="008815F4"/>
    <w:rsid w:val="008819C5"/>
    <w:rsid w:val="008830CD"/>
    <w:rsid w:val="00885BB4"/>
    <w:rsid w:val="00886681"/>
    <w:rsid w:val="008866CB"/>
    <w:rsid w:val="00892FF0"/>
    <w:rsid w:val="00897B98"/>
    <w:rsid w:val="008A2AFC"/>
    <w:rsid w:val="008A6395"/>
    <w:rsid w:val="008A648E"/>
    <w:rsid w:val="008B0135"/>
    <w:rsid w:val="008B2299"/>
    <w:rsid w:val="008B7643"/>
    <w:rsid w:val="008C2BD8"/>
    <w:rsid w:val="008C4506"/>
    <w:rsid w:val="008C6059"/>
    <w:rsid w:val="008D367B"/>
    <w:rsid w:val="008D3DFC"/>
    <w:rsid w:val="008D4149"/>
    <w:rsid w:val="008E0894"/>
    <w:rsid w:val="008E0C0C"/>
    <w:rsid w:val="008E1E5C"/>
    <w:rsid w:val="008E23B6"/>
    <w:rsid w:val="008E6771"/>
    <w:rsid w:val="008F13AD"/>
    <w:rsid w:val="008F3008"/>
    <w:rsid w:val="008F36C4"/>
    <w:rsid w:val="008F3827"/>
    <w:rsid w:val="008F6F03"/>
    <w:rsid w:val="00901011"/>
    <w:rsid w:val="009011CE"/>
    <w:rsid w:val="009055D1"/>
    <w:rsid w:val="00905705"/>
    <w:rsid w:val="00910367"/>
    <w:rsid w:val="00912D24"/>
    <w:rsid w:val="009136ED"/>
    <w:rsid w:val="0091720A"/>
    <w:rsid w:val="00917A75"/>
    <w:rsid w:val="009207E3"/>
    <w:rsid w:val="00921D8B"/>
    <w:rsid w:val="009225F3"/>
    <w:rsid w:val="00923B94"/>
    <w:rsid w:val="00924525"/>
    <w:rsid w:val="00927E75"/>
    <w:rsid w:val="00930724"/>
    <w:rsid w:val="009310B2"/>
    <w:rsid w:val="00933172"/>
    <w:rsid w:val="00936CF9"/>
    <w:rsid w:val="00944A14"/>
    <w:rsid w:val="00945975"/>
    <w:rsid w:val="00945C65"/>
    <w:rsid w:val="00950B5B"/>
    <w:rsid w:val="00951468"/>
    <w:rsid w:val="00956D90"/>
    <w:rsid w:val="009611B7"/>
    <w:rsid w:val="00962AC6"/>
    <w:rsid w:val="00962D50"/>
    <w:rsid w:val="0096343B"/>
    <w:rsid w:val="009634CA"/>
    <w:rsid w:val="00964C14"/>
    <w:rsid w:val="00965C15"/>
    <w:rsid w:val="00966927"/>
    <w:rsid w:val="00970AA9"/>
    <w:rsid w:val="00970F7F"/>
    <w:rsid w:val="00973811"/>
    <w:rsid w:val="00976FA7"/>
    <w:rsid w:val="009778D0"/>
    <w:rsid w:val="00977E34"/>
    <w:rsid w:val="0098005C"/>
    <w:rsid w:val="009805E8"/>
    <w:rsid w:val="009810CE"/>
    <w:rsid w:val="00981CD4"/>
    <w:rsid w:val="00982008"/>
    <w:rsid w:val="00982036"/>
    <w:rsid w:val="0098432E"/>
    <w:rsid w:val="0099174C"/>
    <w:rsid w:val="00991F97"/>
    <w:rsid w:val="00995576"/>
    <w:rsid w:val="009A0C08"/>
    <w:rsid w:val="009A1DA9"/>
    <w:rsid w:val="009A245B"/>
    <w:rsid w:val="009A755C"/>
    <w:rsid w:val="009A7903"/>
    <w:rsid w:val="009B0FBA"/>
    <w:rsid w:val="009B14AF"/>
    <w:rsid w:val="009B4D91"/>
    <w:rsid w:val="009B5041"/>
    <w:rsid w:val="009C0CAB"/>
    <w:rsid w:val="009C488D"/>
    <w:rsid w:val="009C4DAD"/>
    <w:rsid w:val="009C58E2"/>
    <w:rsid w:val="009C6BE5"/>
    <w:rsid w:val="009C74D6"/>
    <w:rsid w:val="009C7A55"/>
    <w:rsid w:val="009C7C0C"/>
    <w:rsid w:val="009D0330"/>
    <w:rsid w:val="009D5A84"/>
    <w:rsid w:val="009D5D22"/>
    <w:rsid w:val="009E3177"/>
    <w:rsid w:val="009E375E"/>
    <w:rsid w:val="009E448A"/>
    <w:rsid w:val="009F20DB"/>
    <w:rsid w:val="009F2E8B"/>
    <w:rsid w:val="009F6962"/>
    <w:rsid w:val="00A02CED"/>
    <w:rsid w:val="00A03564"/>
    <w:rsid w:val="00A037C6"/>
    <w:rsid w:val="00A06FFA"/>
    <w:rsid w:val="00A13E4A"/>
    <w:rsid w:val="00A155F8"/>
    <w:rsid w:val="00A22B86"/>
    <w:rsid w:val="00A2489E"/>
    <w:rsid w:val="00A262DC"/>
    <w:rsid w:val="00A3000D"/>
    <w:rsid w:val="00A402B9"/>
    <w:rsid w:val="00A44E74"/>
    <w:rsid w:val="00A47072"/>
    <w:rsid w:val="00A504EC"/>
    <w:rsid w:val="00A50609"/>
    <w:rsid w:val="00A5102C"/>
    <w:rsid w:val="00A5176B"/>
    <w:rsid w:val="00A51D85"/>
    <w:rsid w:val="00A52DA5"/>
    <w:rsid w:val="00A52FFA"/>
    <w:rsid w:val="00A534A6"/>
    <w:rsid w:val="00A571C7"/>
    <w:rsid w:val="00A57628"/>
    <w:rsid w:val="00A60418"/>
    <w:rsid w:val="00A62D29"/>
    <w:rsid w:val="00A647F2"/>
    <w:rsid w:val="00A64AE9"/>
    <w:rsid w:val="00A66985"/>
    <w:rsid w:val="00A67AA3"/>
    <w:rsid w:val="00A7329B"/>
    <w:rsid w:val="00A74816"/>
    <w:rsid w:val="00A74CDC"/>
    <w:rsid w:val="00A75C82"/>
    <w:rsid w:val="00A75EFD"/>
    <w:rsid w:val="00A805B7"/>
    <w:rsid w:val="00A80C24"/>
    <w:rsid w:val="00A91A29"/>
    <w:rsid w:val="00A91EF8"/>
    <w:rsid w:val="00A936D2"/>
    <w:rsid w:val="00A95843"/>
    <w:rsid w:val="00AA0E25"/>
    <w:rsid w:val="00AA6E73"/>
    <w:rsid w:val="00AB43E5"/>
    <w:rsid w:val="00AC010A"/>
    <w:rsid w:val="00AC7E6F"/>
    <w:rsid w:val="00AD038B"/>
    <w:rsid w:val="00AD41FF"/>
    <w:rsid w:val="00AD6C58"/>
    <w:rsid w:val="00AD74EC"/>
    <w:rsid w:val="00AE20CC"/>
    <w:rsid w:val="00AE40B5"/>
    <w:rsid w:val="00AF246E"/>
    <w:rsid w:val="00AF42AA"/>
    <w:rsid w:val="00AF480C"/>
    <w:rsid w:val="00AF7D4F"/>
    <w:rsid w:val="00B07C1C"/>
    <w:rsid w:val="00B126EF"/>
    <w:rsid w:val="00B12D65"/>
    <w:rsid w:val="00B12E2F"/>
    <w:rsid w:val="00B137FF"/>
    <w:rsid w:val="00B165B0"/>
    <w:rsid w:val="00B17B66"/>
    <w:rsid w:val="00B2006F"/>
    <w:rsid w:val="00B22632"/>
    <w:rsid w:val="00B22749"/>
    <w:rsid w:val="00B249FF"/>
    <w:rsid w:val="00B30138"/>
    <w:rsid w:val="00B35523"/>
    <w:rsid w:val="00B3722E"/>
    <w:rsid w:val="00B37564"/>
    <w:rsid w:val="00B376AA"/>
    <w:rsid w:val="00B40F06"/>
    <w:rsid w:val="00B42801"/>
    <w:rsid w:val="00B43755"/>
    <w:rsid w:val="00B4555A"/>
    <w:rsid w:val="00B50499"/>
    <w:rsid w:val="00B5064E"/>
    <w:rsid w:val="00B54F4E"/>
    <w:rsid w:val="00B56EF0"/>
    <w:rsid w:val="00B61AE2"/>
    <w:rsid w:val="00B66573"/>
    <w:rsid w:val="00B6690A"/>
    <w:rsid w:val="00B67314"/>
    <w:rsid w:val="00B74D5C"/>
    <w:rsid w:val="00B757F2"/>
    <w:rsid w:val="00B8501E"/>
    <w:rsid w:val="00B911CF"/>
    <w:rsid w:val="00B945A9"/>
    <w:rsid w:val="00B94DAE"/>
    <w:rsid w:val="00B9589D"/>
    <w:rsid w:val="00BA04FB"/>
    <w:rsid w:val="00BA19ED"/>
    <w:rsid w:val="00BA2BD7"/>
    <w:rsid w:val="00BB2804"/>
    <w:rsid w:val="00BB555E"/>
    <w:rsid w:val="00BB741C"/>
    <w:rsid w:val="00BC1F54"/>
    <w:rsid w:val="00BC356F"/>
    <w:rsid w:val="00BC74C8"/>
    <w:rsid w:val="00BD0BC8"/>
    <w:rsid w:val="00BD2843"/>
    <w:rsid w:val="00BD2B26"/>
    <w:rsid w:val="00BD5EAF"/>
    <w:rsid w:val="00BE5C1A"/>
    <w:rsid w:val="00BE6F2A"/>
    <w:rsid w:val="00BE7ED0"/>
    <w:rsid w:val="00BF09CC"/>
    <w:rsid w:val="00C036DC"/>
    <w:rsid w:val="00C10188"/>
    <w:rsid w:val="00C17CED"/>
    <w:rsid w:val="00C279D5"/>
    <w:rsid w:val="00C317DF"/>
    <w:rsid w:val="00C351B8"/>
    <w:rsid w:val="00C40959"/>
    <w:rsid w:val="00C437CE"/>
    <w:rsid w:val="00C43E68"/>
    <w:rsid w:val="00C47605"/>
    <w:rsid w:val="00C500C5"/>
    <w:rsid w:val="00C537A3"/>
    <w:rsid w:val="00C5688B"/>
    <w:rsid w:val="00C62222"/>
    <w:rsid w:val="00C626B6"/>
    <w:rsid w:val="00C63D8C"/>
    <w:rsid w:val="00C645F4"/>
    <w:rsid w:val="00C70245"/>
    <w:rsid w:val="00C71265"/>
    <w:rsid w:val="00C7439C"/>
    <w:rsid w:val="00C817AF"/>
    <w:rsid w:val="00C8403A"/>
    <w:rsid w:val="00C87944"/>
    <w:rsid w:val="00C9372B"/>
    <w:rsid w:val="00C9434E"/>
    <w:rsid w:val="00C978EE"/>
    <w:rsid w:val="00CA1D0B"/>
    <w:rsid w:val="00CA7951"/>
    <w:rsid w:val="00CB06BF"/>
    <w:rsid w:val="00CB56BA"/>
    <w:rsid w:val="00CB6417"/>
    <w:rsid w:val="00CB765C"/>
    <w:rsid w:val="00CC1740"/>
    <w:rsid w:val="00CC1D85"/>
    <w:rsid w:val="00CC318F"/>
    <w:rsid w:val="00CC31B8"/>
    <w:rsid w:val="00CC5E31"/>
    <w:rsid w:val="00CD080A"/>
    <w:rsid w:val="00CD1C4E"/>
    <w:rsid w:val="00CD2389"/>
    <w:rsid w:val="00CD6F68"/>
    <w:rsid w:val="00CE0CA4"/>
    <w:rsid w:val="00CE32FA"/>
    <w:rsid w:val="00CE3661"/>
    <w:rsid w:val="00CE5015"/>
    <w:rsid w:val="00CF06BD"/>
    <w:rsid w:val="00CF12AC"/>
    <w:rsid w:val="00CF2554"/>
    <w:rsid w:val="00CF4A4B"/>
    <w:rsid w:val="00CF4A78"/>
    <w:rsid w:val="00CF5234"/>
    <w:rsid w:val="00CF7288"/>
    <w:rsid w:val="00CF7932"/>
    <w:rsid w:val="00D10313"/>
    <w:rsid w:val="00D10A7D"/>
    <w:rsid w:val="00D11C40"/>
    <w:rsid w:val="00D124AD"/>
    <w:rsid w:val="00D23260"/>
    <w:rsid w:val="00D261A7"/>
    <w:rsid w:val="00D3047E"/>
    <w:rsid w:val="00D35686"/>
    <w:rsid w:val="00D4081F"/>
    <w:rsid w:val="00D41828"/>
    <w:rsid w:val="00D464D9"/>
    <w:rsid w:val="00D471E2"/>
    <w:rsid w:val="00D54A29"/>
    <w:rsid w:val="00D564BF"/>
    <w:rsid w:val="00D60172"/>
    <w:rsid w:val="00D64AD3"/>
    <w:rsid w:val="00D70405"/>
    <w:rsid w:val="00D71F29"/>
    <w:rsid w:val="00D72A57"/>
    <w:rsid w:val="00D75A8B"/>
    <w:rsid w:val="00D7777E"/>
    <w:rsid w:val="00D77D60"/>
    <w:rsid w:val="00D8068E"/>
    <w:rsid w:val="00D810B5"/>
    <w:rsid w:val="00D834C3"/>
    <w:rsid w:val="00D84800"/>
    <w:rsid w:val="00D979C7"/>
    <w:rsid w:val="00DA1BF8"/>
    <w:rsid w:val="00DA27A8"/>
    <w:rsid w:val="00DA4966"/>
    <w:rsid w:val="00DA70D9"/>
    <w:rsid w:val="00DA7234"/>
    <w:rsid w:val="00DB03EF"/>
    <w:rsid w:val="00DC57B5"/>
    <w:rsid w:val="00DD1842"/>
    <w:rsid w:val="00DD18C5"/>
    <w:rsid w:val="00DD2023"/>
    <w:rsid w:val="00DD261B"/>
    <w:rsid w:val="00DD39BA"/>
    <w:rsid w:val="00DD42A4"/>
    <w:rsid w:val="00DD5276"/>
    <w:rsid w:val="00DE0657"/>
    <w:rsid w:val="00DE5AA0"/>
    <w:rsid w:val="00DE632D"/>
    <w:rsid w:val="00DE67DF"/>
    <w:rsid w:val="00DE6EEC"/>
    <w:rsid w:val="00DE7025"/>
    <w:rsid w:val="00DF083B"/>
    <w:rsid w:val="00DF3657"/>
    <w:rsid w:val="00DF4A9A"/>
    <w:rsid w:val="00DF5ACA"/>
    <w:rsid w:val="00E041C8"/>
    <w:rsid w:val="00E06AE9"/>
    <w:rsid w:val="00E102CD"/>
    <w:rsid w:val="00E112E1"/>
    <w:rsid w:val="00E13FF1"/>
    <w:rsid w:val="00E16433"/>
    <w:rsid w:val="00E21D22"/>
    <w:rsid w:val="00E235A7"/>
    <w:rsid w:val="00E27071"/>
    <w:rsid w:val="00E277BA"/>
    <w:rsid w:val="00E3345B"/>
    <w:rsid w:val="00E41C6B"/>
    <w:rsid w:val="00E4697E"/>
    <w:rsid w:val="00E56EB0"/>
    <w:rsid w:val="00E57E93"/>
    <w:rsid w:val="00E63CB1"/>
    <w:rsid w:val="00E64D39"/>
    <w:rsid w:val="00E67044"/>
    <w:rsid w:val="00E71DDD"/>
    <w:rsid w:val="00E8050A"/>
    <w:rsid w:val="00E815D2"/>
    <w:rsid w:val="00E821A2"/>
    <w:rsid w:val="00E86437"/>
    <w:rsid w:val="00E87BA5"/>
    <w:rsid w:val="00E966E4"/>
    <w:rsid w:val="00E96706"/>
    <w:rsid w:val="00EA03DE"/>
    <w:rsid w:val="00EA0C44"/>
    <w:rsid w:val="00EA438E"/>
    <w:rsid w:val="00EA530D"/>
    <w:rsid w:val="00EA5874"/>
    <w:rsid w:val="00EA7C20"/>
    <w:rsid w:val="00EB12AA"/>
    <w:rsid w:val="00EB7BDF"/>
    <w:rsid w:val="00EB7CEE"/>
    <w:rsid w:val="00EC48ED"/>
    <w:rsid w:val="00EC6274"/>
    <w:rsid w:val="00EC6970"/>
    <w:rsid w:val="00EC78DC"/>
    <w:rsid w:val="00ED0389"/>
    <w:rsid w:val="00ED24DF"/>
    <w:rsid w:val="00ED67AA"/>
    <w:rsid w:val="00EE17CD"/>
    <w:rsid w:val="00EE3F9D"/>
    <w:rsid w:val="00EE59B9"/>
    <w:rsid w:val="00EE6C4D"/>
    <w:rsid w:val="00EF6119"/>
    <w:rsid w:val="00EF62C4"/>
    <w:rsid w:val="00EF7895"/>
    <w:rsid w:val="00F0199D"/>
    <w:rsid w:val="00F020E7"/>
    <w:rsid w:val="00F02E63"/>
    <w:rsid w:val="00F06103"/>
    <w:rsid w:val="00F11AAA"/>
    <w:rsid w:val="00F1272C"/>
    <w:rsid w:val="00F13328"/>
    <w:rsid w:val="00F14F24"/>
    <w:rsid w:val="00F1580B"/>
    <w:rsid w:val="00F2437A"/>
    <w:rsid w:val="00F26A7D"/>
    <w:rsid w:val="00F27950"/>
    <w:rsid w:val="00F34F46"/>
    <w:rsid w:val="00F55A20"/>
    <w:rsid w:val="00F61BC9"/>
    <w:rsid w:val="00F630C4"/>
    <w:rsid w:val="00F633C4"/>
    <w:rsid w:val="00F7288A"/>
    <w:rsid w:val="00F74E4F"/>
    <w:rsid w:val="00F9549B"/>
    <w:rsid w:val="00FA02BD"/>
    <w:rsid w:val="00FA0A2F"/>
    <w:rsid w:val="00FA19AC"/>
    <w:rsid w:val="00FA3D93"/>
    <w:rsid w:val="00FB0CB6"/>
    <w:rsid w:val="00FB417E"/>
    <w:rsid w:val="00FB5D84"/>
    <w:rsid w:val="00FC42F7"/>
    <w:rsid w:val="00FC50B8"/>
    <w:rsid w:val="00FC52FC"/>
    <w:rsid w:val="00FC7446"/>
    <w:rsid w:val="00FD2691"/>
    <w:rsid w:val="00FD3553"/>
    <w:rsid w:val="00FD3927"/>
    <w:rsid w:val="00FD436E"/>
    <w:rsid w:val="00FD48FB"/>
    <w:rsid w:val="00FE1859"/>
    <w:rsid w:val="00FE4D7E"/>
    <w:rsid w:val="00FF1372"/>
    <w:rsid w:val="00FF155E"/>
    <w:rsid w:val="00FF2EA3"/>
    <w:rsid w:val="00FF39DA"/>
    <w:rsid w:val="00FF468F"/>
    <w:rsid w:val="00FF4BD1"/>
    <w:rsid w:val="00FF51FB"/>
    <w:rsid w:val="00FF52E8"/>
    <w:rsid w:val="00FF5F76"/>
    <w:rsid w:val="00FF614C"/>
    <w:rsid w:val="00FF6DD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DC87E"/>
  <w15:chartTrackingRefBased/>
  <w15:docId w15:val="{5088673B-94DC-44A1-B508-9304A8B46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outlineLvl w:val="1"/>
    </w:pPr>
    <w:rPr>
      <w:rFonts w:ascii="Arial" w:hAnsi="Arial" w:cs="Arial"/>
      <w:b/>
      <w:sz w:val="32"/>
    </w:rPr>
  </w:style>
  <w:style w:type="paragraph" w:styleId="berschrift3">
    <w:name w:val="heading 3"/>
    <w:basedOn w:val="Standard"/>
    <w:next w:val="Standard"/>
    <w:link w:val="berschrift3Zchn"/>
    <w:semiHidden/>
    <w:unhideWhenUsed/>
    <w:qFormat/>
    <w:rsid w:val="00DD2023"/>
    <w:pPr>
      <w:keepNext/>
      <w:spacing w:before="240" w:after="60"/>
      <w:outlineLvl w:val="2"/>
    </w:pPr>
    <w:rPr>
      <w:rFonts w:ascii="Cambria"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frain">
    <w:name w:val="Refrain"/>
    <w:basedOn w:val="Standard"/>
    <w:next w:val="Standard"/>
    <w:pPr>
      <w:tabs>
        <w:tab w:val="left" w:pos="1080"/>
        <w:tab w:val="left" w:pos="3960"/>
      </w:tabs>
    </w:pPr>
    <w:rPr>
      <w:b/>
      <w:bCs/>
    </w:rPr>
  </w:style>
  <w:style w:type="character" w:customStyle="1" w:styleId="Akkorde">
    <w:name w:val="Akkorde"/>
    <w:rPr>
      <w:rFonts w:ascii="Times New Roman" w:hAnsi="Times New Roman"/>
      <w:b/>
      <w:sz w:val="24"/>
      <w:lang w:val="en-US"/>
    </w:rPr>
  </w:style>
  <w:style w:type="character" w:styleId="Fett">
    <w:name w:val="Strong"/>
    <w:uiPriority w:val="22"/>
    <w:qFormat/>
    <w:rPr>
      <w:b/>
      <w:bCs/>
    </w:rPr>
  </w:style>
  <w:style w:type="character" w:styleId="Hyperlink">
    <w:name w:val="Hyperlink"/>
    <w:rPr>
      <w:color w:val="0000FF"/>
      <w:u w:val="single"/>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StandardWeb">
    <w:name w:val="Normal (Web)"/>
    <w:basedOn w:val="Standard"/>
    <w:pPr>
      <w:spacing w:before="100" w:beforeAutospacing="1" w:after="100" w:afterAutospacing="1"/>
    </w:pPr>
    <w:rPr>
      <w:color w:val="000000"/>
    </w:rPr>
  </w:style>
  <w:style w:type="paragraph" w:styleId="Textkrper">
    <w:name w:val="Body Text"/>
    <w:basedOn w:val="Standard"/>
    <w:link w:val="TextkrperZchn"/>
    <w:pPr>
      <w:autoSpaceDE w:val="0"/>
      <w:autoSpaceDN w:val="0"/>
      <w:adjustRightInd w:val="0"/>
    </w:pPr>
    <w:rPr>
      <w:rFonts w:ascii="Verdana" w:hAnsi="Verdana" w:cs="Arial"/>
      <w:b/>
      <w:bCs/>
      <w:sz w:val="20"/>
      <w:szCs w:val="20"/>
    </w:rPr>
  </w:style>
  <w:style w:type="paragraph" w:styleId="Textkrper3">
    <w:name w:val="Body Text 3"/>
    <w:basedOn w:val="Standard"/>
    <w:rPr>
      <w:rFonts w:ascii="Arial" w:hAnsi="Arial"/>
      <w:b/>
      <w:sz w:val="20"/>
    </w:rPr>
  </w:style>
  <w:style w:type="character" w:customStyle="1" w:styleId="BesuchterHyperlink1">
    <w:name w:val="BesuchterHyperlink1"/>
    <w:rPr>
      <w:color w:val="800080"/>
      <w:u w:val="single"/>
    </w:rPr>
  </w:style>
  <w:style w:type="paragraph" w:styleId="Textkrper2">
    <w:name w:val="Body Text 2"/>
    <w:basedOn w:val="Standard"/>
    <w:pPr>
      <w:autoSpaceDE w:val="0"/>
      <w:autoSpaceDN w:val="0"/>
      <w:adjustRightInd w:val="0"/>
      <w:spacing w:line="260" w:lineRule="exact"/>
    </w:pPr>
    <w:rPr>
      <w:rFonts w:ascii="Verdana" w:hAnsi="Verdana" w:cs="Arial"/>
      <w:sz w:val="18"/>
      <w:szCs w:val="20"/>
    </w:rPr>
  </w:style>
  <w:style w:type="character" w:styleId="Seitenzahl">
    <w:name w:val="page number"/>
    <w:basedOn w:val="Absatz-Standardschriftart"/>
  </w:style>
  <w:style w:type="character" w:customStyle="1" w:styleId="subpg-hdr">
    <w:name w:val="subpg-hdr"/>
    <w:basedOn w:val="Absatz-Standardschriftart"/>
  </w:style>
  <w:style w:type="character" w:customStyle="1" w:styleId="subpg-txt">
    <w:name w:val="subpg-txt"/>
    <w:basedOn w:val="Absatz-Standardschriftart"/>
  </w:style>
  <w:style w:type="paragraph" w:customStyle="1" w:styleId="BalloonText1">
    <w:name w:val="Balloon Text1"/>
    <w:basedOn w:val="Standard"/>
    <w:semiHidden/>
    <w:rPr>
      <w:rFonts w:ascii="Tahoma" w:hAnsi="Tahoma" w:cs="Tahoma"/>
      <w:sz w:val="16"/>
      <w:szCs w:val="16"/>
    </w:rPr>
  </w:style>
  <w:style w:type="paragraph" w:styleId="Sprechblasentext">
    <w:name w:val="Balloon Text"/>
    <w:basedOn w:val="Standard"/>
    <w:semiHidden/>
    <w:rPr>
      <w:rFonts w:ascii="Tahoma" w:hAnsi="Tahoma" w:cs="Tahoma"/>
      <w:sz w:val="16"/>
      <w:szCs w:val="16"/>
    </w:rPr>
  </w:style>
  <w:style w:type="character" w:customStyle="1" w:styleId="textbold">
    <w:name w:val="textbold"/>
    <w:basedOn w:val="Absatz-Standardschriftart"/>
  </w:style>
  <w:style w:type="character" w:customStyle="1" w:styleId="TextkrperZchn">
    <w:name w:val="Textkörper Zchn"/>
    <w:link w:val="Textkrper"/>
    <w:rsid w:val="006D6728"/>
    <w:rPr>
      <w:rFonts w:ascii="Verdana" w:hAnsi="Verdana" w:cs="Arial"/>
      <w:b/>
      <w:bCs/>
    </w:rPr>
  </w:style>
  <w:style w:type="character" w:customStyle="1" w:styleId="berschrift1Zchn">
    <w:name w:val="Überschrift 1 Zchn"/>
    <w:link w:val="berschrift1"/>
    <w:rsid w:val="009B5041"/>
    <w:rPr>
      <w:rFonts w:ascii="Arial" w:hAnsi="Arial" w:cs="Arial"/>
      <w:b/>
      <w:bCs/>
      <w:kern w:val="32"/>
      <w:sz w:val="32"/>
      <w:szCs w:val="32"/>
    </w:rPr>
  </w:style>
  <w:style w:type="paragraph" w:customStyle="1" w:styleId="PITextkrper">
    <w:name w:val="PI_Textkörper"/>
    <w:basedOn w:val="Standard"/>
    <w:link w:val="PITextkrperZchn"/>
    <w:rsid w:val="003A0D86"/>
    <w:pPr>
      <w:overflowPunct w:val="0"/>
      <w:autoSpaceDE w:val="0"/>
      <w:autoSpaceDN w:val="0"/>
      <w:adjustRightInd w:val="0"/>
      <w:spacing w:after="120" w:line="280" w:lineRule="exact"/>
      <w:jc w:val="both"/>
      <w:textAlignment w:val="baseline"/>
    </w:pPr>
    <w:rPr>
      <w:rFonts w:ascii="Arial" w:hAnsi="Arial"/>
      <w:sz w:val="22"/>
      <w:szCs w:val="20"/>
    </w:rPr>
  </w:style>
  <w:style w:type="paragraph" w:customStyle="1" w:styleId="PIAbspann">
    <w:name w:val="PI_Abspann"/>
    <w:basedOn w:val="Standard"/>
    <w:rsid w:val="003A0D86"/>
    <w:pPr>
      <w:overflowPunct w:val="0"/>
      <w:autoSpaceDE w:val="0"/>
      <w:autoSpaceDN w:val="0"/>
      <w:adjustRightInd w:val="0"/>
      <w:spacing w:after="120" w:line="280" w:lineRule="exact"/>
      <w:jc w:val="both"/>
      <w:textAlignment w:val="baseline"/>
    </w:pPr>
    <w:rPr>
      <w:rFonts w:ascii="Arial" w:hAnsi="Arial"/>
      <w:sz w:val="18"/>
      <w:szCs w:val="20"/>
    </w:rPr>
  </w:style>
  <w:style w:type="paragraph" w:customStyle="1" w:styleId="txt">
    <w:name w:val="txt"/>
    <w:basedOn w:val="Standard"/>
    <w:rsid w:val="003A0D86"/>
    <w:pPr>
      <w:spacing w:before="100" w:beforeAutospacing="1" w:after="100" w:afterAutospacing="1"/>
    </w:pPr>
    <w:rPr>
      <w:rFonts w:ascii="Arial" w:eastAsia="Arial Unicode MS" w:hAnsi="Arial" w:cs="Arial"/>
      <w:color w:val="000000"/>
      <w:sz w:val="20"/>
      <w:szCs w:val="20"/>
    </w:rPr>
  </w:style>
  <w:style w:type="character" w:styleId="Kommentarzeichen">
    <w:name w:val="annotation reference"/>
    <w:rsid w:val="00356C16"/>
    <w:rPr>
      <w:sz w:val="16"/>
      <w:szCs w:val="16"/>
    </w:rPr>
  </w:style>
  <w:style w:type="paragraph" w:styleId="Kommentartext">
    <w:name w:val="annotation text"/>
    <w:basedOn w:val="Standard"/>
    <w:link w:val="KommentartextZchn"/>
    <w:rsid w:val="00356C16"/>
    <w:rPr>
      <w:sz w:val="20"/>
      <w:szCs w:val="20"/>
    </w:rPr>
  </w:style>
  <w:style w:type="character" w:customStyle="1" w:styleId="KommentartextZchn">
    <w:name w:val="Kommentartext Zchn"/>
    <w:basedOn w:val="Absatz-Standardschriftart"/>
    <w:link w:val="Kommentartext"/>
    <w:rsid w:val="00356C16"/>
  </w:style>
  <w:style w:type="character" w:customStyle="1" w:styleId="FuzeileZchn">
    <w:name w:val="Fußzeile Zchn"/>
    <w:link w:val="Fuzeile"/>
    <w:rsid w:val="00035374"/>
    <w:rPr>
      <w:sz w:val="24"/>
      <w:szCs w:val="24"/>
    </w:rPr>
  </w:style>
  <w:style w:type="paragraph" w:styleId="Kommentarthema">
    <w:name w:val="annotation subject"/>
    <w:basedOn w:val="Kommentartext"/>
    <w:next w:val="Kommentartext"/>
    <w:link w:val="KommentarthemaZchn"/>
    <w:rsid w:val="005C1B52"/>
    <w:rPr>
      <w:b/>
      <w:bCs/>
    </w:rPr>
  </w:style>
  <w:style w:type="character" w:customStyle="1" w:styleId="KommentarthemaZchn">
    <w:name w:val="Kommentarthema Zchn"/>
    <w:link w:val="Kommentarthema"/>
    <w:rsid w:val="005C1B52"/>
    <w:rPr>
      <w:b/>
      <w:bCs/>
    </w:rPr>
  </w:style>
  <w:style w:type="character" w:customStyle="1" w:styleId="berschrift3Zchn">
    <w:name w:val="Überschrift 3 Zchn"/>
    <w:link w:val="berschrift3"/>
    <w:semiHidden/>
    <w:rsid w:val="00DD2023"/>
    <w:rPr>
      <w:rFonts w:ascii="Cambria" w:eastAsia="Times New Roman" w:hAnsi="Cambria" w:cs="Times New Roman"/>
      <w:b/>
      <w:bCs/>
      <w:sz w:val="26"/>
      <w:szCs w:val="26"/>
    </w:rPr>
  </w:style>
  <w:style w:type="paragraph" w:styleId="berarbeitung">
    <w:name w:val="Revision"/>
    <w:hidden/>
    <w:uiPriority w:val="99"/>
    <w:semiHidden/>
    <w:rsid w:val="00710CC4"/>
    <w:rPr>
      <w:sz w:val="24"/>
      <w:szCs w:val="24"/>
    </w:rPr>
  </w:style>
  <w:style w:type="character" w:customStyle="1" w:styleId="PITextkrperZchn">
    <w:name w:val="PI_Textkörper Zchn"/>
    <w:link w:val="PITextkrper"/>
    <w:locked/>
    <w:rsid w:val="001C59D0"/>
    <w:rPr>
      <w:rFonts w:ascii="Arial" w:hAnsi="Arial"/>
      <w:sz w:val="22"/>
      <w:lang w:val="en-US"/>
    </w:rPr>
  </w:style>
  <w:style w:type="character" w:customStyle="1" w:styleId="NichtaufgelsteErwhnung1">
    <w:name w:val="Nicht aufgelöste Erwähnung1"/>
    <w:basedOn w:val="Absatz-Standardschriftart"/>
    <w:uiPriority w:val="99"/>
    <w:semiHidden/>
    <w:unhideWhenUsed/>
    <w:rsid w:val="006E2FFE"/>
    <w:rPr>
      <w:color w:val="605E5C"/>
      <w:shd w:val="clear" w:color="auto" w:fill="E1DFDD"/>
    </w:rPr>
  </w:style>
  <w:style w:type="paragraph" w:styleId="Listenabsatz">
    <w:name w:val="List Paragraph"/>
    <w:basedOn w:val="Standard"/>
    <w:uiPriority w:val="34"/>
    <w:qFormat/>
    <w:rsid w:val="00A66985"/>
    <w:pPr>
      <w:ind w:left="720"/>
      <w:contextualSpacing/>
    </w:pPr>
    <w:rPr>
      <w:rFonts w:ascii="Calibri" w:eastAsia="Calibri" w:hAnsi="Calibri" w:cs="Calibri"/>
      <w:sz w:val="22"/>
      <w:szCs w:val="22"/>
      <w:lang w:eastAsia="en-US"/>
    </w:rPr>
  </w:style>
  <w:style w:type="character" w:customStyle="1" w:styleId="contact-label">
    <w:name w:val="contact-label"/>
    <w:basedOn w:val="Absatz-Standardschriftart"/>
    <w:rsid w:val="00A66985"/>
  </w:style>
  <w:style w:type="character" w:styleId="BesuchterLink">
    <w:name w:val="FollowedHyperlink"/>
    <w:basedOn w:val="Absatz-Standardschriftart"/>
    <w:rsid w:val="00A66985"/>
    <w:rPr>
      <w:color w:val="954F72" w:themeColor="followedHyperlink"/>
      <w:u w:val="single"/>
    </w:rPr>
  </w:style>
  <w:style w:type="character" w:styleId="NichtaufgelsteErwhnung">
    <w:name w:val="Unresolved Mention"/>
    <w:basedOn w:val="Absatz-Standardschriftart"/>
    <w:uiPriority w:val="99"/>
    <w:semiHidden/>
    <w:unhideWhenUsed/>
    <w:rsid w:val="008F36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9784">
      <w:bodyDiv w:val="1"/>
      <w:marLeft w:val="0"/>
      <w:marRight w:val="0"/>
      <w:marTop w:val="0"/>
      <w:marBottom w:val="0"/>
      <w:divBdr>
        <w:top w:val="none" w:sz="0" w:space="0" w:color="auto"/>
        <w:left w:val="none" w:sz="0" w:space="0" w:color="auto"/>
        <w:bottom w:val="none" w:sz="0" w:space="0" w:color="auto"/>
        <w:right w:val="none" w:sz="0" w:space="0" w:color="auto"/>
      </w:divBdr>
    </w:div>
    <w:div w:id="192613904">
      <w:bodyDiv w:val="1"/>
      <w:marLeft w:val="0"/>
      <w:marRight w:val="0"/>
      <w:marTop w:val="0"/>
      <w:marBottom w:val="0"/>
      <w:divBdr>
        <w:top w:val="none" w:sz="0" w:space="0" w:color="auto"/>
        <w:left w:val="none" w:sz="0" w:space="0" w:color="auto"/>
        <w:bottom w:val="none" w:sz="0" w:space="0" w:color="auto"/>
        <w:right w:val="none" w:sz="0" w:space="0" w:color="auto"/>
      </w:divBdr>
    </w:div>
    <w:div w:id="245311136">
      <w:bodyDiv w:val="1"/>
      <w:marLeft w:val="0"/>
      <w:marRight w:val="0"/>
      <w:marTop w:val="0"/>
      <w:marBottom w:val="0"/>
      <w:divBdr>
        <w:top w:val="none" w:sz="0" w:space="0" w:color="auto"/>
        <w:left w:val="none" w:sz="0" w:space="0" w:color="auto"/>
        <w:bottom w:val="none" w:sz="0" w:space="0" w:color="auto"/>
        <w:right w:val="none" w:sz="0" w:space="0" w:color="auto"/>
      </w:divBdr>
    </w:div>
    <w:div w:id="252205636">
      <w:bodyDiv w:val="1"/>
      <w:marLeft w:val="0"/>
      <w:marRight w:val="0"/>
      <w:marTop w:val="0"/>
      <w:marBottom w:val="0"/>
      <w:divBdr>
        <w:top w:val="none" w:sz="0" w:space="0" w:color="auto"/>
        <w:left w:val="none" w:sz="0" w:space="0" w:color="auto"/>
        <w:bottom w:val="none" w:sz="0" w:space="0" w:color="auto"/>
        <w:right w:val="none" w:sz="0" w:space="0" w:color="auto"/>
      </w:divBdr>
      <w:divsChild>
        <w:div w:id="710304085">
          <w:marLeft w:val="0"/>
          <w:marRight w:val="0"/>
          <w:marTop w:val="0"/>
          <w:marBottom w:val="0"/>
          <w:divBdr>
            <w:top w:val="none" w:sz="0" w:space="0" w:color="auto"/>
            <w:left w:val="none" w:sz="0" w:space="0" w:color="auto"/>
            <w:bottom w:val="none" w:sz="0" w:space="0" w:color="auto"/>
            <w:right w:val="none" w:sz="0" w:space="0" w:color="auto"/>
          </w:divBdr>
        </w:div>
      </w:divsChild>
    </w:div>
    <w:div w:id="305428082">
      <w:bodyDiv w:val="1"/>
      <w:marLeft w:val="0"/>
      <w:marRight w:val="0"/>
      <w:marTop w:val="0"/>
      <w:marBottom w:val="0"/>
      <w:divBdr>
        <w:top w:val="none" w:sz="0" w:space="0" w:color="auto"/>
        <w:left w:val="none" w:sz="0" w:space="0" w:color="auto"/>
        <w:bottom w:val="none" w:sz="0" w:space="0" w:color="auto"/>
        <w:right w:val="none" w:sz="0" w:space="0" w:color="auto"/>
      </w:divBdr>
    </w:div>
    <w:div w:id="306279840">
      <w:bodyDiv w:val="1"/>
      <w:marLeft w:val="0"/>
      <w:marRight w:val="0"/>
      <w:marTop w:val="0"/>
      <w:marBottom w:val="0"/>
      <w:divBdr>
        <w:top w:val="none" w:sz="0" w:space="0" w:color="auto"/>
        <w:left w:val="none" w:sz="0" w:space="0" w:color="auto"/>
        <w:bottom w:val="none" w:sz="0" w:space="0" w:color="auto"/>
        <w:right w:val="none" w:sz="0" w:space="0" w:color="auto"/>
      </w:divBdr>
    </w:div>
    <w:div w:id="361976202">
      <w:bodyDiv w:val="1"/>
      <w:marLeft w:val="0"/>
      <w:marRight w:val="0"/>
      <w:marTop w:val="0"/>
      <w:marBottom w:val="0"/>
      <w:divBdr>
        <w:top w:val="none" w:sz="0" w:space="0" w:color="auto"/>
        <w:left w:val="none" w:sz="0" w:space="0" w:color="auto"/>
        <w:bottom w:val="none" w:sz="0" w:space="0" w:color="auto"/>
        <w:right w:val="none" w:sz="0" w:space="0" w:color="auto"/>
      </w:divBdr>
    </w:div>
    <w:div w:id="450242541">
      <w:bodyDiv w:val="1"/>
      <w:marLeft w:val="0"/>
      <w:marRight w:val="0"/>
      <w:marTop w:val="0"/>
      <w:marBottom w:val="0"/>
      <w:divBdr>
        <w:top w:val="none" w:sz="0" w:space="0" w:color="auto"/>
        <w:left w:val="none" w:sz="0" w:space="0" w:color="auto"/>
        <w:bottom w:val="none" w:sz="0" w:space="0" w:color="auto"/>
        <w:right w:val="none" w:sz="0" w:space="0" w:color="auto"/>
      </w:divBdr>
    </w:div>
    <w:div w:id="553397544">
      <w:bodyDiv w:val="1"/>
      <w:marLeft w:val="0"/>
      <w:marRight w:val="0"/>
      <w:marTop w:val="0"/>
      <w:marBottom w:val="0"/>
      <w:divBdr>
        <w:top w:val="none" w:sz="0" w:space="0" w:color="auto"/>
        <w:left w:val="none" w:sz="0" w:space="0" w:color="auto"/>
        <w:bottom w:val="none" w:sz="0" w:space="0" w:color="auto"/>
        <w:right w:val="none" w:sz="0" w:space="0" w:color="auto"/>
      </w:divBdr>
    </w:div>
    <w:div w:id="585380164">
      <w:bodyDiv w:val="1"/>
      <w:marLeft w:val="0"/>
      <w:marRight w:val="0"/>
      <w:marTop w:val="0"/>
      <w:marBottom w:val="0"/>
      <w:divBdr>
        <w:top w:val="none" w:sz="0" w:space="0" w:color="auto"/>
        <w:left w:val="none" w:sz="0" w:space="0" w:color="auto"/>
        <w:bottom w:val="none" w:sz="0" w:space="0" w:color="auto"/>
        <w:right w:val="none" w:sz="0" w:space="0" w:color="auto"/>
      </w:divBdr>
    </w:div>
    <w:div w:id="707799163">
      <w:bodyDiv w:val="1"/>
      <w:marLeft w:val="0"/>
      <w:marRight w:val="0"/>
      <w:marTop w:val="0"/>
      <w:marBottom w:val="0"/>
      <w:divBdr>
        <w:top w:val="none" w:sz="0" w:space="0" w:color="auto"/>
        <w:left w:val="none" w:sz="0" w:space="0" w:color="auto"/>
        <w:bottom w:val="none" w:sz="0" w:space="0" w:color="auto"/>
        <w:right w:val="none" w:sz="0" w:space="0" w:color="auto"/>
      </w:divBdr>
    </w:div>
    <w:div w:id="734087775">
      <w:bodyDiv w:val="1"/>
      <w:marLeft w:val="0"/>
      <w:marRight w:val="0"/>
      <w:marTop w:val="0"/>
      <w:marBottom w:val="0"/>
      <w:divBdr>
        <w:top w:val="none" w:sz="0" w:space="0" w:color="auto"/>
        <w:left w:val="none" w:sz="0" w:space="0" w:color="auto"/>
        <w:bottom w:val="none" w:sz="0" w:space="0" w:color="auto"/>
        <w:right w:val="none" w:sz="0" w:space="0" w:color="auto"/>
      </w:divBdr>
    </w:div>
    <w:div w:id="856697271">
      <w:bodyDiv w:val="1"/>
      <w:marLeft w:val="0"/>
      <w:marRight w:val="0"/>
      <w:marTop w:val="0"/>
      <w:marBottom w:val="0"/>
      <w:divBdr>
        <w:top w:val="none" w:sz="0" w:space="0" w:color="auto"/>
        <w:left w:val="none" w:sz="0" w:space="0" w:color="auto"/>
        <w:bottom w:val="none" w:sz="0" w:space="0" w:color="auto"/>
        <w:right w:val="none" w:sz="0" w:space="0" w:color="auto"/>
      </w:divBdr>
    </w:div>
    <w:div w:id="909775190">
      <w:bodyDiv w:val="1"/>
      <w:marLeft w:val="0"/>
      <w:marRight w:val="0"/>
      <w:marTop w:val="0"/>
      <w:marBottom w:val="0"/>
      <w:divBdr>
        <w:top w:val="none" w:sz="0" w:space="0" w:color="auto"/>
        <w:left w:val="none" w:sz="0" w:space="0" w:color="auto"/>
        <w:bottom w:val="none" w:sz="0" w:space="0" w:color="auto"/>
        <w:right w:val="none" w:sz="0" w:space="0" w:color="auto"/>
      </w:divBdr>
    </w:div>
    <w:div w:id="996230817">
      <w:bodyDiv w:val="1"/>
      <w:marLeft w:val="0"/>
      <w:marRight w:val="0"/>
      <w:marTop w:val="0"/>
      <w:marBottom w:val="0"/>
      <w:divBdr>
        <w:top w:val="none" w:sz="0" w:space="0" w:color="auto"/>
        <w:left w:val="none" w:sz="0" w:space="0" w:color="auto"/>
        <w:bottom w:val="none" w:sz="0" w:space="0" w:color="auto"/>
        <w:right w:val="none" w:sz="0" w:space="0" w:color="auto"/>
      </w:divBdr>
    </w:div>
    <w:div w:id="1186483720">
      <w:bodyDiv w:val="1"/>
      <w:marLeft w:val="0"/>
      <w:marRight w:val="0"/>
      <w:marTop w:val="0"/>
      <w:marBottom w:val="0"/>
      <w:divBdr>
        <w:top w:val="none" w:sz="0" w:space="0" w:color="auto"/>
        <w:left w:val="none" w:sz="0" w:space="0" w:color="auto"/>
        <w:bottom w:val="none" w:sz="0" w:space="0" w:color="auto"/>
        <w:right w:val="none" w:sz="0" w:space="0" w:color="auto"/>
      </w:divBdr>
    </w:div>
    <w:div w:id="1207107945">
      <w:bodyDiv w:val="1"/>
      <w:marLeft w:val="0"/>
      <w:marRight w:val="0"/>
      <w:marTop w:val="0"/>
      <w:marBottom w:val="0"/>
      <w:divBdr>
        <w:top w:val="none" w:sz="0" w:space="0" w:color="auto"/>
        <w:left w:val="none" w:sz="0" w:space="0" w:color="auto"/>
        <w:bottom w:val="none" w:sz="0" w:space="0" w:color="auto"/>
        <w:right w:val="none" w:sz="0" w:space="0" w:color="auto"/>
      </w:divBdr>
    </w:div>
    <w:div w:id="1244606658">
      <w:bodyDiv w:val="1"/>
      <w:marLeft w:val="0"/>
      <w:marRight w:val="0"/>
      <w:marTop w:val="0"/>
      <w:marBottom w:val="0"/>
      <w:divBdr>
        <w:top w:val="none" w:sz="0" w:space="0" w:color="auto"/>
        <w:left w:val="none" w:sz="0" w:space="0" w:color="auto"/>
        <w:bottom w:val="none" w:sz="0" w:space="0" w:color="auto"/>
        <w:right w:val="none" w:sz="0" w:space="0" w:color="auto"/>
      </w:divBdr>
      <w:divsChild>
        <w:div w:id="1433822440">
          <w:marLeft w:val="0"/>
          <w:marRight w:val="0"/>
          <w:marTop w:val="0"/>
          <w:marBottom w:val="0"/>
          <w:divBdr>
            <w:top w:val="none" w:sz="0" w:space="0" w:color="auto"/>
            <w:left w:val="none" w:sz="0" w:space="0" w:color="auto"/>
            <w:bottom w:val="none" w:sz="0" w:space="0" w:color="auto"/>
            <w:right w:val="none" w:sz="0" w:space="0" w:color="auto"/>
          </w:divBdr>
        </w:div>
      </w:divsChild>
    </w:div>
    <w:div w:id="1372341378">
      <w:bodyDiv w:val="1"/>
      <w:marLeft w:val="0"/>
      <w:marRight w:val="0"/>
      <w:marTop w:val="0"/>
      <w:marBottom w:val="0"/>
      <w:divBdr>
        <w:top w:val="none" w:sz="0" w:space="0" w:color="auto"/>
        <w:left w:val="none" w:sz="0" w:space="0" w:color="auto"/>
        <w:bottom w:val="none" w:sz="0" w:space="0" w:color="auto"/>
        <w:right w:val="none" w:sz="0" w:space="0" w:color="auto"/>
      </w:divBdr>
    </w:div>
    <w:div w:id="1410076923">
      <w:bodyDiv w:val="1"/>
      <w:marLeft w:val="0"/>
      <w:marRight w:val="0"/>
      <w:marTop w:val="0"/>
      <w:marBottom w:val="0"/>
      <w:divBdr>
        <w:top w:val="none" w:sz="0" w:space="0" w:color="auto"/>
        <w:left w:val="none" w:sz="0" w:space="0" w:color="auto"/>
        <w:bottom w:val="none" w:sz="0" w:space="0" w:color="auto"/>
        <w:right w:val="none" w:sz="0" w:space="0" w:color="auto"/>
      </w:divBdr>
    </w:div>
    <w:div w:id="1507288875">
      <w:bodyDiv w:val="1"/>
      <w:marLeft w:val="0"/>
      <w:marRight w:val="0"/>
      <w:marTop w:val="0"/>
      <w:marBottom w:val="0"/>
      <w:divBdr>
        <w:top w:val="none" w:sz="0" w:space="0" w:color="auto"/>
        <w:left w:val="none" w:sz="0" w:space="0" w:color="auto"/>
        <w:bottom w:val="none" w:sz="0" w:space="0" w:color="auto"/>
        <w:right w:val="none" w:sz="0" w:space="0" w:color="auto"/>
      </w:divBdr>
    </w:div>
    <w:div w:id="1538659371">
      <w:bodyDiv w:val="1"/>
      <w:marLeft w:val="0"/>
      <w:marRight w:val="0"/>
      <w:marTop w:val="0"/>
      <w:marBottom w:val="0"/>
      <w:divBdr>
        <w:top w:val="none" w:sz="0" w:space="0" w:color="auto"/>
        <w:left w:val="none" w:sz="0" w:space="0" w:color="auto"/>
        <w:bottom w:val="none" w:sz="0" w:space="0" w:color="auto"/>
        <w:right w:val="none" w:sz="0" w:space="0" w:color="auto"/>
      </w:divBdr>
    </w:div>
    <w:div w:id="1644235861">
      <w:bodyDiv w:val="1"/>
      <w:marLeft w:val="0"/>
      <w:marRight w:val="0"/>
      <w:marTop w:val="0"/>
      <w:marBottom w:val="0"/>
      <w:divBdr>
        <w:top w:val="none" w:sz="0" w:space="0" w:color="auto"/>
        <w:left w:val="none" w:sz="0" w:space="0" w:color="auto"/>
        <w:bottom w:val="none" w:sz="0" w:space="0" w:color="auto"/>
        <w:right w:val="none" w:sz="0" w:space="0" w:color="auto"/>
      </w:divBdr>
      <w:divsChild>
        <w:div w:id="348144484">
          <w:marLeft w:val="0"/>
          <w:marRight w:val="0"/>
          <w:marTop w:val="0"/>
          <w:marBottom w:val="0"/>
          <w:divBdr>
            <w:top w:val="none" w:sz="0" w:space="0" w:color="auto"/>
            <w:left w:val="none" w:sz="0" w:space="0" w:color="auto"/>
            <w:bottom w:val="none" w:sz="0" w:space="0" w:color="auto"/>
            <w:right w:val="none" w:sz="0" w:space="0" w:color="auto"/>
          </w:divBdr>
        </w:div>
      </w:divsChild>
    </w:div>
    <w:div w:id="1731464580">
      <w:bodyDiv w:val="1"/>
      <w:marLeft w:val="0"/>
      <w:marRight w:val="0"/>
      <w:marTop w:val="0"/>
      <w:marBottom w:val="0"/>
      <w:divBdr>
        <w:top w:val="none" w:sz="0" w:space="0" w:color="auto"/>
        <w:left w:val="none" w:sz="0" w:space="0" w:color="auto"/>
        <w:bottom w:val="none" w:sz="0" w:space="0" w:color="auto"/>
        <w:right w:val="none" w:sz="0" w:space="0" w:color="auto"/>
      </w:divBdr>
    </w:div>
    <w:div w:id="1731923367">
      <w:bodyDiv w:val="1"/>
      <w:marLeft w:val="0"/>
      <w:marRight w:val="0"/>
      <w:marTop w:val="0"/>
      <w:marBottom w:val="0"/>
      <w:divBdr>
        <w:top w:val="none" w:sz="0" w:space="0" w:color="auto"/>
        <w:left w:val="none" w:sz="0" w:space="0" w:color="auto"/>
        <w:bottom w:val="none" w:sz="0" w:space="0" w:color="auto"/>
        <w:right w:val="none" w:sz="0" w:space="0" w:color="auto"/>
      </w:divBdr>
    </w:div>
    <w:div w:id="1875002193">
      <w:bodyDiv w:val="1"/>
      <w:marLeft w:val="0"/>
      <w:marRight w:val="0"/>
      <w:marTop w:val="0"/>
      <w:marBottom w:val="0"/>
      <w:divBdr>
        <w:top w:val="none" w:sz="0" w:space="0" w:color="auto"/>
        <w:left w:val="none" w:sz="0" w:space="0" w:color="auto"/>
        <w:bottom w:val="none" w:sz="0" w:space="0" w:color="auto"/>
        <w:right w:val="none" w:sz="0" w:space="0" w:color="auto"/>
      </w:divBdr>
    </w:div>
    <w:div w:id="2030834128">
      <w:bodyDiv w:val="1"/>
      <w:marLeft w:val="0"/>
      <w:marRight w:val="0"/>
      <w:marTop w:val="0"/>
      <w:marBottom w:val="0"/>
      <w:divBdr>
        <w:top w:val="none" w:sz="0" w:space="0" w:color="auto"/>
        <w:left w:val="none" w:sz="0" w:space="0" w:color="auto"/>
        <w:bottom w:val="none" w:sz="0" w:space="0" w:color="auto"/>
        <w:right w:val="none" w:sz="0" w:space="0" w:color="auto"/>
      </w:divBdr>
    </w:div>
    <w:div w:id="2038116772">
      <w:bodyDiv w:val="1"/>
      <w:marLeft w:val="0"/>
      <w:marRight w:val="0"/>
      <w:marTop w:val="0"/>
      <w:marBottom w:val="0"/>
      <w:divBdr>
        <w:top w:val="none" w:sz="0" w:space="0" w:color="auto"/>
        <w:left w:val="none" w:sz="0" w:space="0" w:color="auto"/>
        <w:bottom w:val="none" w:sz="0" w:space="0" w:color="auto"/>
        <w:right w:val="none" w:sz="0" w:space="0" w:color="auto"/>
      </w:divBdr>
    </w:div>
    <w:div w:id="2055157890">
      <w:bodyDiv w:val="1"/>
      <w:marLeft w:val="0"/>
      <w:marRight w:val="0"/>
      <w:marTop w:val="0"/>
      <w:marBottom w:val="0"/>
      <w:divBdr>
        <w:top w:val="none" w:sz="0" w:space="0" w:color="auto"/>
        <w:left w:val="none" w:sz="0" w:space="0" w:color="auto"/>
        <w:bottom w:val="none" w:sz="0" w:space="0" w:color="auto"/>
        <w:right w:val="none" w:sz="0" w:space="0" w:color="auto"/>
      </w:divBdr>
    </w:div>
    <w:div w:id="2058771745">
      <w:bodyDiv w:val="1"/>
      <w:marLeft w:val="0"/>
      <w:marRight w:val="0"/>
      <w:marTop w:val="0"/>
      <w:marBottom w:val="0"/>
      <w:divBdr>
        <w:top w:val="none" w:sz="0" w:space="0" w:color="auto"/>
        <w:left w:val="none" w:sz="0" w:space="0" w:color="auto"/>
        <w:bottom w:val="none" w:sz="0" w:space="0" w:color="auto"/>
        <w:right w:val="none" w:sz="0" w:space="0" w:color="auto"/>
      </w:divBdr>
    </w:div>
    <w:div w:id="20677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yperlink" Target="http://www.htcm.d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kk.htcm.de/press-releases/wuerth/" TargetMode="External"/><Relationship Id="rId17" Type="http://schemas.openxmlformats.org/officeDocument/2006/relationships/hyperlink" Target="mailto:b.basilio@htcm.de" TargetMode="External"/><Relationship Id="rId2" Type="http://schemas.openxmlformats.org/officeDocument/2006/relationships/customXml" Target="../customXml/item2.xml"/><Relationship Id="rId16" Type="http://schemas.openxmlformats.org/officeDocument/2006/relationships/hyperlink" Target="http://www.we-online.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e-online.com/en/components/products/led/optoelectronic_optocoupler/wl-ochs" TargetMode="External"/><Relationship Id="rId5" Type="http://schemas.openxmlformats.org/officeDocument/2006/relationships/numbering" Target="numbering.xml"/><Relationship Id="rId15" Type="http://schemas.openxmlformats.org/officeDocument/2006/relationships/hyperlink" Target="mailto:sarah.hurst@we-online.de"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e-online.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ED6EB43A0C6564984BA35BC93B4C26A" ma:contentTypeVersion="19" ma:contentTypeDescription="Ein neues Dokument erstellen." ma:contentTypeScope="" ma:versionID="b96ed8264b67e5bb486ca3518e7a7b76">
  <xsd:schema xmlns:xsd="http://www.w3.org/2001/XMLSchema" xmlns:xs="http://www.w3.org/2001/XMLSchema" xmlns:p="http://schemas.microsoft.com/office/2006/metadata/properties" xmlns:ns3="7ed61d0f-f2a2-4346-a086-b7390c7f5cf9" xmlns:ns4="e62a308c-fedb-412f-b48b-466728cdc851" targetNamespace="http://schemas.microsoft.com/office/2006/metadata/properties" ma:root="true" ma:fieldsID="1b6fa07a84df8731c394e4c5957b7afd" ns3:_="" ns4:_="">
    <xsd:import namespace="7ed61d0f-f2a2-4346-a086-b7390c7f5cf9"/>
    <xsd:import namespace="e62a308c-fedb-412f-b48b-466728cdc85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4:SharedWithUsers" minOccurs="0"/>
                <xsd:element ref="ns4:SharedWithDetails" minOccurs="0"/>
                <xsd:element ref="ns4:SharingHintHash"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61d0f-f2a2-4346-a086-b7390c7f5cf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description="" ma:indexed="true"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2a308c-fedb-412f-b48b-466728cdc851" elementFormDefault="qualified">
    <xsd:import namespace="http://schemas.microsoft.com/office/2006/documentManagement/types"/>
    <xsd:import namespace="http://schemas.microsoft.com/office/infopath/2007/PartnerControls"/>
    <xsd:element name="SharedWithUsers" ma:index="2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Freigegeben für - Details" ma:internalName="SharedWithDetails" ma:readOnly="true">
      <xsd:simpleType>
        <xsd:restriction base="dms:Note">
          <xsd:maxLength value="255"/>
        </xsd:restriction>
      </xsd:simpleType>
    </xsd:element>
    <xsd:element name="SharingHintHash" ma:index="25"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7ed61d0f-f2a2-4346-a086-b7390c7f5cf9" xsi:nil="true"/>
  </documentManagement>
</p:properties>
</file>

<file path=customXml/itemProps1.xml><?xml version="1.0" encoding="utf-8"?>
<ds:datastoreItem xmlns:ds="http://schemas.openxmlformats.org/officeDocument/2006/customXml" ds:itemID="{171F8D89-2BC6-43BD-9361-A525B46A6F6E}">
  <ds:schemaRefs>
    <ds:schemaRef ds:uri="http://schemas.microsoft.com/sharepoint/v3/contenttype/forms"/>
  </ds:schemaRefs>
</ds:datastoreItem>
</file>

<file path=customXml/itemProps2.xml><?xml version="1.0" encoding="utf-8"?>
<ds:datastoreItem xmlns:ds="http://schemas.openxmlformats.org/officeDocument/2006/customXml" ds:itemID="{69CB5FC1-4BF4-4A9A-805C-5FE52C8309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61d0f-f2a2-4346-a086-b7390c7f5cf9"/>
    <ds:schemaRef ds:uri="e62a308c-fedb-412f-b48b-466728cdc8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4DD118-A91F-4941-8580-088ABF709012}">
  <ds:schemaRefs>
    <ds:schemaRef ds:uri="http://schemas.openxmlformats.org/officeDocument/2006/bibliography"/>
  </ds:schemaRefs>
</ds:datastoreItem>
</file>

<file path=customXml/itemProps4.xml><?xml version="1.0" encoding="utf-8"?>
<ds:datastoreItem xmlns:ds="http://schemas.openxmlformats.org/officeDocument/2006/customXml" ds:itemID="{ADF3A53F-577D-48C0-A13F-BD6BB7C07B87}">
  <ds:schemaRefs>
    <ds:schemaRef ds:uri="http://schemas.microsoft.com/office/2006/metadata/properties"/>
    <ds:schemaRef ds:uri="http://schemas.microsoft.com/office/infopath/2007/PartnerControls"/>
    <ds:schemaRef ds:uri="7ed61d0f-f2a2-4346-a086-b7390c7f5cf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551</Words>
  <Characters>3472</Characters>
  <Application>Microsoft Office Word</Application>
  <DocSecurity>0</DocSecurity>
  <Lines>28</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Pressemitteilung</vt:lpstr>
      <vt:lpstr>Pressemitteilung</vt:lpstr>
    </vt:vector>
  </TitlesOfParts>
  <Company/>
  <LinksUpToDate>false</LinksUpToDate>
  <CharactersWithSpaces>4015</CharactersWithSpaces>
  <SharedDoc>false</SharedDoc>
  <HLinks>
    <vt:vector size="6" baseType="variant">
      <vt:variant>
        <vt:i4>1900575</vt:i4>
      </vt:variant>
      <vt:variant>
        <vt:i4>0</vt:i4>
      </vt:variant>
      <vt:variant>
        <vt:i4>0</vt:i4>
      </vt:variant>
      <vt:variant>
        <vt:i4>5</vt:i4>
      </vt:variant>
      <vt:variant>
        <vt:lpwstr>http://www.htcm.de/kk/wuerth/?lang=de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Reviewer</dc:creator>
  <cp:keywords/>
  <cp:lastModifiedBy>Linh Zadow</cp:lastModifiedBy>
  <cp:revision>2</cp:revision>
  <cp:lastPrinted>2017-06-23T08:32:00Z</cp:lastPrinted>
  <dcterms:created xsi:type="dcterms:W3CDTF">2026-08-31T12:46:00Z</dcterms:created>
  <dcterms:modified xsi:type="dcterms:W3CDTF">2026-08-31T12:46:00Z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0x010100CED6EB43A0C6564984BA35BC93B4C26A</vt:lpwstr>
  </property>
</Properties>
</file>