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F3F05" w14:textId="77777777" w:rsidR="00B4555A" w:rsidRPr="009611B7" w:rsidRDefault="00B4555A" w:rsidP="00B4555A">
      <w:pPr>
        <w:pStyle w:val="berschrift1"/>
        <w:spacing w:before="720" w:after="720" w:line="260" w:lineRule="exact"/>
        <w:rPr>
          <w:sz w:val="20"/>
          <w:lang w:bidi="it-IT"/>
        </w:rPr>
      </w:pPr>
      <w:r w:rsidRPr="009611B7">
        <w:rPr>
          <w:sz w:val="20"/>
          <w:lang w:bidi="it-IT"/>
        </w:rPr>
        <w:t>MEDIENINFORMATION</w:t>
      </w:r>
    </w:p>
    <w:p w14:paraId="59879415" w14:textId="237F0A6E" w:rsidR="00485E6F" w:rsidRPr="00A67AA3" w:rsidRDefault="00A67AA3" w:rsidP="00A67AA3">
      <w:pPr>
        <w:spacing w:line="280" w:lineRule="exact"/>
        <w:rPr>
          <w:rFonts w:ascii="Arial" w:eastAsia="Arial" w:hAnsi="Arial"/>
          <w:b/>
          <w:color w:val="000000"/>
          <w:sz w:val="22"/>
          <w:szCs w:val="22"/>
        </w:rPr>
      </w:pPr>
      <w:r>
        <w:rPr>
          <w:rFonts w:ascii="Arial" w:eastAsia="Arial" w:hAnsi="Arial"/>
          <w:b/>
          <w:color w:val="000000"/>
          <w:sz w:val="22"/>
          <w:szCs w:val="22"/>
        </w:rPr>
        <w:t>Würth</w:t>
      </w:r>
      <w:r w:rsidRPr="00AB6571">
        <w:rPr>
          <w:rFonts w:ascii="Arial" w:eastAsia="Arial" w:hAnsi="Arial"/>
          <w:b/>
          <w:color w:val="000000"/>
          <w:sz w:val="22"/>
          <w:szCs w:val="22"/>
        </w:rPr>
        <w:t xml:space="preserve"> Elektronik erweitert Optokoppler-Programm</w:t>
      </w:r>
    </w:p>
    <w:p w14:paraId="4148C797" w14:textId="5561DBF4" w:rsidR="00485E6F" w:rsidRPr="009611B7" w:rsidRDefault="00327879" w:rsidP="00485E6F">
      <w:pPr>
        <w:pStyle w:val="Kopfzeile"/>
        <w:tabs>
          <w:tab w:val="clear" w:pos="4536"/>
          <w:tab w:val="clear" w:pos="9072"/>
        </w:tabs>
        <w:spacing w:before="360" w:after="360"/>
        <w:rPr>
          <w:rFonts w:ascii="Arial" w:hAnsi="Arial" w:cs="Arial"/>
          <w:b/>
          <w:bCs/>
          <w:color w:val="000000"/>
          <w:sz w:val="36"/>
        </w:rPr>
      </w:pPr>
      <w:r w:rsidRPr="00327879">
        <w:rPr>
          <w:rFonts w:ascii="Arial" w:hAnsi="Arial" w:cs="Arial"/>
          <w:b/>
          <w:bCs/>
          <w:color w:val="000000"/>
          <w:sz w:val="36"/>
        </w:rPr>
        <w:t>High-Speed-Optokoppler für schnelle und störsichere Signalübertragung</w:t>
      </w:r>
    </w:p>
    <w:p w14:paraId="472F5B16" w14:textId="05F4AF91" w:rsidR="00303737" w:rsidRDefault="00485E6F" w:rsidP="00303737">
      <w:pPr>
        <w:pStyle w:val="Textkrper"/>
        <w:spacing w:before="120" w:after="120" w:line="260" w:lineRule="exact"/>
        <w:jc w:val="both"/>
        <w:rPr>
          <w:rFonts w:ascii="Arial" w:hAnsi="Arial"/>
          <w:color w:val="000000"/>
        </w:rPr>
      </w:pPr>
      <w:r w:rsidRPr="009611B7">
        <w:rPr>
          <w:rFonts w:ascii="Arial" w:hAnsi="Arial"/>
          <w:color w:val="000000"/>
        </w:rPr>
        <w:t xml:space="preserve">Waldenburg, </w:t>
      </w:r>
      <w:r w:rsidR="00923C9C">
        <w:rPr>
          <w:rFonts w:ascii="Arial" w:hAnsi="Arial"/>
          <w:color w:val="000000"/>
        </w:rPr>
        <w:t>1.</w:t>
      </w:r>
      <w:r w:rsidRPr="009611B7">
        <w:rPr>
          <w:rFonts w:ascii="Arial" w:hAnsi="Arial"/>
          <w:color w:val="000000"/>
        </w:rPr>
        <w:t xml:space="preserve"> </w:t>
      </w:r>
      <w:r w:rsidR="00923C9C">
        <w:rPr>
          <w:rFonts w:ascii="Arial" w:hAnsi="Arial"/>
          <w:color w:val="000000"/>
        </w:rPr>
        <w:t>September</w:t>
      </w:r>
      <w:r w:rsidRPr="009611B7">
        <w:rPr>
          <w:rFonts w:ascii="Arial" w:hAnsi="Arial"/>
          <w:color w:val="000000"/>
        </w:rPr>
        <w:t xml:space="preserve"> 202</w:t>
      </w:r>
      <w:r w:rsidR="00270407" w:rsidRPr="009611B7">
        <w:rPr>
          <w:rFonts w:ascii="Arial" w:hAnsi="Arial"/>
          <w:color w:val="000000"/>
        </w:rPr>
        <w:t>6</w:t>
      </w:r>
      <w:r w:rsidR="00341B97" w:rsidRPr="009611B7">
        <w:rPr>
          <w:rFonts w:ascii="Arial" w:hAnsi="Arial"/>
          <w:color w:val="000000"/>
        </w:rPr>
        <w:t xml:space="preserve"> –</w:t>
      </w:r>
      <w:r w:rsidR="00944A14" w:rsidRPr="009611B7">
        <w:rPr>
          <w:rFonts w:ascii="Arial" w:hAnsi="Arial"/>
          <w:color w:val="000000"/>
        </w:rPr>
        <w:t xml:space="preserve"> </w:t>
      </w:r>
      <w:r w:rsidR="00973811" w:rsidRPr="00973811">
        <w:rPr>
          <w:rFonts w:ascii="Arial" w:hAnsi="Arial"/>
          <w:color w:val="000000"/>
        </w:rPr>
        <w:t xml:space="preserve">Würth Elektronik </w:t>
      </w:r>
      <w:r w:rsidR="00100EA3">
        <w:rPr>
          <w:rFonts w:ascii="Arial" w:hAnsi="Arial"/>
          <w:color w:val="000000"/>
        </w:rPr>
        <w:t>ergänzt</w:t>
      </w:r>
      <w:r w:rsidR="00973811" w:rsidRPr="00973811">
        <w:rPr>
          <w:rFonts w:ascii="Arial" w:hAnsi="Arial"/>
          <w:color w:val="000000"/>
        </w:rPr>
        <w:t xml:space="preserve"> sein Optoelektronik-Portfolio um den </w:t>
      </w:r>
      <w:hyperlink r:id="rId8" w:history="1">
        <w:r w:rsidR="00973811" w:rsidRPr="008C2BD8">
          <w:rPr>
            <w:rStyle w:val="Hyperlink"/>
            <w:rFonts w:ascii="Arial" w:hAnsi="Arial"/>
          </w:rPr>
          <w:t>High-Speed-Optokoppler W</w:t>
        </w:r>
        <w:r w:rsidR="008815F4" w:rsidRPr="008C2BD8">
          <w:rPr>
            <w:rStyle w:val="Hyperlink"/>
            <w:rFonts w:ascii="Arial" w:hAnsi="Arial"/>
          </w:rPr>
          <w:t>L</w:t>
        </w:r>
        <w:r w:rsidR="00973811" w:rsidRPr="008C2BD8">
          <w:rPr>
            <w:rStyle w:val="Hyperlink"/>
            <w:rFonts w:ascii="Arial" w:hAnsi="Arial"/>
          </w:rPr>
          <w:t>-OCHS</w:t>
        </w:r>
      </w:hyperlink>
      <w:r w:rsidR="00973811" w:rsidRPr="00973811">
        <w:rPr>
          <w:rFonts w:ascii="Arial" w:hAnsi="Arial"/>
          <w:color w:val="000000"/>
        </w:rPr>
        <w:t xml:space="preserve">. </w:t>
      </w:r>
      <w:r w:rsidR="00973811">
        <w:rPr>
          <w:rFonts w:ascii="Arial" w:hAnsi="Arial"/>
          <w:color w:val="000000"/>
        </w:rPr>
        <w:t xml:space="preserve">Das Bauelement dient der </w:t>
      </w:r>
      <w:r w:rsidR="00973811" w:rsidRPr="00973811">
        <w:rPr>
          <w:rFonts w:ascii="Arial" w:hAnsi="Arial"/>
          <w:color w:val="000000"/>
        </w:rPr>
        <w:t>schnelle</w:t>
      </w:r>
      <w:r w:rsidR="00100EA3">
        <w:rPr>
          <w:rFonts w:ascii="Arial" w:hAnsi="Arial"/>
          <w:color w:val="000000"/>
        </w:rPr>
        <w:t>n</w:t>
      </w:r>
      <w:r w:rsidR="00973811" w:rsidRPr="00973811">
        <w:rPr>
          <w:rFonts w:ascii="Arial" w:hAnsi="Arial"/>
          <w:color w:val="000000"/>
        </w:rPr>
        <w:t xml:space="preserve"> digitale</w:t>
      </w:r>
      <w:r w:rsidR="00100EA3">
        <w:rPr>
          <w:rFonts w:ascii="Arial" w:hAnsi="Arial"/>
          <w:color w:val="000000"/>
        </w:rPr>
        <w:t>n</w:t>
      </w:r>
      <w:r w:rsidR="00973811" w:rsidRPr="00973811">
        <w:rPr>
          <w:rFonts w:ascii="Arial" w:hAnsi="Arial"/>
          <w:color w:val="000000"/>
        </w:rPr>
        <w:t xml:space="preserve"> Signalübertragung zwischen galvanisch getrennten Schaltungsteilen. </w:t>
      </w:r>
      <w:r w:rsidR="00973811">
        <w:rPr>
          <w:rFonts w:ascii="Arial" w:hAnsi="Arial"/>
          <w:color w:val="000000"/>
        </w:rPr>
        <w:t>Der Optokoppler</w:t>
      </w:r>
      <w:r w:rsidR="00973811" w:rsidRPr="00973811">
        <w:rPr>
          <w:rFonts w:ascii="Arial" w:hAnsi="Arial"/>
          <w:color w:val="000000"/>
        </w:rPr>
        <w:t xml:space="preserve"> unterstützt Datenraten von 1</w:t>
      </w:r>
      <w:r w:rsidR="00973811">
        <w:rPr>
          <w:rFonts w:ascii="Arial" w:hAnsi="Arial"/>
          <w:color w:val="000000"/>
        </w:rPr>
        <w:t> </w:t>
      </w:r>
      <w:proofErr w:type="spellStart"/>
      <w:r w:rsidR="00973811" w:rsidRPr="00973811">
        <w:rPr>
          <w:rFonts w:ascii="Arial" w:hAnsi="Arial"/>
          <w:color w:val="000000"/>
        </w:rPr>
        <w:t>MBd</w:t>
      </w:r>
      <w:proofErr w:type="spellEnd"/>
      <w:r w:rsidR="00973811" w:rsidRPr="00973811">
        <w:rPr>
          <w:rFonts w:ascii="Arial" w:hAnsi="Arial"/>
          <w:color w:val="000000"/>
        </w:rPr>
        <w:t xml:space="preserve"> bis 10</w:t>
      </w:r>
      <w:r w:rsidR="00973811">
        <w:rPr>
          <w:rFonts w:ascii="Arial" w:hAnsi="Arial"/>
          <w:color w:val="000000"/>
        </w:rPr>
        <w:t> </w:t>
      </w:r>
      <w:proofErr w:type="spellStart"/>
      <w:r w:rsidR="00973811" w:rsidRPr="00973811">
        <w:rPr>
          <w:rFonts w:ascii="Arial" w:hAnsi="Arial"/>
          <w:color w:val="000000"/>
        </w:rPr>
        <w:t>MBd</w:t>
      </w:r>
      <w:proofErr w:type="spellEnd"/>
      <w:r w:rsidR="00973811">
        <w:rPr>
          <w:rFonts w:ascii="Arial" w:hAnsi="Arial"/>
          <w:color w:val="000000"/>
        </w:rPr>
        <w:t xml:space="preserve"> und</w:t>
      </w:r>
      <w:r w:rsidR="00973811" w:rsidRPr="00973811">
        <w:rPr>
          <w:rFonts w:ascii="Arial" w:hAnsi="Arial"/>
          <w:color w:val="000000"/>
        </w:rPr>
        <w:t xml:space="preserve"> bietet </w:t>
      </w:r>
      <w:r w:rsidR="00161084">
        <w:rPr>
          <w:rFonts w:ascii="Arial" w:hAnsi="Arial"/>
          <w:color w:val="000000"/>
        </w:rPr>
        <w:t xml:space="preserve">eine </w:t>
      </w:r>
      <w:r w:rsidR="00973811" w:rsidRPr="00973811">
        <w:rPr>
          <w:rFonts w:ascii="Arial" w:hAnsi="Arial"/>
          <w:color w:val="000000"/>
        </w:rPr>
        <w:t xml:space="preserve">Isolationsspannung von </w:t>
      </w:r>
      <w:r w:rsidR="00973811">
        <w:rPr>
          <w:rFonts w:ascii="Arial" w:hAnsi="Arial"/>
          <w:color w:val="000000"/>
        </w:rPr>
        <w:t>bis zu</w:t>
      </w:r>
      <w:r w:rsidR="00973811" w:rsidRPr="00973811">
        <w:rPr>
          <w:rFonts w:ascii="Arial" w:hAnsi="Arial"/>
          <w:color w:val="000000"/>
        </w:rPr>
        <w:t xml:space="preserve"> 5000 V</w:t>
      </w:r>
      <w:r w:rsidR="00973811" w:rsidRPr="00973811">
        <w:rPr>
          <w:rFonts w:ascii="Arial" w:hAnsi="Arial"/>
          <w:color w:val="000000"/>
          <w:vertAlign w:val="subscript"/>
        </w:rPr>
        <w:t>RMS</w:t>
      </w:r>
      <w:r w:rsidR="00973811" w:rsidRPr="00973811">
        <w:rPr>
          <w:rFonts w:ascii="Arial" w:hAnsi="Arial"/>
          <w:color w:val="000000"/>
        </w:rPr>
        <w:t xml:space="preserve"> sowie eine hohe EMV-Störfestigkeit.</w:t>
      </w:r>
    </w:p>
    <w:p w14:paraId="2320AC84" w14:textId="56AEF64A" w:rsidR="00162967" w:rsidRDefault="00FC52FC" w:rsidP="00303737">
      <w:pPr>
        <w:pStyle w:val="Textkrper"/>
        <w:spacing w:before="120" w:after="120" w:line="260" w:lineRule="exact"/>
        <w:jc w:val="both"/>
        <w:rPr>
          <w:rFonts w:ascii="Arial" w:hAnsi="Arial"/>
          <w:b w:val="0"/>
          <w:bCs w:val="0"/>
        </w:rPr>
      </w:pPr>
      <w:r w:rsidRPr="00FC52FC">
        <w:rPr>
          <w:rFonts w:ascii="Arial" w:hAnsi="Arial"/>
          <w:b w:val="0"/>
          <w:bCs w:val="0"/>
          <w:color w:val="000000"/>
        </w:rPr>
        <w:t>Optokoppler bieten einen sicheren und galvanischen Schutz vor hohen Spannungen und Potentialunterschieden.</w:t>
      </w:r>
      <w:r>
        <w:rPr>
          <w:rFonts w:ascii="Arial" w:hAnsi="Arial"/>
          <w:color w:val="000000"/>
        </w:rPr>
        <w:t xml:space="preserve"> </w:t>
      </w:r>
      <w:r w:rsidR="00100EA3">
        <w:rPr>
          <w:rFonts w:ascii="Arial" w:hAnsi="Arial"/>
          <w:b w:val="0"/>
          <w:bCs w:val="0"/>
        </w:rPr>
        <w:t xml:space="preserve">Die </w:t>
      </w:r>
      <w:r w:rsidR="00B22749">
        <w:rPr>
          <w:rFonts w:ascii="Arial" w:hAnsi="Arial"/>
          <w:b w:val="0"/>
          <w:bCs w:val="0"/>
        </w:rPr>
        <w:t>k</w:t>
      </w:r>
      <w:r w:rsidR="00162967" w:rsidRPr="00162967">
        <w:rPr>
          <w:rFonts w:ascii="Arial" w:hAnsi="Arial"/>
          <w:b w:val="0"/>
          <w:bCs w:val="0"/>
        </w:rPr>
        <w:t>urze</w:t>
      </w:r>
      <w:r w:rsidR="00B22749">
        <w:rPr>
          <w:rFonts w:ascii="Arial" w:hAnsi="Arial"/>
          <w:b w:val="0"/>
          <w:bCs w:val="0"/>
        </w:rPr>
        <w:t>n</w:t>
      </w:r>
      <w:r w:rsidR="00162967" w:rsidRPr="00162967">
        <w:rPr>
          <w:rFonts w:ascii="Arial" w:hAnsi="Arial"/>
          <w:b w:val="0"/>
          <w:bCs w:val="0"/>
        </w:rPr>
        <w:t xml:space="preserve"> Schaltzeiten </w:t>
      </w:r>
      <w:r w:rsidR="00B22749">
        <w:rPr>
          <w:rFonts w:ascii="Arial" w:hAnsi="Arial"/>
          <w:b w:val="0"/>
          <w:bCs w:val="0"/>
        </w:rPr>
        <w:t>(</w:t>
      </w:r>
      <w:proofErr w:type="spellStart"/>
      <w:r w:rsidR="00162967" w:rsidRPr="00162967">
        <w:rPr>
          <w:rFonts w:ascii="Arial" w:hAnsi="Arial"/>
          <w:b w:val="0"/>
          <w:bCs w:val="0"/>
        </w:rPr>
        <w:t>tpHL</w:t>
      </w:r>
      <w:proofErr w:type="spellEnd"/>
      <w:r w:rsidR="00162967" w:rsidRPr="00162967">
        <w:rPr>
          <w:rFonts w:ascii="Arial" w:hAnsi="Arial"/>
          <w:b w:val="0"/>
          <w:bCs w:val="0"/>
        </w:rPr>
        <w:t>/</w:t>
      </w:r>
      <w:proofErr w:type="spellStart"/>
      <w:r w:rsidR="00162967" w:rsidRPr="00162967">
        <w:rPr>
          <w:rFonts w:ascii="Arial" w:hAnsi="Arial"/>
          <w:b w:val="0"/>
          <w:bCs w:val="0"/>
        </w:rPr>
        <w:t>tpLH</w:t>
      </w:r>
      <w:proofErr w:type="spellEnd"/>
      <w:r w:rsidR="00B22749">
        <w:rPr>
          <w:rFonts w:ascii="Arial" w:hAnsi="Arial"/>
          <w:b w:val="0"/>
          <w:bCs w:val="0"/>
        </w:rPr>
        <w:t>)</w:t>
      </w:r>
      <w:r w:rsidR="00162967" w:rsidRPr="00162967">
        <w:rPr>
          <w:rFonts w:ascii="Arial" w:hAnsi="Arial"/>
          <w:b w:val="0"/>
          <w:bCs w:val="0"/>
        </w:rPr>
        <w:t xml:space="preserve"> von 100 </w:t>
      </w:r>
      <w:proofErr w:type="spellStart"/>
      <w:r w:rsidR="00162967" w:rsidRPr="00162967">
        <w:rPr>
          <w:rFonts w:ascii="Arial" w:hAnsi="Arial"/>
          <w:b w:val="0"/>
          <w:bCs w:val="0"/>
        </w:rPr>
        <w:t>ns</w:t>
      </w:r>
      <w:proofErr w:type="spellEnd"/>
      <w:r w:rsidR="00162967" w:rsidRPr="00162967">
        <w:rPr>
          <w:rFonts w:ascii="Arial" w:hAnsi="Arial"/>
          <w:b w:val="0"/>
          <w:bCs w:val="0"/>
        </w:rPr>
        <w:t xml:space="preserve"> bis 1500 </w:t>
      </w:r>
      <w:proofErr w:type="spellStart"/>
      <w:r w:rsidR="00162967" w:rsidRPr="00162967">
        <w:rPr>
          <w:rFonts w:ascii="Arial" w:hAnsi="Arial"/>
          <w:b w:val="0"/>
          <w:bCs w:val="0"/>
        </w:rPr>
        <w:t>ns</w:t>
      </w:r>
      <w:proofErr w:type="spellEnd"/>
      <w:r w:rsidR="00162967" w:rsidRPr="00162967">
        <w:rPr>
          <w:rFonts w:ascii="Arial" w:hAnsi="Arial"/>
          <w:b w:val="0"/>
          <w:bCs w:val="0"/>
        </w:rPr>
        <w:t xml:space="preserve"> </w:t>
      </w:r>
      <w:r w:rsidR="00162967">
        <w:rPr>
          <w:rFonts w:ascii="Arial" w:hAnsi="Arial"/>
          <w:b w:val="0"/>
          <w:bCs w:val="0"/>
        </w:rPr>
        <w:t xml:space="preserve">ermöglichen </w:t>
      </w:r>
      <w:r w:rsidR="00B22749">
        <w:rPr>
          <w:rFonts w:ascii="Arial" w:hAnsi="Arial"/>
          <w:b w:val="0"/>
          <w:bCs w:val="0"/>
        </w:rPr>
        <w:t xml:space="preserve">dem </w:t>
      </w:r>
      <w:r w:rsidR="00B22749" w:rsidRPr="00162967">
        <w:rPr>
          <w:rFonts w:ascii="Arial" w:hAnsi="Arial"/>
          <w:b w:val="0"/>
          <w:bCs w:val="0"/>
        </w:rPr>
        <w:t>High-Speed-Optokoppler</w:t>
      </w:r>
      <w:r w:rsidR="008815F4">
        <w:rPr>
          <w:rFonts w:ascii="Arial" w:hAnsi="Arial"/>
          <w:b w:val="0"/>
          <w:bCs w:val="0"/>
        </w:rPr>
        <w:t xml:space="preserve"> </w:t>
      </w:r>
      <w:r w:rsidR="00100EA3">
        <w:rPr>
          <w:rFonts w:ascii="Arial" w:hAnsi="Arial"/>
          <w:b w:val="0"/>
          <w:bCs w:val="0"/>
        </w:rPr>
        <w:t xml:space="preserve">jedoch </w:t>
      </w:r>
      <w:r w:rsidR="00B22749">
        <w:rPr>
          <w:rFonts w:ascii="Arial" w:hAnsi="Arial"/>
          <w:b w:val="0"/>
          <w:bCs w:val="0"/>
        </w:rPr>
        <w:t xml:space="preserve">eine </w:t>
      </w:r>
      <w:r w:rsidR="00162967" w:rsidRPr="00162967">
        <w:rPr>
          <w:rFonts w:ascii="Arial" w:hAnsi="Arial"/>
          <w:b w:val="0"/>
          <w:bCs w:val="0"/>
        </w:rPr>
        <w:t xml:space="preserve">Signalübertragung mit </w:t>
      </w:r>
      <w:r w:rsidR="00B22749">
        <w:rPr>
          <w:rFonts w:ascii="Arial" w:hAnsi="Arial"/>
          <w:b w:val="0"/>
          <w:bCs w:val="0"/>
        </w:rPr>
        <w:t xml:space="preserve">deutlich </w:t>
      </w:r>
      <w:r w:rsidR="00162967" w:rsidRPr="00162967">
        <w:rPr>
          <w:rFonts w:ascii="Arial" w:hAnsi="Arial"/>
          <w:b w:val="0"/>
          <w:bCs w:val="0"/>
        </w:rPr>
        <w:t>geringer</w:t>
      </w:r>
      <w:r w:rsidR="00B22749">
        <w:rPr>
          <w:rFonts w:ascii="Arial" w:hAnsi="Arial"/>
          <w:b w:val="0"/>
          <w:bCs w:val="0"/>
        </w:rPr>
        <w:t>er</w:t>
      </w:r>
      <w:r w:rsidR="00162967" w:rsidRPr="00162967">
        <w:rPr>
          <w:rFonts w:ascii="Arial" w:hAnsi="Arial"/>
          <w:b w:val="0"/>
          <w:bCs w:val="0"/>
        </w:rPr>
        <w:t xml:space="preserve"> Verzögerung</w:t>
      </w:r>
      <w:r w:rsidR="00B22749">
        <w:rPr>
          <w:rFonts w:ascii="Arial" w:hAnsi="Arial"/>
          <w:b w:val="0"/>
          <w:bCs w:val="0"/>
        </w:rPr>
        <w:t xml:space="preserve"> als bei herkömmlichen Optokopplern</w:t>
      </w:r>
      <w:r w:rsidR="00162967" w:rsidRPr="00162967">
        <w:rPr>
          <w:rFonts w:ascii="Arial" w:hAnsi="Arial"/>
          <w:b w:val="0"/>
          <w:bCs w:val="0"/>
        </w:rPr>
        <w:t>.</w:t>
      </w:r>
      <w:r>
        <w:rPr>
          <w:rFonts w:ascii="Arial" w:hAnsi="Arial"/>
          <w:b w:val="0"/>
          <w:bCs w:val="0"/>
        </w:rPr>
        <w:t xml:space="preserve"> </w:t>
      </w:r>
      <w:r w:rsidR="006101EE" w:rsidRPr="006101EE">
        <w:rPr>
          <w:rFonts w:ascii="Arial" w:hAnsi="Arial"/>
          <w:b w:val="0"/>
          <w:bCs w:val="0"/>
        </w:rPr>
        <w:t>Dank seiner hohen CMTI (Common Mode Transient Immunity) gewährleistet der Optokoppler auch bei schnellen Spannungsänderungen zwischen Eingangs- und Ausgangsseite eine zuverlässige Signalübertragung in anspruchsvollen, störbehafteten Umgebungen</w:t>
      </w:r>
      <w:r w:rsidR="00162967" w:rsidRPr="00162967">
        <w:rPr>
          <w:rFonts w:ascii="Arial" w:hAnsi="Arial"/>
          <w:b w:val="0"/>
          <w:bCs w:val="0"/>
        </w:rPr>
        <w:t>.</w:t>
      </w:r>
      <w:r w:rsidR="008C2BD8">
        <w:rPr>
          <w:rFonts w:ascii="Arial" w:hAnsi="Arial"/>
          <w:b w:val="0"/>
          <w:bCs w:val="0"/>
        </w:rPr>
        <w:t xml:space="preserve"> </w:t>
      </w:r>
      <w:r w:rsidR="008C2BD8" w:rsidRPr="008C2BD8">
        <w:rPr>
          <w:rFonts w:ascii="Arial" w:hAnsi="Arial"/>
          <w:b w:val="0"/>
          <w:bCs w:val="0"/>
        </w:rPr>
        <w:t>Zusätzlich erhöht ein Kupfer-Leadframe die Resistenz gegen Korrosion und Umwelteinflüsse und steigert so die Robustheit der neuen Optokoppler-Serie deutlich.</w:t>
      </w:r>
    </w:p>
    <w:p w14:paraId="6A2C5E76" w14:textId="4CC0A303" w:rsidR="00162967" w:rsidRPr="00162967" w:rsidRDefault="00162967" w:rsidP="00162967">
      <w:pPr>
        <w:pStyle w:val="Textkrper"/>
        <w:spacing w:before="120" w:after="120" w:line="260" w:lineRule="exact"/>
        <w:jc w:val="both"/>
        <w:rPr>
          <w:rFonts w:ascii="Arial" w:hAnsi="Arial"/>
          <w:bCs w:val="0"/>
        </w:rPr>
      </w:pPr>
      <w:r w:rsidRPr="00162967">
        <w:rPr>
          <w:rFonts w:ascii="Arial" w:hAnsi="Arial"/>
          <w:bCs w:val="0"/>
        </w:rPr>
        <w:t>Breites Einsatzspektrum</w:t>
      </w:r>
    </w:p>
    <w:p w14:paraId="77676694" w14:textId="77777777" w:rsidR="00B376AA" w:rsidRDefault="00161084" w:rsidP="00162967">
      <w:pPr>
        <w:pStyle w:val="Textkrper"/>
        <w:spacing w:before="120" w:after="120" w:line="260" w:lineRule="exact"/>
        <w:jc w:val="both"/>
        <w:rPr>
          <w:rFonts w:ascii="Arial" w:hAnsi="Arial"/>
          <w:b w:val="0"/>
          <w:bCs w:val="0"/>
        </w:rPr>
      </w:pPr>
      <w:r>
        <w:rPr>
          <w:rFonts w:ascii="Arial" w:hAnsi="Arial"/>
          <w:b w:val="0"/>
          <w:bCs w:val="0"/>
        </w:rPr>
        <w:t xml:space="preserve">Der </w:t>
      </w:r>
      <w:r w:rsidR="00162967" w:rsidRPr="00162967">
        <w:rPr>
          <w:rFonts w:ascii="Arial" w:hAnsi="Arial"/>
          <w:b w:val="0"/>
          <w:bCs w:val="0"/>
        </w:rPr>
        <w:t xml:space="preserve">High-Speed-Optokoppler </w:t>
      </w:r>
      <w:r>
        <w:rPr>
          <w:rFonts w:ascii="Arial" w:hAnsi="Arial"/>
          <w:b w:val="0"/>
          <w:bCs w:val="0"/>
        </w:rPr>
        <w:t xml:space="preserve">von Würth Elektronik </w:t>
      </w:r>
      <w:r w:rsidR="00162967" w:rsidRPr="00162967">
        <w:rPr>
          <w:rFonts w:ascii="Arial" w:hAnsi="Arial"/>
          <w:b w:val="0"/>
          <w:bCs w:val="0"/>
        </w:rPr>
        <w:t xml:space="preserve">eignet sich für Mikrocontroller-, FPGA- und DSP-Schnittstellen sowie für serielle Kommunikationsschnittstellen wie UART, SPI oder RS-232/RS-485. </w:t>
      </w:r>
      <w:r w:rsidR="00B376AA" w:rsidRPr="00B376AA">
        <w:rPr>
          <w:rFonts w:ascii="Arial" w:hAnsi="Arial"/>
          <w:b w:val="0"/>
          <w:bCs w:val="0"/>
        </w:rPr>
        <w:t>Einsatzfelder sind daher Mess- und Regeltechnik, Industrieelektronik mit hohem Störpegel, medizinische Geräte mit sicherer elektrischer Isolation sowie PLC- und Automatisierungssysteme.</w:t>
      </w:r>
    </w:p>
    <w:p w14:paraId="2E85F3DD" w14:textId="74F50901" w:rsidR="00303737" w:rsidRPr="009611B7" w:rsidRDefault="00100EA3" w:rsidP="00162967">
      <w:pPr>
        <w:pStyle w:val="Textkrper"/>
        <w:spacing w:before="120" w:after="120" w:line="260" w:lineRule="exact"/>
        <w:jc w:val="both"/>
        <w:rPr>
          <w:rFonts w:ascii="Arial" w:hAnsi="Arial"/>
          <w:color w:val="000000"/>
        </w:rPr>
      </w:pPr>
      <w:r>
        <w:rPr>
          <w:rFonts w:ascii="Arial" w:hAnsi="Arial"/>
          <w:b w:val="0"/>
          <w:bCs w:val="0"/>
        </w:rPr>
        <w:t>Der</w:t>
      </w:r>
      <w:r w:rsidRPr="00162967">
        <w:rPr>
          <w:rFonts w:ascii="Arial" w:hAnsi="Arial"/>
          <w:b w:val="0"/>
          <w:bCs w:val="0"/>
        </w:rPr>
        <w:t xml:space="preserve"> </w:t>
      </w:r>
      <w:r w:rsidR="00162967" w:rsidRPr="00162967">
        <w:rPr>
          <w:rFonts w:ascii="Arial" w:hAnsi="Arial"/>
          <w:b w:val="0"/>
          <w:bCs w:val="0"/>
        </w:rPr>
        <w:t xml:space="preserve">neue </w:t>
      </w:r>
      <w:r w:rsidR="00161084">
        <w:rPr>
          <w:rFonts w:ascii="Arial" w:hAnsi="Arial"/>
          <w:b w:val="0"/>
          <w:bCs w:val="0"/>
        </w:rPr>
        <w:t>Optokoppler</w:t>
      </w:r>
      <w:r w:rsidR="00162967" w:rsidRPr="00162967">
        <w:rPr>
          <w:rFonts w:ascii="Arial" w:hAnsi="Arial"/>
          <w:b w:val="0"/>
          <w:bCs w:val="0"/>
        </w:rPr>
        <w:t xml:space="preserve"> ist ab </w:t>
      </w:r>
      <w:r w:rsidR="00161084">
        <w:rPr>
          <w:rFonts w:ascii="Arial" w:hAnsi="Arial"/>
          <w:b w:val="0"/>
          <w:bCs w:val="0"/>
        </w:rPr>
        <w:t xml:space="preserve">sofort ab </w:t>
      </w:r>
      <w:r w:rsidR="00162967" w:rsidRPr="00162967">
        <w:rPr>
          <w:rFonts w:ascii="Arial" w:hAnsi="Arial"/>
          <w:b w:val="0"/>
          <w:bCs w:val="0"/>
        </w:rPr>
        <w:t>Lager verfügbar</w:t>
      </w:r>
      <w:r w:rsidR="00161084">
        <w:rPr>
          <w:rFonts w:ascii="Arial" w:hAnsi="Arial"/>
          <w:b w:val="0"/>
          <w:bCs w:val="0"/>
        </w:rPr>
        <w:t>. Entwickler</w:t>
      </w:r>
      <w:r w:rsidR="008815F4">
        <w:rPr>
          <w:rFonts w:ascii="Arial" w:hAnsi="Arial"/>
          <w:b w:val="0"/>
          <w:bCs w:val="0"/>
        </w:rPr>
        <w:t>innen und Entwickler</w:t>
      </w:r>
      <w:r w:rsidR="00161084">
        <w:rPr>
          <w:rFonts w:ascii="Arial" w:hAnsi="Arial"/>
          <w:b w:val="0"/>
          <w:bCs w:val="0"/>
        </w:rPr>
        <w:t xml:space="preserve"> erhalten auf Anfrage kostenlose Muster</w:t>
      </w:r>
      <w:r w:rsidR="00162967" w:rsidRPr="00162967">
        <w:rPr>
          <w:rFonts w:ascii="Arial" w:hAnsi="Arial"/>
          <w:b w:val="0"/>
          <w:bCs w:val="0"/>
        </w:rPr>
        <w:t>.</w:t>
      </w:r>
    </w:p>
    <w:p w14:paraId="277B475E" w14:textId="32DA861C" w:rsidR="00FC52FC" w:rsidRDefault="00FC52FC">
      <w:pPr>
        <w:rPr>
          <w:rFonts w:ascii="Arial" w:hAnsi="Arial" w:cs="Arial"/>
          <w:sz w:val="20"/>
          <w:szCs w:val="20"/>
        </w:rPr>
      </w:pPr>
    </w:p>
    <w:p w14:paraId="281FD121" w14:textId="77777777" w:rsidR="008815F4" w:rsidRPr="009611B7" w:rsidRDefault="008815F4" w:rsidP="00303737">
      <w:pPr>
        <w:pStyle w:val="Textkrper"/>
        <w:spacing w:before="120" w:after="120" w:line="260" w:lineRule="exact"/>
        <w:jc w:val="both"/>
        <w:rPr>
          <w:rFonts w:ascii="Arial" w:hAnsi="Arial"/>
          <w:b w:val="0"/>
          <w:bCs w:val="0"/>
        </w:rPr>
      </w:pPr>
    </w:p>
    <w:p w14:paraId="7653B424" w14:textId="77777777" w:rsidR="00485E6F" w:rsidRPr="009611B7" w:rsidRDefault="00485E6F" w:rsidP="00485E6F">
      <w:pPr>
        <w:pStyle w:val="PITextkrper"/>
        <w:pBdr>
          <w:top w:val="single" w:sz="4" w:space="1" w:color="auto"/>
        </w:pBdr>
        <w:spacing w:before="240"/>
        <w:rPr>
          <w:b/>
          <w:sz w:val="18"/>
          <w:szCs w:val="18"/>
          <w:lang w:val="de-DE"/>
        </w:rPr>
      </w:pPr>
    </w:p>
    <w:p w14:paraId="3DDC043E" w14:textId="77777777" w:rsidR="00485E6F" w:rsidRPr="009611B7" w:rsidRDefault="00485E6F" w:rsidP="00485E6F">
      <w:pPr>
        <w:spacing w:after="120" w:line="280" w:lineRule="exact"/>
        <w:rPr>
          <w:rFonts w:ascii="Arial" w:hAnsi="Arial" w:cs="Arial"/>
          <w:b/>
          <w:bCs/>
          <w:sz w:val="18"/>
          <w:szCs w:val="18"/>
        </w:rPr>
      </w:pPr>
      <w:r w:rsidRPr="009611B7">
        <w:rPr>
          <w:rFonts w:ascii="Arial" w:hAnsi="Arial" w:cs="Arial"/>
          <w:b/>
          <w:bCs/>
          <w:sz w:val="18"/>
          <w:szCs w:val="18"/>
        </w:rPr>
        <w:t>Verfügbares Bildmaterial</w:t>
      </w:r>
    </w:p>
    <w:p w14:paraId="3C9B88DA" w14:textId="77777777" w:rsidR="00485E6F" w:rsidRDefault="00485E6F" w:rsidP="00485E6F">
      <w:pPr>
        <w:spacing w:after="120" w:line="280" w:lineRule="exact"/>
      </w:pPr>
      <w:r w:rsidRPr="009611B7">
        <w:rPr>
          <w:rFonts w:ascii="Arial" w:hAnsi="Arial" w:cs="Arial"/>
          <w:bCs/>
          <w:sz w:val="18"/>
          <w:szCs w:val="18"/>
        </w:rPr>
        <w:t>Folgendes Bildmaterial steht druckfähig im Internet zum Download bereit:</w:t>
      </w:r>
      <w:r w:rsidRPr="009611B7">
        <w:t xml:space="preserve"> </w:t>
      </w:r>
      <w:hyperlink r:id="rId9" w:history="1">
        <w:r w:rsidRPr="009611B7">
          <w:rPr>
            <w:rStyle w:val="Hyperlink"/>
            <w:rFonts w:ascii="Arial" w:hAnsi="Arial" w:cs="Arial"/>
            <w:sz w:val="18"/>
            <w:szCs w:val="18"/>
          </w:rPr>
          <w:t>https://kk.htcm.de/press-releases/wuerth/</w:t>
        </w:r>
      </w:hyperlink>
    </w:p>
    <w:p w14:paraId="33122793" w14:textId="77777777" w:rsidR="00B376AA" w:rsidRDefault="00B376AA" w:rsidP="00485E6F">
      <w:pPr>
        <w:spacing w:after="120" w:line="280" w:lineRule="exact"/>
      </w:pPr>
    </w:p>
    <w:p w14:paraId="7B415D99" w14:textId="77777777" w:rsidR="00B376AA" w:rsidRPr="009611B7" w:rsidRDefault="00B376AA" w:rsidP="00485E6F">
      <w:pPr>
        <w:spacing w:after="120" w:line="280" w:lineRule="exact"/>
        <w:rPr>
          <w:rFonts w:ascii="Arial" w:hAnsi="Arial" w:cs="Arial"/>
          <w:sz w:val="18"/>
          <w:szCs w:val="18"/>
        </w:rPr>
      </w:pPr>
    </w:p>
    <w:tbl>
      <w:tblPr>
        <w:tblW w:w="351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10"/>
      </w:tblGrid>
      <w:tr w:rsidR="00485E6F" w:rsidRPr="009611B7" w14:paraId="415A195B" w14:textId="77777777" w:rsidTr="00CE17D6">
        <w:trPr>
          <w:trHeight w:val="1701"/>
        </w:trPr>
        <w:tc>
          <w:tcPr>
            <w:tcW w:w="3510" w:type="dxa"/>
          </w:tcPr>
          <w:p w14:paraId="5A320371" w14:textId="3D71EE73" w:rsidR="00485E6F" w:rsidRPr="00FC52FC" w:rsidRDefault="00485E6F" w:rsidP="00CE17D6">
            <w:pPr>
              <w:pStyle w:val="txt"/>
              <w:rPr>
                <w:b/>
                <w:bCs/>
                <w:sz w:val="18"/>
              </w:rPr>
            </w:pPr>
            <w:r w:rsidRPr="009611B7">
              <w:rPr>
                <w:b/>
              </w:rPr>
              <w:br/>
            </w:r>
            <w:r w:rsidR="00FC52FC" w:rsidRPr="00FC52FC">
              <w:rPr>
                <w:noProof/>
              </w:rPr>
              <w:drawing>
                <wp:inline distT="0" distB="0" distL="0" distR="0" wp14:anchorId="009F11AA" wp14:editId="7F75B369">
                  <wp:extent cx="2139950" cy="1978025"/>
                  <wp:effectExtent l="0" t="0" r="0" b="3175"/>
                  <wp:docPr id="88593344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567"/>
                          <a:stretch>
                            <a:fillRect/>
                          </a:stretch>
                        </pic:blipFill>
                        <pic:spPr bwMode="auto">
                          <a:xfrm>
                            <a:off x="0" y="0"/>
                            <a:ext cx="2139950" cy="1978025"/>
                          </a:xfrm>
                          <a:prstGeom prst="rect">
                            <a:avLst/>
                          </a:prstGeom>
                          <a:noFill/>
                          <a:ln>
                            <a:noFill/>
                          </a:ln>
                          <a:extLst>
                            <a:ext uri="{53640926-AAD7-44D8-BBD7-CCE9431645EC}">
                              <a14:shadowObscured xmlns:a14="http://schemas.microsoft.com/office/drawing/2010/main"/>
                            </a:ext>
                          </a:extLst>
                        </pic:spPr>
                      </pic:pic>
                    </a:graphicData>
                  </a:graphic>
                </wp:inline>
              </w:drawing>
            </w:r>
            <w:r w:rsidRPr="00FC52FC">
              <w:rPr>
                <w:b/>
                <w:bCs/>
                <w:sz w:val="18"/>
              </w:rPr>
              <w:br/>
            </w:r>
            <w:r w:rsidRPr="00FC52FC">
              <w:rPr>
                <w:bCs/>
                <w:sz w:val="16"/>
                <w:szCs w:val="16"/>
              </w:rPr>
              <w:t xml:space="preserve">Bildquelle: Würth Elektronik </w:t>
            </w:r>
          </w:p>
          <w:p w14:paraId="5ED23578" w14:textId="1CA84BEE" w:rsidR="00485E6F" w:rsidRPr="009611B7" w:rsidRDefault="00FC52FC" w:rsidP="00FC52FC">
            <w:pPr>
              <w:autoSpaceDE w:val="0"/>
              <w:autoSpaceDN w:val="0"/>
              <w:adjustRightInd w:val="0"/>
              <w:rPr>
                <w:rFonts w:ascii="Arial" w:hAnsi="Arial" w:cs="Arial"/>
                <w:b/>
                <w:bCs/>
                <w:sz w:val="18"/>
                <w:szCs w:val="18"/>
              </w:rPr>
            </w:pPr>
            <w:r w:rsidRPr="00FC52FC">
              <w:rPr>
                <w:rFonts w:ascii="Arial" w:hAnsi="Arial" w:cs="Arial"/>
                <w:b/>
                <w:sz w:val="18"/>
                <w:szCs w:val="18"/>
              </w:rPr>
              <w:t>High</w:t>
            </w:r>
            <w:r w:rsidRPr="00FC52FC">
              <w:rPr>
                <w:rFonts w:ascii="Arial" w:hAnsi="Arial" w:cs="Arial"/>
                <w:b/>
                <w:sz w:val="18"/>
                <w:szCs w:val="18"/>
              </w:rPr>
              <w:noBreakHyphen/>
              <w:t>Speed</w:t>
            </w:r>
            <w:r w:rsidRPr="00FC52FC">
              <w:rPr>
                <w:rFonts w:ascii="Arial" w:hAnsi="Arial" w:cs="Arial"/>
                <w:b/>
                <w:sz w:val="18"/>
                <w:szCs w:val="18"/>
              </w:rPr>
              <w:noBreakHyphen/>
              <w:t>Optokoppler WL</w:t>
            </w:r>
            <w:r w:rsidRPr="00FC52FC">
              <w:rPr>
                <w:rFonts w:ascii="Arial" w:hAnsi="Arial" w:cs="Arial"/>
                <w:b/>
                <w:sz w:val="18"/>
                <w:szCs w:val="18"/>
              </w:rPr>
              <w:noBreakHyphen/>
              <w:t>OCHS: Schnelle digitale Signalübertragung zwischen galvanisch getrennten Schaltungsteilen.</w:t>
            </w:r>
            <w:r>
              <w:rPr>
                <w:rFonts w:ascii="Arial" w:hAnsi="Arial" w:cs="Arial"/>
                <w:b/>
                <w:sz w:val="18"/>
                <w:szCs w:val="18"/>
              </w:rPr>
              <w:br/>
            </w:r>
          </w:p>
        </w:tc>
      </w:tr>
    </w:tbl>
    <w:p w14:paraId="51A22A6B" w14:textId="77777777" w:rsidR="00485E6F" w:rsidRPr="009611B7" w:rsidRDefault="00485E6F" w:rsidP="00485E6F">
      <w:pPr>
        <w:pStyle w:val="Textkrper"/>
        <w:spacing w:before="120" w:after="120" w:line="260" w:lineRule="exact"/>
        <w:jc w:val="both"/>
        <w:rPr>
          <w:rFonts w:ascii="Arial" w:hAnsi="Arial"/>
          <w:b w:val="0"/>
          <w:bCs w:val="0"/>
        </w:rPr>
      </w:pPr>
    </w:p>
    <w:p w14:paraId="1A961B77" w14:textId="77777777" w:rsidR="00485E6F" w:rsidRPr="009611B7" w:rsidRDefault="00485E6F" w:rsidP="00485E6F">
      <w:pPr>
        <w:pStyle w:val="Textkrper"/>
        <w:spacing w:before="120" w:after="120" w:line="260" w:lineRule="exact"/>
        <w:jc w:val="both"/>
        <w:rPr>
          <w:rFonts w:ascii="Arial" w:hAnsi="Arial"/>
          <w:b w:val="0"/>
          <w:bCs w:val="0"/>
        </w:rPr>
      </w:pPr>
    </w:p>
    <w:p w14:paraId="0BA87216" w14:textId="77777777" w:rsidR="00485E6F" w:rsidRPr="009611B7" w:rsidRDefault="00485E6F" w:rsidP="00485E6F">
      <w:pPr>
        <w:pStyle w:val="PITextkrper"/>
        <w:pBdr>
          <w:top w:val="single" w:sz="4" w:space="1" w:color="auto"/>
        </w:pBdr>
        <w:spacing w:before="240"/>
        <w:rPr>
          <w:b/>
          <w:sz w:val="18"/>
          <w:szCs w:val="18"/>
          <w:lang w:val="de-DE"/>
        </w:rPr>
      </w:pPr>
    </w:p>
    <w:p w14:paraId="0A7F43B1" w14:textId="77777777" w:rsidR="00485E6F" w:rsidRPr="009611B7" w:rsidRDefault="00485E6F" w:rsidP="00485E6F">
      <w:pPr>
        <w:pStyle w:val="Textkrper"/>
        <w:spacing w:before="120" w:after="120" w:line="276" w:lineRule="auto"/>
        <w:jc w:val="both"/>
        <w:rPr>
          <w:rFonts w:ascii="Arial" w:hAnsi="Arial"/>
          <w:bCs w:val="0"/>
        </w:rPr>
      </w:pPr>
      <w:r w:rsidRPr="009611B7">
        <w:rPr>
          <w:rFonts w:ascii="Arial" w:hAnsi="Arial"/>
          <w:bCs w:val="0"/>
        </w:rPr>
        <w:t>Über die Würth Elektronik eiSos Gruppe</w:t>
      </w:r>
    </w:p>
    <w:p w14:paraId="74E33F41" w14:textId="77777777" w:rsidR="00892FF0" w:rsidRPr="009611B7" w:rsidRDefault="00892FF0" w:rsidP="00892FF0">
      <w:pPr>
        <w:pStyle w:val="Textkrper"/>
        <w:spacing w:before="120" w:after="120" w:line="276" w:lineRule="auto"/>
        <w:jc w:val="both"/>
        <w:rPr>
          <w:rFonts w:ascii="Arial" w:hAnsi="Arial"/>
          <w:b w:val="0"/>
        </w:rPr>
      </w:pPr>
      <w:r w:rsidRPr="009611B7">
        <w:rPr>
          <w:rFonts w:ascii="Arial" w:hAnsi="Arial"/>
          <w:b w:val="0"/>
        </w:rPr>
        <w:t>Die Würth Elektronik eiSos Gruppe ist Hersteller elektronischer und elektromechanischer Bauelemente für die Elektronikindustrie und Technologie-</w:t>
      </w:r>
      <w:proofErr w:type="spellStart"/>
      <w:r w:rsidRPr="009611B7">
        <w:rPr>
          <w:rFonts w:ascii="Arial" w:hAnsi="Arial"/>
          <w:b w:val="0"/>
        </w:rPr>
        <w:t>Enabler</w:t>
      </w:r>
      <w:proofErr w:type="spellEnd"/>
      <w:r w:rsidRPr="009611B7">
        <w:rPr>
          <w:rFonts w:ascii="Arial" w:hAnsi="Arial"/>
          <w:b w:val="0"/>
        </w:rPr>
        <w:t xml:space="preserve"> für zukunftsweisende Elektroniklösungen. Würth Elektronik eiSos ist einer der größten europäischen Hersteller von passiven Bauteilen und in 50 Ländern aktiv. Fertigungsstandorte in Europa, Asien und Nordamerika versorgen die weltweit wachsende Kundenzahl.</w:t>
      </w:r>
    </w:p>
    <w:p w14:paraId="5FB2B077" w14:textId="77777777" w:rsidR="00892FF0" w:rsidRPr="009611B7" w:rsidRDefault="00892FF0" w:rsidP="00892FF0">
      <w:pPr>
        <w:pStyle w:val="Textkrper"/>
        <w:spacing w:before="120" w:after="120" w:line="276" w:lineRule="auto"/>
        <w:jc w:val="both"/>
        <w:rPr>
          <w:rFonts w:ascii="Arial" w:hAnsi="Arial"/>
          <w:b w:val="0"/>
        </w:rPr>
      </w:pPr>
      <w:r w:rsidRPr="009611B7">
        <w:rPr>
          <w:rFonts w:ascii="Arial" w:hAnsi="Arial"/>
          <w:b w:val="0"/>
        </w:rPr>
        <w:t>Das Produktprogramm umfasst passive Bauelemente, Power Module, digitale Isolatoren, Optoelektronik, elektromechanische Komponenten, Wärmemanagementlösungen, Sensoren und Funkmodule. Abgerundet wird das Portfolio durch kundenspezifische Lösungen.</w:t>
      </w:r>
    </w:p>
    <w:p w14:paraId="6528B03A" w14:textId="040B8880" w:rsidR="006101EE" w:rsidRDefault="00892FF0" w:rsidP="00892FF0">
      <w:pPr>
        <w:pStyle w:val="Textkrper"/>
        <w:spacing w:before="120" w:after="120" w:line="276" w:lineRule="auto"/>
        <w:jc w:val="both"/>
        <w:rPr>
          <w:rFonts w:ascii="Arial" w:hAnsi="Arial"/>
          <w:b w:val="0"/>
        </w:rPr>
      </w:pPr>
      <w:r w:rsidRPr="009611B7">
        <w:rPr>
          <w:rFonts w:ascii="Arial" w:hAnsi="Arial"/>
          <w:b w:val="0"/>
        </w:rPr>
        <w:t xml:space="preserve">Die Verfügbarkeit ab Lager aller Katalogbauteile ohne Mindestbestellmenge, kostenlose Muster und umfangreicher Support durch technische Vertriebsmitarbeitende und Auswahltools prägen die einzigartige Serviceorientierung des Unternehmens. </w:t>
      </w:r>
    </w:p>
    <w:p w14:paraId="6C3CBFA3" w14:textId="21A2F88A" w:rsidR="009A245B" w:rsidRPr="009611B7" w:rsidRDefault="009E3177" w:rsidP="009A245B">
      <w:pPr>
        <w:pStyle w:val="Textkrper"/>
        <w:spacing w:before="120" w:after="120" w:line="276" w:lineRule="auto"/>
        <w:jc w:val="both"/>
        <w:rPr>
          <w:rFonts w:ascii="Arial" w:hAnsi="Arial"/>
          <w:b w:val="0"/>
          <w:bCs w:val="0"/>
        </w:rPr>
      </w:pPr>
      <w:r w:rsidRPr="009611B7">
        <w:rPr>
          <w:rFonts w:ascii="Arial" w:hAnsi="Arial"/>
          <w:b w:val="0"/>
        </w:rPr>
        <w:t>Würth Elektronik ist Teil der Würth-Gruppe, dem Weltmarktführer in der Entwicklung, Herstellung und dem Vertrieb von Montage- und Befestigungsmaterial, und beschäftigt rund 7</w:t>
      </w:r>
      <w:r w:rsidR="004B1026" w:rsidRPr="009611B7">
        <w:rPr>
          <w:rFonts w:ascii="Arial" w:hAnsi="Arial"/>
          <w:b w:val="0"/>
        </w:rPr>
        <w:t>3</w:t>
      </w:r>
      <w:r w:rsidRPr="009611B7">
        <w:rPr>
          <w:rFonts w:ascii="Arial" w:hAnsi="Arial"/>
          <w:b w:val="0"/>
        </w:rPr>
        <w:t xml:space="preserve">00 Mitarbeitende. </w:t>
      </w:r>
      <w:r w:rsidR="009A245B" w:rsidRPr="009611B7">
        <w:rPr>
          <w:rFonts w:ascii="Arial" w:hAnsi="Arial"/>
          <w:b w:val="0"/>
        </w:rPr>
        <w:t>Im Jahr 202</w:t>
      </w:r>
      <w:r w:rsidR="004B1026" w:rsidRPr="009611B7">
        <w:rPr>
          <w:rFonts w:ascii="Arial" w:hAnsi="Arial"/>
          <w:b w:val="0"/>
        </w:rPr>
        <w:t>5</w:t>
      </w:r>
      <w:r w:rsidR="009A245B" w:rsidRPr="009611B7">
        <w:rPr>
          <w:rFonts w:ascii="Arial" w:hAnsi="Arial"/>
          <w:b w:val="0"/>
        </w:rPr>
        <w:t xml:space="preserve"> erwirtschaftete die Würth Elektronik Gruppe einen Umsatz von 1,0</w:t>
      </w:r>
      <w:r w:rsidR="004B1026" w:rsidRPr="009611B7">
        <w:rPr>
          <w:rFonts w:ascii="Arial" w:hAnsi="Arial"/>
          <w:b w:val="0"/>
        </w:rPr>
        <w:t>6</w:t>
      </w:r>
      <w:r w:rsidR="009A245B" w:rsidRPr="009611B7">
        <w:rPr>
          <w:rFonts w:ascii="Arial" w:hAnsi="Arial"/>
          <w:b w:val="0"/>
        </w:rPr>
        <w:t xml:space="preserve"> Milliarden Euro.</w:t>
      </w:r>
    </w:p>
    <w:p w14:paraId="6159303C" w14:textId="53501001" w:rsidR="00485E6F" w:rsidRPr="00B3722E" w:rsidRDefault="00485E6F" w:rsidP="00485E6F">
      <w:pPr>
        <w:pStyle w:val="Textkrper"/>
        <w:spacing w:before="120" w:after="120" w:line="276" w:lineRule="auto"/>
        <w:rPr>
          <w:rFonts w:ascii="Arial" w:hAnsi="Arial"/>
          <w:b w:val="0"/>
          <w:lang w:val="en-US"/>
        </w:rPr>
      </w:pPr>
      <w:r w:rsidRPr="00B3722E">
        <w:rPr>
          <w:rFonts w:ascii="Arial" w:hAnsi="Arial"/>
          <w:b w:val="0"/>
          <w:lang w:val="en-US"/>
        </w:rPr>
        <w:t>Würth Elektronik: more than you expect!</w:t>
      </w:r>
    </w:p>
    <w:p w14:paraId="359C45D7" w14:textId="77777777" w:rsidR="00485E6F" w:rsidRPr="009611B7" w:rsidRDefault="00485E6F" w:rsidP="00485E6F">
      <w:pPr>
        <w:pStyle w:val="Textkrper"/>
        <w:spacing w:before="120" w:after="120" w:line="276" w:lineRule="auto"/>
        <w:rPr>
          <w:rFonts w:ascii="Arial" w:hAnsi="Arial"/>
        </w:rPr>
      </w:pPr>
      <w:r w:rsidRPr="009611B7">
        <w:rPr>
          <w:rFonts w:ascii="Arial" w:hAnsi="Arial"/>
        </w:rPr>
        <w:t>Weitere Informationen unter www.we-online.com</w:t>
      </w:r>
    </w:p>
    <w:p w14:paraId="47300CFE" w14:textId="77777777" w:rsidR="00485E6F" w:rsidRPr="009611B7" w:rsidRDefault="00485E6F" w:rsidP="00485E6F">
      <w:pPr>
        <w:pStyle w:val="Textkrper"/>
        <w:spacing w:before="120" w:after="120" w:line="276" w:lineRule="auto"/>
      </w:pPr>
    </w:p>
    <w:tbl>
      <w:tblPr>
        <w:tblW w:w="7095" w:type="dxa"/>
        <w:tblLayout w:type="fixed"/>
        <w:tblCellMar>
          <w:left w:w="70" w:type="dxa"/>
          <w:right w:w="70" w:type="dxa"/>
        </w:tblCellMar>
        <w:tblLook w:val="04A0" w:firstRow="1" w:lastRow="0" w:firstColumn="1" w:lastColumn="0" w:noHBand="0" w:noVBand="1"/>
      </w:tblPr>
      <w:tblGrid>
        <w:gridCol w:w="3902"/>
        <w:gridCol w:w="3193"/>
      </w:tblGrid>
      <w:tr w:rsidR="00485E6F" w:rsidRPr="009611B7" w14:paraId="12B40D8C" w14:textId="77777777" w:rsidTr="00CE17D6">
        <w:tc>
          <w:tcPr>
            <w:tcW w:w="3902" w:type="dxa"/>
            <w:hideMark/>
          </w:tcPr>
          <w:p w14:paraId="196F357B" w14:textId="77777777" w:rsidR="00485E6F" w:rsidRPr="009611B7" w:rsidRDefault="00485E6F" w:rsidP="00CE17D6">
            <w:pPr>
              <w:pStyle w:val="Textkrper"/>
              <w:autoSpaceDE/>
              <w:adjustRightInd/>
              <w:spacing w:before="120" w:after="120" w:line="276" w:lineRule="auto"/>
              <w:rPr>
                <w:rFonts w:ascii="Arial" w:hAnsi="Arial"/>
                <w:bCs w:val="0"/>
                <w:szCs w:val="24"/>
              </w:rPr>
            </w:pPr>
            <w:r w:rsidRPr="009611B7">
              <w:rPr>
                <w:rFonts w:ascii="Arial" w:hAnsi="Arial"/>
                <w:b w:val="0"/>
                <w:bCs w:val="0"/>
              </w:rPr>
              <w:br w:type="page"/>
            </w:r>
            <w:r w:rsidRPr="009611B7">
              <w:rPr>
                <w:rFonts w:ascii="Arial" w:hAnsi="Arial"/>
                <w:bCs w:val="0"/>
                <w:szCs w:val="24"/>
              </w:rPr>
              <w:t>Weitere Informationen:</w:t>
            </w:r>
          </w:p>
          <w:p w14:paraId="5A6374EB" w14:textId="2AD863F7" w:rsidR="00485E6F" w:rsidRPr="009611B7" w:rsidRDefault="00485E6F" w:rsidP="00CE17D6">
            <w:pPr>
              <w:spacing w:before="120" w:after="120" w:line="276" w:lineRule="auto"/>
              <w:rPr>
                <w:rFonts w:ascii="Arial" w:hAnsi="Arial" w:cs="Arial"/>
                <w:sz w:val="20"/>
              </w:rPr>
            </w:pPr>
            <w:r w:rsidRPr="009611B7">
              <w:rPr>
                <w:rFonts w:ascii="Arial" w:hAnsi="Arial" w:cs="Arial"/>
                <w:sz w:val="20"/>
              </w:rPr>
              <w:t>Würth Elektronik eiSos GmbH &amp; Co. KG</w:t>
            </w:r>
            <w:r w:rsidRPr="009611B7">
              <w:rPr>
                <w:rFonts w:ascii="Arial" w:hAnsi="Arial" w:cs="Arial"/>
                <w:sz w:val="20"/>
              </w:rPr>
              <w:br/>
              <w:t>Sarah Hurst</w:t>
            </w:r>
            <w:r w:rsidRPr="009611B7">
              <w:rPr>
                <w:rFonts w:ascii="Arial" w:hAnsi="Arial" w:cs="Arial"/>
                <w:sz w:val="20"/>
              </w:rPr>
              <w:br/>
            </w:r>
            <w:r w:rsidR="008F3008" w:rsidRPr="009611B7">
              <w:rPr>
                <w:rFonts w:ascii="Arial" w:hAnsi="Arial" w:cs="Arial"/>
                <w:sz w:val="20"/>
              </w:rPr>
              <w:t>Clarita-Bernhard-Straße 9</w:t>
            </w:r>
            <w:r w:rsidRPr="009611B7">
              <w:rPr>
                <w:rFonts w:ascii="Arial" w:hAnsi="Arial" w:cs="Arial"/>
                <w:sz w:val="20"/>
              </w:rPr>
              <w:br/>
            </w:r>
            <w:r w:rsidR="008F3008" w:rsidRPr="009611B7">
              <w:rPr>
                <w:rFonts w:ascii="Arial" w:hAnsi="Arial" w:cs="Arial"/>
                <w:sz w:val="20"/>
              </w:rPr>
              <w:t>81249 München</w:t>
            </w:r>
          </w:p>
          <w:p w14:paraId="34892EEB" w14:textId="3DA9966F" w:rsidR="00485E6F" w:rsidRDefault="00485E6F" w:rsidP="00CE17D6">
            <w:pPr>
              <w:spacing w:before="120" w:after="120" w:line="276" w:lineRule="auto"/>
              <w:rPr>
                <w:rFonts w:ascii="Arial" w:hAnsi="Arial" w:cs="Arial"/>
                <w:bCs/>
                <w:sz w:val="20"/>
                <w:lang w:val="it-IT"/>
              </w:rPr>
            </w:pPr>
            <w:proofErr w:type="spellStart"/>
            <w:r w:rsidRPr="00B3722E">
              <w:rPr>
                <w:rFonts w:ascii="Arial" w:hAnsi="Arial" w:cs="Arial"/>
                <w:sz w:val="20"/>
                <w:lang w:val="it-IT"/>
              </w:rPr>
              <w:t>Telefon</w:t>
            </w:r>
            <w:proofErr w:type="spellEnd"/>
            <w:r w:rsidRPr="00B3722E">
              <w:rPr>
                <w:rFonts w:ascii="Arial" w:hAnsi="Arial" w:cs="Arial"/>
                <w:sz w:val="20"/>
                <w:lang w:val="it-IT"/>
              </w:rPr>
              <w:t>: +49 7942 945-5186</w:t>
            </w:r>
            <w:r w:rsidRPr="00B3722E">
              <w:rPr>
                <w:rFonts w:ascii="Arial" w:hAnsi="Arial" w:cs="Arial"/>
                <w:sz w:val="20"/>
                <w:lang w:val="it-IT"/>
              </w:rPr>
              <w:br/>
            </w:r>
            <w:r w:rsidRPr="00B3722E">
              <w:rPr>
                <w:rFonts w:ascii="Arial" w:hAnsi="Arial" w:cs="Arial"/>
                <w:bCs/>
                <w:sz w:val="20"/>
                <w:lang w:val="it-IT"/>
              </w:rPr>
              <w:t xml:space="preserve">E-Mail: </w:t>
            </w:r>
            <w:hyperlink r:id="rId11" w:history="1">
              <w:r w:rsidR="00F41B6A" w:rsidRPr="00D66044">
                <w:rPr>
                  <w:rStyle w:val="Hyperlink"/>
                  <w:rFonts w:ascii="Arial" w:hAnsi="Arial" w:cs="Arial"/>
                  <w:bCs/>
                  <w:sz w:val="20"/>
                  <w:lang w:val="it-IT"/>
                </w:rPr>
                <w:t>sarah.hurst@we-online.de</w:t>
              </w:r>
            </w:hyperlink>
          </w:p>
          <w:p w14:paraId="57566506" w14:textId="661376C0" w:rsidR="00485E6F" w:rsidRDefault="00F41B6A" w:rsidP="00CE17D6">
            <w:pPr>
              <w:spacing w:before="120" w:after="120" w:line="276" w:lineRule="auto"/>
              <w:rPr>
                <w:rFonts w:ascii="Arial" w:hAnsi="Arial" w:cs="Arial"/>
                <w:bCs/>
                <w:sz w:val="20"/>
              </w:rPr>
            </w:pPr>
            <w:hyperlink r:id="rId12" w:history="1">
              <w:r w:rsidRPr="00D66044">
                <w:rPr>
                  <w:rStyle w:val="Hyperlink"/>
                  <w:rFonts w:ascii="Arial" w:hAnsi="Arial" w:cs="Arial"/>
                  <w:bCs/>
                  <w:sz w:val="20"/>
                </w:rPr>
                <w:t>www.we-online.com</w:t>
              </w:r>
            </w:hyperlink>
          </w:p>
          <w:p w14:paraId="0DD9B528" w14:textId="77777777" w:rsidR="00F41B6A" w:rsidRPr="009611B7" w:rsidRDefault="00F41B6A" w:rsidP="00CE17D6">
            <w:pPr>
              <w:spacing w:before="120" w:after="120" w:line="276" w:lineRule="auto"/>
              <w:rPr>
                <w:rFonts w:ascii="Arial" w:hAnsi="Arial" w:cs="Arial"/>
                <w:bCs/>
                <w:sz w:val="20"/>
              </w:rPr>
            </w:pPr>
          </w:p>
        </w:tc>
        <w:tc>
          <w:tcPr>
            <w:tcW w:w="3193" w:type="dxa"/>
            <w:hideMark/>
          </w:tcPr>
          <w:p w14:paraId="74077374" w14:textId="77777777" w:rsidR="00485E6F" w:rsidRPr="009611B7" w:rsidRDefault="00485E6F" w:rsidP="00CE17D6">
            <w:pPr>
              <w:pStyle w:val="Textkrper"/>
              <w:tabs>
                <w:tab w:val="left" w:pos="1065"/>
              </w:tabs>
              <w:autoSpaceDE/>
              <w:adjustRightInd/>
              <w:spacing w:before="120" w:after="120" w:line="276" w:lineRule="auto"/>
              <w:rPr>
                <w:rFonts w:ascii="Arial" w:hAnsi="Arial"/>
                <w:bCs w:val="0"/>
                <w:szCs w:val="24"/>
              </w:rPr>
            </w:pPr>
            <w:r w:rsidRPr="009611B7">
              <w:rPr>
                <w:rFonts w:ascii="Arial" w:hAnsi="Arial"/>
                <w:bCs w:val="0"/>
                <w:szCs w:val="24"/>
              </w:rPr>
              <w:t>Pressekontakt:</w:t>
            </w:r>
          </w:p>
          <w:p w14:paraId="5CE5249F" w14:textId="77777777" w:rsidR="00485E6F" w:rsidRPr="009611B7" w:rsidRDefault="00485E6F" w:rsidP="00CE17D6">
            <w:pPr>
              <w:tabs>
                <w:tab w:val="left" w:pos="1065"/>
              </w:tabs>
              <w:spacing w:before="120" w:after="120" w:line="276" w:lineRule="auto"/>
              <w:rPr>
                <w:rFonts w:ascii="Arial" w:hAnsi="Arial" w:cs="Arial"/>
                <w:bCs/>
                <w:sz w:val="20"/>
              </w:rPr>
            </w:pPr>
            <w:r w:rsidRPr="009611B7">
              <w:rPr>
                <w:rFonts w:ascii="Arial" w:hAnsi="Arial" w:cs="Arial"/>
                <w:bCs/>
                <w:sz w:val="20"/>
              </w:rPr>
              <w:t>HighTech communications GmbH</w:t>
            </w:r>
            <w:r w:rsidRPr="009611B7">
              <w:rPr>
                <w:rFonts w:ascii="Arial" w:hAnsi="Arial" w:cs="Arial"/>
                <w:bCs/>
                <w:sz w:val="20"/>
              </w:rPr>
              <w:br/>
              <w:t>Brigitte Basilio</w:t>
            </w:r>
            <w:r w:rsidRPr="009611B7">
              <w:rPr>
                <w:rFonts w:ascii="Arial" w:hAnsi="Arial" w:cs="Arial"/>
                <w:bCs/>
                <w:sz w:val="20"/>
              </w:rPr>
              <w:br/>
            </w:r>
            <w:proofErr w:type="spellStart"/>
            <w:r w:rsidRPr="009611B7">
              <w:rPr>
                <w:rFonts w:ascii="Arial" w:hAnsi="Arial" w:cs="Arial"/>
                <w:bCs/>
                <w:sz w:val="20"/>
              </w:rPr>
              <w:t>Brunhamstraße</w:t>
            </w:r>
            <w:proofErr w:type="spellEnd"/>
            <w:r w:rsidRPr="009611B7">
              <w:rPr>
                <w:rFonts w:ascii="Arial" w:hAnsi="Arial" w:cs="Arial"/>
                <w:bCs/>
                <w:sz w:val="20"/>
              </w:rPr>
              <w:t xml:space="preserve"> 21</w:t>
            </w:r>
            <w:r w:rsidRPr="009611B7">
              <w:rPr>
                <w:rFonts w:ascii="Arial" w:hAnsi="Arial" w:cs="Arial"/>
                <w:bCs/>
                <w:sz w:val="20"/>
              </w:rPr>
              <w:br/>
              <w:t>81249 München</w:t>
            </w:r>
          </w:p>
          <w:p w14:paraId="5DBACEC9" w14:textId="69674696" w:rsidR="00485E6F" w:rsidRDefault="00485E6F" w:rsidP="00CE17D6">
            <w:pPr>
              <w:tabs>
                <w:tab w:val="left" w:pos="1065"/>
              </w:tabs>
              <w:spacing w:before="120" w:after="120" w:line="276" w:lineRule="auto"/>
              <w:rPr>
                <w:rFonts w:ascii="Arial" w:hAnsi="Arial" w:cs="Arial"/>
                <w:bCs/>
                <w:sz w:val="20"/>
                <w:lang w:val="it-IT"/>
              </w:rPr>
            </w:pPr>
            <w:proofErr w:type="spellStart"/>
            <w:r w:rsidRPr="00B3722E">
              <w:rPr>
                <w:rFonts w:ascii="Arial" w:hAnsi="Arial" w:cs="Arial"/>
                <w:bCs/>
                <w:sz w:val="20"/>
                <w:lang w:val="it-IT"/>
              </w:rPr>
              <w:t>Telefon</w:t>
            </w:r>
            <w:proofErr w:type="spellEnd"/>
            <w:r w:rsidRPr="00B3722E">
              <w:rPr>
                <w:rFonts w:ascii="Arial" w:hAnsi="Arial" w:cs="Arial"/>
                <w:bCs/>
                <w:sz w:val="20"/>
                <w:lang w:val="it-IT"/>
              </w:rPr>
              <w:t>: +49 89 500778-20</w:t>
            </w:r>
            <w:r w:rsidRPr="00B3722E">
              <w:rPr>
                <w:rFonts w:ascii="Arial" w:hAnsi="Arial" w:cs="Arial"/>
                <w:bCs/>
                <w:sz w:val="20"/>
                <w:lang w:val="it-IT"/>
              </w:rPr>
              <w:br/>
              <w:t xml:space="preserve">E-Mail: </w:t>
            </w:r>
            <w:hyperlink r:id="rId13" w:history="1">
              <w:r w:rsidR="00F41B6A" w:rsidRPr="00D66044">
                <w:rPr>
                  <w:rStyle w:val="Hyperlink"/>
                  <w:rFonts w:ascii="Arial" w:hAnsi="Arial" w:cs="Arial"/>
                  <w:bCs/>
                  <w:sz w:val="20"/>
                  <w:lang w:val="it-IT"/>
                </w:rPr>
                <w:t>b.basilio@htcm.de</w:t>
              </w:r>
            </w:hyperlink>
          </w:p>
          <w:p w14:paraId="4D526BCF" w14:textId="271ECCE1" w:rsidR="00F41B6A" w:rsidRDefault="00F41B6A" w:rsidP="00CE17D6">
            <w:pPr>
              <w:tabs>
                <w:tab w:val="left" w:pos="1065"/>
              </w:tabs>
              <w:spacing w:before="120" w:after="120" w:line="276" w:lineRule="auto"/>
              <w:rPr>
                <w:rFonts w:ascii="Arial" w:hAnsi="Arial" w:cs="Arial"/>
                <w:bCs/>
                <w:sz w:val="20"/>
              </w:rPr>
            </w:pPr>
            <w:hyperlink r:id="rId14" w:history="1">
              <w:r w:rsidRPr="00D66044">
                <w:rPr>
                  <w:rStyle w:val="Hyperlink"/>
                  <w:rFonts w:ascii="Arial" w:hAnsi="Arial" w:cs="Arial"/>
                  <w:bCs/>
                  <w:sz w:val="20"/>
                </w:rPr>
                <w:t>www.htcm.de</w:t>
              </w:r>
            </w:hyperlink>
          </w:p>
          <w:p w14:paraId="41016823" w14:textId="1488B6DB" w:rsidR="00485E6F" w:rsidRDefault="00485E6F" w:rsidP="00CE17D6">
            <w:pPr>
              <w:tabs>
                <w:tab w:val="left" w:pos="1065"/>
              </w:tabs>
              <w:spacing w:before="120" w:after="120" w:line="276" w:lineRule="auto"/>
              <w:rPr>
                <w:rFonts w:ascii="Arial" w:hAnsi="Arial" w:cs="Arial"/>
                <w:bCs/>
                <w:sz w:val="20"/>
              </w:rPr>
            </w:pPr>
          </w:p>
          <w:p w14:paraId="629BEBDB" w14:textId="77777777" w:rsidR="00F41B6A" w:rsidRPr="009611B7" w:rsidRDefault="00F41B6A" w:rsidP="00CE17D6">
            <w:pPr>
              <w:tabs>
                <w:tab w:val="left" w:pos="1065"/>
              </w:tabs>
              <w:spacing w:before="120" w:after="120" w:line="276" w:lineRule="auto"/>
              <w:rPr>
                <w:rFonts w:ascii="Arial" w:hAnsi="Arial" w:cs="Arial"/>
                <w:bCs/>
                <w:sz w:val="20"/>
              </w:rPr>
            </w:pPr>
          </w:p>
        </w:tc>
      </w:tr>
    </w:tbl>
    <w:p w14:paraId="2078774C" w14:textId="77777777" w:rsidR="00485E6F" w:rsidRPr="009611B7" w:rsidRDefault="00485E6F" w:rsidP="00485E6F">
      <w:pPr>
        <w:pStyle w:val="Textkrper"/>
        <w:spacing w:before="120" w:after="120" w:line="260" w:lineRule="exact"/>
      </w:pPr>
    </w:p>
    <w:p w14:paraId="4616A057" w14:textId="77777777" w:rsidR="003E1703" w:rsidRPr="009611B7" w:rsidRDefault="003E1703" w:rsidP="00485E6F">
      <w:pPr>
        <w:pStyle w:val="Textkrper"/>
        <w:spacing w:before="120" w:after="120" w:line="260" w:lineRule="exact"/>
        <w:jc w:val="both"/>
        <w:rPr>
          <w:rFonts w:asciiTheme="minorHAnsi" w:hAnsiTheme="minorHAnsi" w:cstheme="minorHAnsi"/>
          <w:sz w:val="22"/>
          <w:szCs w:val="22"/>
        </w:rPr>
      </w:pPr>
    </w:p>
    <w:sectPr w:rsidR="003E1703" w:rsidRPr="009611B7" w:rsidSect="00CC318F">
      <w:headerReference w:type="default" r:id="rId15"/>
      <w:footerReference w:type="default" r:id="rId16"/>
      <w:pgSz w:w="11906" w:h="16838" w:code="9"/>
      <w:pgMar w:top="1985" w:right="3402" w:bottom="1440" w:left="1418"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B7583" w14:textId="77777777" w:rsidR="0025745C" w:rsidRDefault="0025745C">
      <w:r>
        <w:separator/>
      </w:r>
    </w:p>
  </w:endnote>
  <w:endnote w:type="continuationSeparator" w:id="0">
    <w:p w14:paraId="2A41C715" w14:textId="77777777" w:rsidR="0025745C" w:rsidRDefault="00257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CD46B" w14:textId="478E520D" w:rsidR="00D84800" w:rsidRPr="00FC52FC" w:rsidRDefault="00D84800" w:rsidP="00D84800">
    <w:pPr>
      <w:pStyle w:val="Fuzeile"/>
      <w:tabs>
        <w:tab w:val="clear" w:pos="4536"/>
        <w:tab w:val="clear" w:pos="9072"/>
        <w:tab w:val="right" w:pos="7088"/>
      </w:tabs>
      <w:rPr>
        <w:rFonts w:ascii="Arial" w:hAnsi="Arial" w:cs="Arial"/>
        <w:noProof/>
        <w:snapToGrid w:val="0"/>
        <w:sz w:val="16"/>
        <w:szCs w:val="16"/>
        <w:lang w:val="en-US"/>
      </w:rPr>
    </w:pPr>
    <w:r w:rsidRPr="00A74816">
      <w:rPr>
        <w:rFonts w:ascii="Arial" w:hAnsi="Arial" w:cs="Arial"/>
        <w:snapToGrid w:val="0"/>
        <w:sz w:val="16"/>
        <w:szCs w:val="16"/>
      </w:rPr>
      <w:fldChar w:fldCharType="begin"/>
    </w:r>
    <w:r w:rsidRPr="00FC52FC">
      <w:rPr>
        <w:rFonts w:ascii="Arial" w:hAnsi="Arial" w:cs="Arial"/>
        <w:snapToGrid w:val="0"/>
        <w:sz w:val="16"/>
        <w:szCs w:val="16"/>
        <w:lang w:val="en-US"/>
      </w:rPr>
      <w:instrText xml:space="preserve"> FILENAME  \* MERGEFORMAT </w:instrText>
    </w:r>
    <w:r w:rsidRPr="00A74816">
      <w:rPr>
        <w:rFonts w:ascii="Arial" w:hAnsi="Arial" w:cs="Arial"/>
        <w:snapToGrid w:val="0"/>
        <w:sz w:val="16"/>
        <w:szCs w:val="16"/>
      </w:rPr>
      <w:fldChar w:fldCharType="separate"/>
    </w:r>
    <w:r w:rsidR="00B376AA">
      <w:rPr>
        <w:rFonts w:ascii="Arial" w:hAnsi="Arial" w:cs="Arial"/>
        <w:noProof/>
        <w:snapToGrid w:val="0"/>
        <w:sz w:val="16"/>
        <w:szCs w:val="16"/>
        <w:lang w:val="en-US"/>
      </w:rPr>
      <w:t>WTH1PI1848</w:t>
    </w:r>
    <w:r w:rsidR="00923C9C">
      <w:rPr>
        <w:rFonts w:ascii="Arial" w:hAnsi="Arial" w:cs="Arial"/>
        <w:noProof/>
        <w:snapToGrid w:val="0"/>
        <w:sz w:val="16"/>
        <w:szCs w:val="16"/>
        <w:lang w:val="en-US"/>
      </w:rPr>
      <w:t>_de</w:t>
    </w:r>
    <w:r w:rsidRPr="00A74816">
      <w:rPr>
        <w:rFonts w:ascii="Arial" w:hAnsi="Arial" w:cs="Arial"/>
        <w:snapToGrid w:val="0"/>
        <w:sz w:val="16"/>
        <w:szCs w:val="16"/>
      </w:rPr>
      <w:fldChar w:fldCharType="end"/>
    </w:r>
    <w:r w:rsidRPr="00FC52FC">
      <w:rPr>
        <w:rFonts w:ascii="Arial" w:hAnsi="Arial" w:cs="Arial"/>
        <w:snapToGrid w:val="0"/>
        <w:sz w:val="16"/>
        <w:szCs w:val="16"/>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97A94" w14:textId="77777777" w:rsidR="0025745C" w:rsidRDefault="0025745C">
      <w:r>
        <w:separator/>
      </w:r>
    </w:p>
  </w:footnote>
  <w:footnote w:type="continuationSeparator" w:id="0">
    <w:p w14:paraId="7FCD4B40" w14:textId="77777777" w:rsidR="0025745C" w:rsidRDefault="002574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6820E" w14:textId="7D50C989" w:rsidR="00AD41FF" w:rsidRDefault="00A936D2" w:rsidP="00F55A20">
    <w:pPr>
      <w:pStyle w:val="Kopfzeile"/>
      <w:tabs>
        <w:tab w:val="clear" w:pos="9072"/>
        <w:tab w:val="right" w:pos="9498"/>
      </w:tabs>
    </w:pPr>
    <w:r>
      <w:rPr>
        <w:noProof/>
      </w:rPr>
      <w:drawing>
        <wp:anchor distT="0" distB="0" distL="114300" distR="114300" simplePos="0" relativeHeight="251657728" behindDoc="1" locked="0" layoutInCell="0" allowOverlap="1" wp14:anchorId="09B416FC" wp14:editId="1F5098AA">
          <wp:simplePos x="0" y="0"/>
          <wp:positionH relativeFrom="column">
            <wp:posOffset>4191000</wp:posOffset>
          </wp:positionH>
          <wp:positionV relativeFrom="paragraph">
            <wp:posOffset>114935</wp:posOffset>
          </wp:positionV>
          <wp:extent cx="1889760" cy="756285"/>
          <wp:effectExtent l="0" t="0" r="0" b="0"/>
          <wp:wrapNone/>
          <wp:docPr id="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75628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65641"/>
    <w:multiLevelType w:val="hybridMultilevel"/>
    <w:tmpl w:val="199E4A94"/>
    <w:lvl w:ilvl="0" w:tplc="D9284CAE">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A2964EF"/>
    <w:multiLevelType w:val="hybridMultilevel"/>
    <w:tmpl w:val="29C4A9DA"/>
    <w:lvl w:ilvl="0" w:tplc="4192D80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B422206"/>
    <w:multiLevelType w:val="hybridMultilevel"/>
    <w:tmpl w:val="67E2D026"/>
    <w:lvl w:ilvl="0" w:tplc="11AC66C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44A7DF0"/>
    <w:multiLevelType w:val="hybridMultilevel"/>
    <w:tmpl w:val="F1142D86"/>
    <w:lvl w:ilvl="0" w:tplc="9528BB46">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FC50472"/>
    <w:multiLevelType w:val="multilevel"/>
    <w:tmpl w:val="CEDC6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7841351">
    <w:abstractNumId w:val="4"/>
  </w:num>
  <w:num w:numId="2" w16cid:durableId="1599752637">
    <w:abstractNumId w:val="1"/>
  </w:num>
  <w:num w:numId="3" w16cid:durableId="738984141">
    <w:abstractNumId w:val="2"/>
  </w:num>
  <w:num w:numId="4" w16cid:durableId="657422412">
    <w:abstractNumId w:val="3"/>
  </w:num>
  <w:num w:numId="5" w16cid:durableId="786434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it-IT" w:vendorID="64" w:dllVersion="6" w:nlCheck="1" w:checkStyle="0"/>
  <w:activeWritingStyle w:appName="MSWord" w:lang="de-DE" w:vendorID="64" w:dllVersion="6" w:nlCheck="1" w:checkStyle="1"/>
  <w:activeWritingStyle w:appName="MSWord" w:lang="en-GB" w:vendorID="64" w:dllVersion="6" w:nlCheck="1" w:checkStyle="1"/>
  <w:activeWritingStyle w:appName="MSWord" w:lang="de-DE" w:vendorID="64" w:dllVersion="0" w:nlCheck="1" w:checkStyle="0"/>
  <w:activeWritingStyle w:appName="MSWord" w:lang="en-US" w:vendorID="64" w:dllVersion="0" w:nlCheck="1" w:checkStyle="0"/>
  <w:activeWritingStyle w:appName="MSWord" w:lang="es-ES" w:vendorID="64" w:dllVersion="0" w:nlCheck="1" w:checkStyle="0"/>
  <w:activeWritingStyle w:appName="MSWord" w:lang="it-IT"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8D8"/>
    <w:rsid w:val="00002183"/>
    <w:rsid w:val="0000354D"/>
    <w:rsid w:val="00004BEC"/>
    <w:rsid w:val="000064BD"/>
    <w:rsid w:val="000215E5"/>
    <w:rsid w:val="000258D8"/>
    <w:rsid w:val="00030BF2"/>
    <w:rsid w:val="00031561"/>
    <w:rsid w:val="00035374"/>
    <w:rsid w:val="000374D6"/>
    <w:rsid w:val="0004197D"/>
    <w:rsid w:val="00041E84"/>
    <w:rsid w:val="00042E00"/>
    <w:rsid w:val="000457A0"/>
    <w:rsid w:val="00050684"/>
    <w:rsid w:val="00051D17"/>
    <w:rsid w:val="00053D8B"/>
    <w:rsid w:val="0005666E"/>
    <w:rsid w:val="000568D7"/>
    <w:rsid w:val="0005795C"/>
    <w:rsid w:val="000645F0"/>
    <w:rsid w:val="00066AB4"/>
    <w:rsid w:val="00067C15"/>
    <w:rsid w:val="00067C57"/>
    <w:rsid w:val="00070731"/>
    <w:rsid w:val="00070D56"/>
    <w:rsid w:val="00071052"/>
    <w:rsid w:val="00080160"/>
    <w:rsid w:val="00080CE3"/>
    <w:rsid w:val="00080F03"/>
    <w:rsid w:val="000904AA"/>
    <w:rsid w:val="000909E1"/>
    <w:rsid w:val="0009455D"/>
    <w:rsid w:val="000A09B0"/>
    <w:rsid w:val="000A13E8"/>
    <w:rsid w:val="000A486B"/>
    <w:rsid w:val="000A70FF"/>
    <w:rsid w:val="000B28AB"/>
    <w:rsid w:val="000B4E60"/>
    <w:rsid w:val="000B56A3"/>
    <w:rsid w:val="000B59CE"/>
    <w:rsid w:val="000B6091"/>
    <w:rsid w:val="000B6B5A"/>
    <w:rsid w:val="000B6F5F"/>
    <w:rsid w:val="000C23E9"/>
    <w:rsid w:val="000C7562"/>
    <w:rsid w:val="000D1E12"/>
    <w:rsid w:val="000D40B1"/>
    <w:rsid w:val="000D4A5F"/>
    <w:rsid w:val="000E023F"/>
    <w:rsid w:val="000E4B87"/>
    <w:rsid w:val="000E5647"/>
    <w:rsid w:val="000E56EE"/>
    <w:rsid w:val="000E61B4"/>
    <w:rsid w:val="000E6F27"/>
    <w:rsid w:val="000E72A3"/>
    <w:rsid w:val="000F4BBA"/>
    <w:rsid w:val="000F64F4"/>
    <w:rsid w:val="00100528"/>
    <w:rsid w:val="00100EA3"/>
    <w:rsid w:val="00101B6C"/>
    <w:rsid w:val="00102297"/>
    <w:rsid w:val="00106E99"/>
    <w:rsid w:val="001138B8"/>
    <w:rsid w:val="00114255"/>
    <w:rsid w:val="0011527C"/>
    <w:rsid w:val="00117E5E"/>
    <w:rsid w:val="00121026"/>
    <w:rsid w:val="00123175"/>
    <w:rsid w:val="001254AB"/>
    <w:rsid w:val="001255F4"/>
    <w:rsid w:val="00125D37"/>
    <w:rsid w:val="001274FC"/>
    <w:rsid w:val="00131977"/>
    <w:rsid w:val="00131F4F"/>
    <w:rsid w:val="00135811"/>
    <w:rsid w:val="001456DE"/>
    <w:rsid w:val="0014630E"/>
    <w:rsid w:val="0015437A"/>
    <w:rsid w:val="00161084"/>
    <w:rsid w:val="00161F8B"/>
    <w:rsid w:val="00162967"/>
    <w:rsid w:val="0016652E"/>
    <w:rsid w:val="001667CD"/>
    <w:rsid w:val="00180178"/>
    <w:rsid w:val="001820BD"/>
    <w:rsid w:val="001845DD"/>
    <w:rsid w:val="00184B2E"/>
    <w:rsid w:val="00190F4E"/>
    <w:rsid w:val="00194043"/>
    <w:rsid w:val="00194988"/>
    <w:rsid w:val="001A2958"/>
    <w:rsid w:val="001A2CAF"/>
    <w:rsid w:val="001A6221"/>
    <w:rsid w:val="001B0162"/>
    <w:rsid w:val="001B06A2"/>
    <w:rsid w:val="001B2FCE"/>
    <w:rsid w:val="001B3A92"/>
    <w:rsid w:val="001B70FA"/>
    <w:rsid w:val="001B7BB4"/>
    <w:rsid w:val="001C041E"/>
    <w:rsid w:val="001C3507"/>
    <w:rsid w:val="001C3A0F"/>
    <w:rsid w:val="001C59D0"/>
    <w:rsid w:val="001C5D4B"/>
    <w:rsid w:val="001D049E"/>
    <w:rsid w:val="001D0AE3"/>
    <w:rsid w:val="001D0DB2"/>
    <w:rsid w:val="001D243D"/>
    <w:rsid w:val="001D2D7C"/>
    <w:rsid w:val="001D363D"/>
    <w:rsid w:val="001D3737"/>
    <w:rsid w:val="001E4730"/>
    <w:rsid w:val="001E6BFC"/>
    <w:rsid w:val="001F02E1"/>
    <w:rsid w:val="001F039F"/>
    <w:rsid w:val="001F4BB0"/>
    <w:rsid w:val="001F6FF8"/>
    <w:rsid w:val="00202AC3"/>
    <w:rsid w:val="00206EC3"/>
    <w:rsid w:val="00212F41"/>
    <w:rsid w:val="002132F7"/>
    <w:rsid w:val="002148EF"/>
    <w:rsid w:val="00214A93"/>
    <w:rsid w:val="0021524E"/>
    <w:rsid w:val="00215586"/>
    <w:rsid w:val="00216AD1"/>
    <w:rsid w:val="00217CC2"/>
    <w:rsid w:val="00217FD0"/>
    <w:rsid w:val="00220558"/>
    <w:rsid w:val="0022152F"/>
    <w:rsid w:val="00225D7A"/>
    <w:rsid w:val="00226800"/>
    <w:rsid w:val="002329D1"/>
    <w:rsid w:val="0023483C"/>
    <w:rsid w:val="00236438"/>
    <w:rsid w:val="00240A6A"/>
    <w:rsid w:val="00243D1A"/>
    <w:rsid w:val="00244F5D"/>
    <w:rsid w:val="002467F9"/>
    <w:rsid w:val="00250440"/>
    <w:rsid w:val="0025115B"/>
    <w:rsid w:val="00254CE8"/>
    <w:rsid w:val="00255290"/>
    <w:rsid w:val="0025745C"/>
    <w:rsid w:val="00260262"/>
    <w:rsid w:val="00260608"/>
    <w:rsid w:val="00263AD1"/>
    <w:rsid w:val="00264572"/>
    <w:rsid w:val="00265445"/>
    <w:rsid w:val="00267ED9"/>
    <w:rsid w:val="00270407"/>
    <w:rsid w:val="00270832"/>
    <w:rsid w:val="00273BD3"/>
    <w:rsid w:val="00273C1C"/>
    <w:rsid w:val="00275F71"/>
    <w:rsid w:val="0028487E"/>
    <w:rsid w:val="00285B8D"/>
    <w:rsid w:val="002872A3"/>
    <w:rsid w:val="00287AE5"/>
    <w:rsid w:val="00291C4C"/>
    <w:rsid w:val="002921AC"/>
    <w:rsid w:val="00293FC3"/>
    <w:rsid w:val="002A01B5"/>
    <w:rsid w:val="002A095E"/>
    <w:rsid w:val="002A0E4D"/>
    <w:rsid w:val="002A3670"/>
    <w:rsid w:val="002A7AEE"/>
    <w:rsid w:val="002A7E50"/>
    <w:rsid w:val="002B1C8D"/>
    <w:rsid w:val="002B6C90"/>
    <w:rsid w:val="002B7DDA"/>
    <w:rsid w:val="002C0E0E"/>
    <w:rsid w:val="002C11A6"/>
    <w:rsid w:val="002C2A63"/>
    <w:rsid w:val="002C4F77"/>
    <w:rsid w:val="002C689E"/>
    <w:rsid w:val="002C696C"/>
    <w:rsid w:val="002D18E8"/>
    <w:rsid w:val="002D4194"/>
    <w:rsid w:val="002E0469"/>
    <w:rsid w:val="002E0DDA"/>
    <w:rsid w:val="002E156E"/>
    <w:rsid w:val="002E229A"/>
    <w:rsid w:val="002E69C0"/>
    <w:rsid w:val="002E7707"/>
    <w:rsid w:val="002F488A"/>
    <w:rsid w:val="002F663D"/>
    <w:rsid w:val="002F729F"/>
    <w:rsid w:val="00301973"/>
    <w:rsid w:val="00301A91"/>
    <w:rsid w:val="00303737"/>
    <w:rsid w:val="00304188"/>
    <w:rsid w:val="00307B15"/>
    <w:rsid w:val="003105E2"/>
    <w:rsid w:val="003129C3"/>
    <w:rsid w:val="003154CD"/>
    <w:rsid w:val="003156CA"/>
    <w:rsid w:val="00320451"/>
    <w:rsid w:val="00320E03"/>
    <w:rsid w:val="00321F48"/>
    <w:rsid w:val="00324A6A"/>
    <w:rsid w:val="0032557D"/>
    <w:rsid w:val="00327879"/>
    <w:rsid w:val="003375B0"/>
    <w:rsid w:val="00341B97"/>
    <w:rsid w:val="00346E77"/>
    <w:rsid w:val="00347536"/>
    <w:rsid w:val="00347F46"/>
    <w:rsid w:val="00355E1C"/>
    <w:rsid w:val="00356C16"/>
    <w:rsid w:val="00357372"/>
    <w:rsid w:val="00366479"/>
    <w:rsid w:val="003668D1"/>
    <w:rsid w:val="0037012B"/>
    <w:rsid w:val="00370F06"/>
    <w:rsid w:val="00372533"/>
    <w:rsid w:val="00376451"/>
    <w:rsid w:val="00376468"/>
    <w:rsid w:val="003814F9"/>
    <w:rsid w:val="003822CF"/>
    <w:rsid w:val="0038399C"/>
    <w:rsid w:val="00383D0E"/>
    <w:rsid w:val="003851A9"/>
    <w:rsid w:val="00392336"/>
    <w:rsid w:val="003931C1"/>
    <w:rsid w:val="003955B5"/>
    <w:rsid w:val="003A0D86"/>
    <w:rsid w:val="003A2E6C"/>
    <w:rsid w:val="003A5451"/>
    <w:rsid w:val="003B011F"/>
    <w:rsid w:val="003B1978"/>
    <w:rsid w:val="003B2106"/>
    <w:rsid w:val="003B33CD"/>
    <w:rsid w:val="003B3A4B"/>
    <w:rsid w:val="003B3E7A"/>
    <w:rsid w:val="003B513B"/>
    <w:rsid w:val="003B5455"/>
    <w:rsid w:val="003B5DFB"/>
    <w:rsid w:val="003B7DC8"/>
    <w:rsid w:val="003C080B"/>
    <w:rsid w:val="003C0AA4"/>
    <w:rsid w:val="003C1DA5"/>
    <w:rsid w:val="003C3F95"/>
    <w:rsid w:val="003D4EDD"/>
    <w:rsid w:val="003E0DA0"/>
    <w:rsid w:val="003E1703"/>
    <w:rsid w:val="003E263B"/>
    <w:rsid w:val="003E6AFD"/>
    <w:rsid w:val="003E79C4"/>
    <w:rsid w:val="003F1053"/>
    <w:rsid w:val="003F2C47"/>
    <w:rsid w:val="003F4A78"/>
    <w:rsid w:val="003F6D51"/>
    <w:rsid w:val="004001C1"/>
    <w:rsid w:val="00400AA8"/>
    <w:rsid w:val="00400BA6"/>
    <w:rsid w:val="00401B29"/>
    <w:rsid w:val="00401E0F"/>
    <w:rsid w:val="00404587"/>
    <w:rsid w:val="00410CE1"/>
    <w:rsid w:val="004120DD"/>
    <w:rsid w:val="004144AE"/>
    <w:rsid w:val="004204AA"/>
    <w:rsid w:val="004236C7"/>
    <w:rsid w:val="00423903"/>
    <w:rsid w:val="0042615E"/>
    <w:rsid w:val="004354C6"/>
    <w:rsid w:val="00441533"/>
    <w:rsid w:val="00444E30"/>
    <w:rsid w:val="0046027E"/>
    <w:rsid w:val="004628C9"/>
    <w:rsid w:val="004646CB"/>
    <w:rsid w:val="00465024"/>
    <w:rsid w:val="004662AE"/>
    <w:rsid w:val="00470FBA"/>
    <w:rsid w:val="00471881"/>
    <w:rsid w:val="00476C76"/>
    <w:rsid w:val="00483C3D"/>
    <w:rsid w:val="00485E6F"/>
    <w:rsid w:val="004929D4"/>
    <w:rsid w:val="00493757"/>
    <w:rsid w:val="004953E8"/>
    <w:rsid w:val="00495798"/>
    <w:rsid w:val="0049593E"/>
    <w:rsid w:val="004A4093"/>
    <w:rsid w:val="004A7D37"/>
    <w:rsid w:val="004B0A52"/>
    <w:rsid w:val="004B1026"/>
    <w:rsid w:val="004B2DAD"/>
    <w:rsid w:val="004B3468"/>
    <w:rsid w:val="004B4EB2"/>
    <w:rsid w:val="004B5422"/>
    <w:rsid w:val="004B5E02"/>
    <w:rsid w:val="004C2963"/>
    <w:rsid w:val="004C4379"/>
    <w:rsid w:val="004C4F74"/>
    <w:rsid w:val="004D6CCC"/>
    <w:rsid w:val="004D7301"/>
    <w:rsid w:val="004D78E8"/>
    <w:rsid w:val="004E3A3C"/>
    <w:rsid w:val="004E582D"/>
    <w:rsid w:val="004F1218"/>
    <w:rsid w:val="004F387D"/>
    <w:rsid w:val="004F4AB5"/>
    <w:rsid w:val="004F4C9D"/>
    <w:rsid w:val="00500C86"/>
    <w:rsid w:val="005010F7"/>
    <w:rsid w:val="00502845"/>
    <w:rsid w:val="00505509"/>
    <w:rsid w:val="00505827"/>
    <w:rsid w:val="005133F8"/>
    <w:rsid w:val="00516D0B"/>
    <w:rsid w:val="00525673"/>
    <w:rsid w:val="00525AEC"/>
    <w:rsid w:val="00530FC0"/>
    <w:rsid w:val="005327C7"/>
    <w:rsid w:val="005331A3"/>
    <w:rsid w:val="00535659"/>
    <w:rsid w:val="00537CB9"/>
    <w:rsid w:val="005405B1"/>
    <w:rsid w:val="005421CB"/>
    <w:rsid w:val="00550D3E"/>
    <w:rsid w:val="005538CF"/>
    <w:rsid w:val="00556A0C"/>
    <w:rsid w:val="00561524"/>
    <w:rsid w:val="005642D6"/>
    <w:rsid w:val="00571E32"/>
    <w:rsid w:val="00572009"/>
    <w:rsid w:val="005724EE"/>
    <w:rsid w:val="00574987"/>
    <w:rsid w:val="005757A4"/>
    <w:rsid w:val="005758B7"/>
    <w:rsid w:val="00577058"/>
    <w:rsid w:val="005770FD"/>
    <w:rsid w:val="00577D8A"/>
    <w:rsid w:val="00581536"/>
    <w:rsid w:val="00584F4C"/>
    <w:rsid w:val="00587F00"/>
    <w:rsid w:val="0059367F"/>
    <w:rsid w:val="005A7BE2"/>
    <w:rsid w:val="005C06DF"/>
    <w:rsid w:val="005C1020"/>
    <w:rsid w:val="005C1B52"/>
    <w:rsid w:val="005C61CB"/>
    <w:rsid w:val="005C6D6A"/>
    <w:rsid w:val="005D160B"/>
    <w:rsid w:val="005D7454"/>
    <w:rsid w:val="005D7B43"/>
    <w:rsid w:val="005E1091"/>
    <w:rsid w:val="005E6D53"/>
    <w:rsid w:val="00604F45"/>
    <w:rsid w:val="0060621A"/>
    <w:rsid w:val="00607616"/>
    <w:rsid w:val="006101EE"/>
    <w:rsid w:val="006123E2"/>
    <w:rsid w:val="006125AC"/>
    <w:rsid w:val="00615C3C"/>
    <w:rsid w:val="00616918"/>
    <w:rsid w:val="006177E2"/>
    <w:rsid w:val="0062517E"/>
    <w:rsid w:val="00625C04"/>
    <w:rsid w:val="006303C1"/>
    <w:rsid w:val="006314F1"/>
    <w:rsid w:val="00633776"/>
    <w:rsid w:val="0063467B"/>
    <w:rsid w:val="0063628E"/>
    <w:rsid w:val="00636624"/>
    <w:rsid w:val="00641AE4"/>
    <w:rsid w:val="006503AE"/>
    <w:rsid w:val="00653582"/>
    <w:rsid w:val="0065536A"/>
    <w:rsid w:val="00656ACE"/>
    <w:rsid w:val="00657EAF"/>
    <w:rsid w:val="00662069"/>
    <w:rsid w:val="00663854"/>
    <w:rsid w:val="0066406D"/>
    <w:rsid w:val="00666284"/>
    <w:rsid w:val="00667A63"/>
    <w:rsid w:val="0067131F"/>
    <w:rsid w:val="00672F2F"/>
    <w:rsid w:val="006769A9"/>
    <w:rsid w:val="00676CE8"/>
    <w:rsid w:val="00683D1C"/>
    <w:rsid w:val="00684461"/>
    <w:rsid w:val="006859A2"/>
    <w:rsid w:val="00686779"/>
    <w:rsid w:val="00693290"/>
    <w:rsid w:val="00695E61"/>
    <w:rsid w:val="006963F9"/>
    <w:rsid w:val="006A07EF"/>
    <w:rsid w:val="006A1135"/>
    <w:rsid w:val="006A1A89"/>
    <w:rsid w:val="006A34DE"/>
    <w:rsid w:val="006A6CD7"/>
    <w:rsid w:val="006B05BF"/>
    <w:rsid w:val="006B3831"/>
    <w:rsid w:val="006B3F8F"/>
    <w:rsid w:val="006B56DA"/>
    <w:rsid w:val="006B5888"/>
    <w:rsid w:val="006C5F83"/>
    <w:rsid w:val="006D04BD"/>
    <w:rsid w:val="006D10F8"/>
    <w:rsid w:val="006D3950"/>
    <w:rsid w:val="006D6728"/>
    <w:rsid w:val="006D7E38"/>
    <w:rsid w:val="006E0378"/>
    <w:rsid w:val="006E17DE"/>
    <w:rsid w:val="006E2FFE"/>
    <w:rsid w:val="006E4AF5"/>
    <w:rsid w:val="006F1ECD"/>
    <w:rsid w:val="006F24AB"/>
    <w:rsid w:val="006F28C1"/>
    <w:rsid w:val="006F44B9"/>
    <w:rsid w:val="006F5439"/>
    <w:rsid w:val="006F5B78"/>
    <w:rsid w:val="006F74C8"/>
    <w:rsid w:val="006F77BD"/>
    <w:rsid w:val="00701EFC"/>
    <w:rsid w:val="00704805"/>
    <w:rsid w:val="00704ADD"/>
    <w:rsid w:val="00704EB5"/>
    <w:rsid w:val="00705DBF"/>
    <w:rsid w:val="00710CC4"/>
    <w:rsid w:val="007111CA"/>
    <w:rsid w:val="00711385"/>
    <w:rsid w:val="00711D05"/>
    <w:rsid w:val="00712F34"/>
    <w:rsid w:val="0071735D"/>
    <w:rsid w:val="00721BD1"/>
    <w:rsid w:val="00723236"/>
    <w:rsid w:val="00724D2B"/>
    <w:rsid w:val="00727453"/>
    <w:rsid w:val="0073468B"/>
    <w:rsid w:val="0073482F"/>
    <w:rsid w:val="007367F4"/>
    <w:rsid w:val="00740F24"/>
    <w:rsid w:val="00754F0B"/>
    <w:rsid w:val="00755485"/>
    <w:rsid w:val="00755F6F"/>
    <w:rsid w:val="0076035C"/>
    <w:rsid w:val="00760B15"/>
    <w:rsid w:val="00760F61"/>
    <w:rsid w:val="0076179A"/>
    <w:rsid w:val="00764EC4"/>
    <w:rsid w:val="00766B74"/>
    <w:rsid w:val="007708B8"/>
    <w:rsid w:val="00771DF4"/>
    <w:rsid w:val="00777EB9"/>
    <w:rsid w:val="00782FF2"/>
    <w:rsid w:val="00783D9B"/>
    <w:rsid w:val="0078774B"/>
    <w:rsid w:val="007913E6"/>
    <w:rsid w:val="00793542"/>
    <w:rsid w:val="007A4345"/>
    <w:rsid w:val="007B24FD"/>
    <w:rsid w:val="007C1E35"/>
    <w:rsid w:val="007C335A"/>
    <w:rsid w:val="007C42E6"/>
    <w:rsid w:val="007C6A56"/>
    <w:rsid w:val="007C79D2"/>
    <w:rsid w:val="007D400B"/>
    <w:rsid w:val="007D7B8B"/>
    <w:rsid w:val="007E2CA5"/>
    <w:rsid w:val="007E3A15"/>
    <w:rsid w:val="007E4896"/>
    <w:rsid w:val="007E66DD"/>
    <w:rsid w:val="007E7DC6"/>
    <w:rsid w:val="007F2182"/>
    <w:rsid w:val="007F693F"/>
    <w:rsid w:val="008004D3"/>
    <w:rsid w:val="00800A15"/>
    <w:rsid w:val="00805256"/>
    <w:rsid w:val="0081491D"/>
    <w:rsid w:val="0081664E"/>
    <w:rsid w:val="00820DFA"/>
    <w:rsid w:val="00822557"/>
    <w:rsid w:val="00822688"/>
    <w:rsid w:val="00824228"/>
    <w:rsid w:val="00824931"/>
    <w:rsid w:val="00831C63"/>
    <w:rsid w:val="00832040"/>
    <w:rsid w:val="00834A7F"/>
    <w:rsid w:val="00837EBF"/>
    <w:rsid w:val="00840B24"/>
    <w:rsid w:val="008517BF"/>
    <w:rsid w:val="008523FC"/>
    <w:rsid w:val="0085304E"/>
    <w:rsid w:val="008536A9"/>
    <w:rsid w:val="008545C1"/>
    <w:rsid w:val="00855486"/>
    <w:rsid w:val="00856DDE"/>
    <w:rsid w:val="00857F72"/>
    <w:rsid w:val="00860705"/>
    <w:rsid w:val="00861F76"/>
    <w:rsid w:val="00862DC5"/>
    <w:rsid w:val="00865B71"/>
    <w:rsid w:val="00870C94"/>
    <w:rsid w:val="00870CC9"/>
    <w:rsid w:val="008761C6"/>
    <w:rsid w:val="00876B40"/>
    <w:rsid w:val="008815F4"/>
    <w:rsid w:val="008819C5"/>
    <w:rsid w:val="008830CD"/>
    <w:rsid w:val="00885BB4"/>
    <w:rsid w:val="00886681"/>
    <w:rsid w:val="008866CB"/>
    <w:rsid w:val="00892FF0"/>
    <w:rsid w:val="00897B98"/>
    <w:rsid w:val="008A2AFC"/>
    <w:rsid w:val="008A6395"/>
    <w:rsid w:val="008A648E"/>
    <w:rsid w:val="008B0135"/>
    <w:rsid w:val="008B2299"/>
    <w:rsid w:val="008B7643"/>
    <w:rsid w:val="008C2BD8"/>
    <w:rsid w:val="008C4506"/>
    <w:rsid w:val="008C6059"/>
    <w:rsid w:val="008D367B"/>
    <w:rsid w:val="008D3DFC"/>
    <w:rsid w:val="008D4149"/>
    <w:rsid w:val="008E0894"/>
    <w:rsid w:val="008E0C0C"/>
    <w:rsid w:val="008E1E5C"/>
    <w:rsid w:val="008E23B6"/>
    <w:rsid w:val="008E6771"/>
    <w:rsid w:val="008F13AD"/>
    <w:rsid w:val="008F3008"/>
    <w:rsid w:val="008F36C4"/>
    <w:rsid w:val="008F3827"/>
    <w:rsid w:val="008F6F03"/>
    <w:rsid w:val="00901011"/>
    <w:rsid w:val="009011CE"/>
    <w:rsid w:val="009055D1"/>
    <w:rsid w:val="00905705"/>
    <w:rsid w:val="00910367"/>
    <w:rsid w:val="00912D24"/>
    <w:rsid w:val="009136ED"/>
    <w:rsid w:val="0091720A"/>
    <w:rsid w:val="00917A75"/>
    <w:rsid w:val="009207E3"/>
    <w:rsid w:val="00921D8B"/>
    <w:rsid w:val="009225F3"/>
    <w:rsid w:val="00923B94"/>
    <w:rsid w:val="00923C9C"/>
    <w:rsid w:val="00924525"/>
    <w:rsid w:val="00927E75"/>
    <w:rsid w:val="00930724"/>
    <w:rsid w:val="009310B2"/>
    <w:rsid w:val="00933172"/>
    <w:rsid w:val="00936CF9"/>
    <w:rsid w:val="00944A14"/>
    <w:rsid w:val="00945975"/>
    <w:rsid w:val="00945C65"/>
    <w:rsid w:val="00950B5B"/>
    <w:rsid w:val="00951468"/>
    <w:rsid w:val="00956D90"/>
    <w:rsid w:val="009611B7"/>
    <w:rsid w:val="00962AC6"/>
    <w:rsid w:val="00962D50"/>
    <w:rsid w:val="0096343B"/>
    <w:rsid w:val="009634CA"/>
    <w:rsid w:val="00964C14"/>
    <w:rsid w:val="00965C15"/>
    <w:rsid w:val="00966927"/>
    <w:rsid w:val="00970AA9"/>
    <w:rsid w:val="00970F7F"/>
    <w:rsid w:val="00973811"/>
    <w:rsid w:val="00976FA7"/>
    <w:rsid w:val="009778D0"/>
    <w:rsid w:val="00977E34"/>
    <w:rsid w:val="0098005C"/>
    <w:rsid w:val="009805E8"/>
    <w:rsid w:val="009810CE"/>
    <w:rsid w:val="00981CD4"/>
    <w:rsid w:val="00982008"/>
    <w:rsid w:val="00982036"/>
    <w:rsid w:val="0098432E"/>
    <w:rsid w:val="0099174C"/>
    <w:rsid w:val="00991F97"/>
    <w:rsid w:val="00995576"/>
    <w:rsid w:val="009A0C08"/>
    <w:rsid w:val="009A1DA9"/>
    <w:rsid w:val="009A245B"/>
    <w:rsid w:val="009A755C"/>
    <w:rsid w:val="009A7903"/>
    <w:rsid w:val="009B0FBA"/>
    <w:rsid w:val="009B14AF"/>
    <w:rsid w:val="009B4D91"/>
    <w:rsid w:val="009B5041"/>
    <w:rsid w:val="009C0CAB"/>
    <w:rsid w:val="009C488D"/>
    <w:rsid w:val="009C4DAD"/>
    <w:rsid w:val="009C58E2"/>
    <w:rsid w:val="009C6BE5"/>
    <w:rsid w:val="009C74D6"/>
    <w:rsid w:val="009C7A55"/>
    <w:rsid w:val="009C7C0C"/>
    <w:rsid w:val="009D0330"/>
    <w:rsid w:val="009D5A84"/>
    <w:rsid w:val="009D5D22"/>
    <w:rsid w:val="009E3177"/>
    <w:rsid w:val="009E375E"/>
    <w:rsid w:val="009E448A"/>
    <w:rsid w:val="009F20DB"/>
    <w:rsid w:val="009F2E8B"/>
    <w:rsid w:val="009F6962"/>
    <w:rsid w:val="00A02CED"/>
    <w:rsid w:val="00A03564"/>
    <w:rsid w:val="00A037C6"/>
    <w:rsid w:val="00A06FFA"/>
    <w:rsid w:val="00A13E4A"/>
    <w:rsid w:val="00A22B86"/>
    <w:rsid w:val="00A2489E"/>
    <w:rsid w:val="00A262DC"/>
    <w:rsid w:val="00A3000D"/>
    <w:rsid w:val="00A402B9"/>
    <w:rsid w:val="00A44E74"/>
    <w:rsid w:val="00A47072"/>
    <w:rsid w:val="00A504EC"/>
    <w:rsid w:val="00A50609"/>
    <w:rsid w:val="00A5102C"/>
    <w:rsid w:val="00A5176B"/>
    <w:rsid w:val="00A51D85"/>
    <w:rsid w:val="00A52DA5"/>
    <w:rsid w:val="00A52FFA"/>
    <w:rsid w:val="00A534A6"/>
    <w:rsid w:val="00A571C7"/>
    <w:rsid w:val="00A57628"/>
    <w:rsid w:val="00A60418"/>
    <w:rsid w:val="00A62D29"/>
    <w:rsid w:val="00A647F2"/>
    <w:rsid w:val="00A64AE9"/>
    <w:rsid w:val="00A66985"/>
    <w:rsid w:val="00A67AA3"/>
    <w:rsid w:val="00A7329B"/>
    <w:rsid w:val="00A74816"/>
    <w:rsid w:val="00A74CDC"/>
    <w:rsid w:val="00A75C82"/>
    <w:rsid w:val="00A75EFD"/>
    <w:rsid w:val="00A805B7"/>
    <w:rsid w:val="00A80C24"/>
    <w:rsid w:val="00A91A29"/>
    <w:rsid w:val="00A91EF8"/>
    <w:rsid w:val="00A936D2"/>
    <w:rsid w:val="00A95843"/>
    <w:rsid w:val="00AA0E25"/>
    <w:rsid w:val="00AA6E73"/>
    <w:rsid w:val="00AB43E5"/>
    <w:rsid w:val="00AB70AB"/>
    <w:rsid w:val="00AC010A"/>
    <w:rsid w:val="00AC7E6F"/>
    <w:rsid w:val="00AD038B"/>
    <w:rsid w:val="00AD41FF"/>
    <w:rsid w:val="00AD6C58"/>
    <w:rsid w:val="00AD74EC"/>
    <w:rsid w:val="00AE20CC"/>
    <w:rsid w:val="00AE40B5"/>
    <w:rsid w:val="00AF246E"/>
    <w:rsid w:val="00AF42AA"/>
    <w:rsid w:val="00AF480C"/>
    <w:rsid w:val="00AF7D4F"/>
    <w:rsid w:val="00B07C1C"/>
    <w:rsid w:val="00B126EF"/>
    <w:rsid w:val="00B12D65"/>
    <w:rsid w:val="00B12E2F"/>
    <w:rsid w:val="00B137FF"/>
    <w:rsid w:val="00B165B0"/>
    <w:rsid w:val="00B17B66"/>
    <w:rsid w:val="00B2006F"/>
    <w:rsid w:val="00B22632"/>
    <w:rsid w:val="00B22749"/>
    <w:rsid w:val="00B249FF"/>
    <w:rsid w:val="00B30138"/>
    <w:rsid w:val="00B35523"/>
    <w:rsid w:val="00B3722E"/>
    <w:rsid w:val="00B37564"/>
    <w:rsid w:val="00B376AA"/>
    <w:rsid w:val="00B40F06"/>
    <w:rsid w:val="00B42801"/>
    <w:rsid w:val="00B43755"/>
    <w:rsid w:val="00B4555A"/>
    <w:rsid w:val="00B50499"/>
    <w:rsid w:val="00B5064E"/>
    <w:rsid w:val="00B54F4E"/>
    <w:rsid w:val="00B56EF0"/>
    <w:rsid w:val="00B61AE2"/>
    <w:rsid w:val="00B66573"/>
    <w:rsid w:val="00B6690A"/>
    <w:rsid w:val="00B67314"/>
    <w:rsid w:val="00B74D5C"/>
    <w:rsid w:val="00B757F2"/>
    <w:rsid w:val="00B8501E"/>
    <w:rsid w:val="00B911CF"/>
    <w:rsid w:val="00B945A9"/>
    <w:rsid w:val="00B94DAE"/>
    <w:rsid w:val="00B9589D"/>
    <w:rsid w:val="00BA04FB"/>
    <w:rsid w:val="00BA19ED"/>
    <w:rsid w:val="00BA2BD7"/>
    <w:rsid w:val="00BB2804"/>
    <w:rsid w:val="00BB555E"/>
    <w:rsid w:val="00BB741C"/>
    <w:rsid w:val="00BC1F54"/>
    <w:rsid w:val="00BC356F"/>
    <w:rsid w:val="00BC74C8"/>
    <w:rsid w:val="00BD0BC8"/>
    <w:rsid w:val="00BD2843"/>
    <w:rsid w:val="00BD2B26"/>
    <w:rsid w:val="00BD5EAF"/>
    <w:rsid w:val="00BE5C1A"/>
    <w:rsid w:val="00BE7ED0"/>
    <w:rsid w:val="00BF09CC"/>
    <w:rsid w:val="00C036DC"/>
    <w:rsid w:val="00C10188"/>
    <w:rsid w:val="00C17CED"/>
    <w:rsid w:val="00C279D5"/>
    <w:rsid w:val="00C317DF"/>
    <w:rsid w:val="00C351B8"/>
    <w:rsid w:val="00C40959"/>
    <w:rsid w:val="00C437CE"/>
    <w:rsid w:val="00C43E68"/>
    <w:rsid w:val="00C47605"/>
    <w:rsid w:val="00C500C5"/>
    <w:rsid w:val="00C537A3"/>
    <w:rsid w:val="00C5688B"/>
    <w:rsid w:val="00C62222"/>
    <w:rsid w:val="00C626B6"/>
    <w:rsid w:val="00C63D8C"/>
    <w:rsid w:val="00C645F4"/>
    <w:rsid w:val="00C70245"/>
    <w:rsid w:val="00C71265"/>
    <w:rsid w:val="00C7439C"/>
    <w:rsid w:val="00C817AF"/>
    <w:rsid w:val="00C8253B"/>
    <w:rsid w:val="00C8403A"/>
    <w:rsid w:val="00C87944"/>
    <w:rsid w:val="00C9372B"/>
    <w:rsid w:val="00C9434E"/>
    <w:rsid w:val="00C978EE"/>
    <w:rsid w:val="00CA1D0B"/>
    <w:rsid w:val="00CB06BF"/>
    <w:rsid w:val="00CB56BA"/>
    <w:rsid w:val="00CB6417"/>
    <w:rsid w:val="00CB765C"/>
    <w:rsid w:val="00CC1740"/>
    <w:rsid w:val="00CC1D85"/>
    <w:rsid w:val="00CC318F"/>
    <w:rsid w:val="00CC31B8"/>
    <w:rsid w:val="00CC5E31"/>
    <w:rsid w:val="00CD080A"/>
    <w:rsid w:val="00CD1C4E"/>
    <w:rsid w:val="00CD2389"/>
    <w:rsid w:val="00CE0CA4"/>
    <w:rsid w:val="00CE32FA"/>
    <w:rsid w:val="00CE3661"/>
    <w:rsid w:val="00CE5015"/>
    <w:rsid w:val="00CF06BD"/>
    <w:rsid w:val="00CF12AC"/>
    <w:rsid w:val="00CF2554"/>
    <w:rsid w:val="00CF4A4B"/>
    <w:rsid w:val="00CF4A78"/>
    <w:rsid w:val="00CF5234"/>
    <w:rsid w:val="00CF7932"/>
    <w:rsid w:val="00D10313"/>
    <w:rsid w:val="00D10A7D"/>
    <w:rsid w:val="00D11C40"/>
    <w:rsid w:val="00D124AD"/>
    <w:rsid w:val="00D23260"/>
    <w:rsid w:val="00D261A7"/>
    <w:rsid w:val="00D3047E"/>
    <w:rsid w:val="00D35686"/>
    <w:rsid w:val="00D4081F"/>
    <w:rsid w:val="00D464D9"/>
    <w:rsid w:val="00D471E2"/>
    <w:rsid w:val="00D54A29"/>
    <w:rsid w:val="00D564BF"/>
    <w:rsid w:val="00D60172"/>
    <w:rsid w:val="00D64AD3"/>
    <w:rsid w:val="00D70405"/>
    <w:rsid w:val="00D71F29"/>
    <w:rsid w:val="00D72A57"/>
    <w:rsid w:val="00D75A8B"/>
    <w:rsid w:val="00D7777E"/>
    <w:rsid w:val="00D77D60"/>
    <w:rsid w:val="00D8068E"/>
    <w:rsid w:val="00D834C3"/>
    <w:rsid w:val="00D84800"/>
    <w:rsid w:val="00D979C7"/>
    <w:rsid w:val="00DA1BF8"/>
    <w:rsid w:val="00DA27A8"/>
    <w:rsid w:val="00DA4966"/>
    <w:rsid w:val="00DA70D9"/>
    <w:rsid w:val="00DA7234"/>
    <w:rsid w:val="00DB03EF"/>
    <w:rsid w:val="00DC57B5"/>
    <w:rsid w:val="00DD1842"/>
    <w:rsid w:val="00DD18C5"/>
    <w:rsid w:val="00DD2023"/>
    <w:rsid w:val="00DD261B"/>
    <w:rsid w:val="00DD39BA"/>
    <w:rsid w:val="00DD42A4"/>
    <w:rsid w:val="00DD5276"/>
    <w:rsid w:val="00DE0657"/>
    <w:rsid w:val="00DE5AA0"/>
    <w:rsid w:val="00DE632D"/>
    <w:rsid w:val="00DE67DF"/>
    <w:rsid w:val="00DE6EEC"/>
    <w:rsid w:val="00DE7025"/>
    <w:rsid w:val="00DF083B"/>
    <w:rsid w:val="00DF2435"/>
    <w:rsid w:val="00DF3657"/>
    <w:rsid w:val="00DF4A9A"/>
    <w:rsid w:val="00DF5ACA"/>
    <w:rsid w:val="00E041C8"/>
    <w:rsid w:val="00E06AE9"/>
    <w:rsid w:val="00E102CD"/>
    <w:rsid w:val="00E13FF1"/>
    <w:rsid w:val="00E16433"/>
    <w:rsid w:val="00E21D22"/>
    <w:rsid w:val="00E235A7"/>
    <w:rsid w:val="00E27071"/>
    <w:rsid w:val="00E277BA"/>
    <w:rsid w:val="00E3345B"/>
    <w:rsid w:val="00E41C6B"/>
    <w:rsid w:val="00E4697E"/>
    <w:rsid w:val="00E56EB0"/>
    <w:rsid w:val="00E57E93"/>
    <w:rsid w:val="00E63CB1"/>
    <w:rsid w:val="00E64D39"/>
    <w:rsid w:val="00E658E6"/>
    <w:rsid w:val="00E67044"/>
    <w:rsid w:val="00E71DDD"/>
    <w:rsid w:val="00E8050A"/>
    <w:rsid w:val="00E815D2"/>
    <w:rsid w:val="00E821A2"/>
    <w:rsid w:val="00E86437"/>
    <w:rsid w:val="00E87BA5"/>
    <w:rsid w:val="00E966E4"/>
    <w:rsid w:val="00E96706"/>
    <w:rsid w:val="00EA03DE"/>
    <w:rsid w:val="00EA0C44"/>
    <w:rsid w:val="00EA11BD"/>
    <w:rsid w:val="00EA438E"/>
    <w:rsid w:val="00EA530D"/>
    <w:rsid w:val="00EA5874"/>
    <w:rsid w:val="00EA7C20"/>
    <w:rsid w:val="00EB12AA"/>
    <w:rsid w:val="00EB7BDF"/>
    <w:rsid w:val="00EB7CEE"/>
    <w:rsid w:val="00EC48ED"/>
    <w:rsid w:val="00EC6274"/>
    <w:rsid w:val="00EC6970"/>
    <w:rsid w:val="00EC78DC"/>
    <w:rsid w:val="00ED0389"/>
    <w:rsid w:val="00ED24DF"/>
    <w:rsid w:val="00ED67AA"/>
    <w:rsid w:val="00EE17CD"/>
    <w:rsid w:val="00EE3F9D"/>
    <w:rsid w:val="00EE59B9"/>
    <w:rsid w:val="00EE6C4D"/>
    <w:rsid w:val="00EF6119"/>
    <w:rsid w:val="00EF62C4"/>
    <w:rsid w:val="00EF7895"/>
    <w:rsid w:val="00F0199D"/>
    <w:rsid w:val="00F020E7"/>
    <w:rsid w:val="00F02E63"/>
    <w:rsid w:val="00F06103"/>
    <w:rsid w:val="00F11AAA"/>
    <w:rsid w:val="00F1272C"/>
    <w:rsid w:val="00F13328"/>
    <w:rsid w:val="00F14F24"/>
    <w:rsid w:val="00F1580B"/>
    <w:rsid w:val="00F2437A"/>
    <w:rsid w:val="00F26A7D"/>
    <w:rsid w:val="00F27950"/>
    <w:rsid w:val="00F34F46"/>
    <w:rsid w:val="00F41B6A"/>
    <w:rsid w:val="00F55A20"/>
    <w:rsid w:val="00F61BC9"/>
    <w:rsid w:val="00F630C4"/>
    <w:rsid w:val="00F633C4"/>
    <w:rsid w:val="00F7288A"/>
    <w:rsid w:val="00F74E4F"/>
    <w:rsid w:val="00F9549B"/>
    <w:rsid w:val="00FA02BD"/>
    <w:rsid w:val="00FA0A2F"/>
    <w:rsid w:val="00FA19AC"/>
    <w:rsid w:val="00FA3D93"/>
    <w:rsid w:val="00FB0CB6"/>
    <w:rsid w:val="00FB417E"/>
    <w:rsid w:val="00FB5D84"/>
    <w:rsid w:val="00FC42F7"/>
    <w:rsid w:val="00FC50B8"/>
    <w:rsid w:val="00FC52FC"/>
    <w:rsid w:val="00FC7446"/>
    <w:rsid w:val="00FD2691"/>
    <w:rsid w:val="00FD3927"/>
    <w:rsid w:val="00FD436E"/>
    <w:rsid w:val="00FD48FB"/>
    <w:rsid w:val="00FE1859"/>
    <w:rsid w:val="00FE4D7E"/>
    <w:rsid w:val="00FF1372"/>
    <w:rsid w:val="00FF155E"/>
    <w:rsid w:val="00FF2EA3"/>
    <w:rsid w:val="00FF39DA"/>
    <w:rsid w:val="00FF468F"/>
    <w:rsid w:val="00FF4BD1"/>
    <w:rsid w:val="00FF51FB"/>
    <w:rsid w:val="00FF52E8"/>
    <w:rsid w:val="00FF5F76"/>
    <w:rsid w:val="00FF614C"/>
    <w:rsid w:val="00FF6DD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6DC87E"/>
  <w15:chartTrackingRefBased/>
  <w15:docId w15:val="{E18DB203-6B17-4C20-8330-83E848FF3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1">
    <w:name w:val="heading 1"/>
    <w:basedOn w:val="Standard"/>
    <w:next w:val="Standard"/>
    <w:link w:val="berschrift1Zchn"/>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outlineLvl w:val="1"/>
    </w:pPr>
    <w:rPr>
      <w:rFonts w:ascii="Arial" w:hAnsi="Arial" w:cs="Arial"/>
      <w:b/>
      <w:sz w:val="32"/>
    </w:rPr>
  </w:style>
  <w:style w:type="paragraph" w:styleId="berschrift3">
    <w:name w:val="heading 3"/>
    <w:basedOn w:val="Standard"/>
    <w:next w:val="Standard"/>
    <w:link w:val="berschrift3Zchn"/>
    <w:semiHidden/>
    <w:unhideWhenUsed/>
    <w:qFormat/>
    <w:rsid w:val="00DD2023"/>
    <w:pPr>
      <w:keepNext/>
      <w:spacing w:before="240" w:after="60"/>
      <w:outlineLvl w:val="2"/>
    </w:pPr>
    <w:rPr>
      <w:rFonts w:ascii="Cambria" w:hAnsi="Cambria"/>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Refrain">
    <w:name w:val="Refrain"/>
    <w:basedOn w:val="Standard"/>
    <w:next w:val="Standard"/>
    <w:pPr>
      <w:tabs>
        <w:tab w:val="left" w:pos="1080"/>
        <w:tab w:val="left" w:pos="3960"/>
      </w:tabs>
    </w:pPr>
    <w:rPr>
      <w:b/>
      <w:bCs/>
    </w:rPr>
  </w:style>
  <w:style w:type="character" w:customStyle="1" w:styleId="Akkorde">
    <w:name w:val="Akkorde"/>
    <w:rPr>
      <w:rFonts w:ascii="Times New Roman" w:hAnsi="Times New Roman"/>
      <w:b/>
      <w:sz w:val="24"/>
      <w:lang w:val="en-GB"/>
    </w:rPr>
  </w:style>
  <w:style w:type="character" w:styleId="Fett">
    <w:name w:val="Strong"/>
    <w:uiPriority w:val="22"/>
    <w:qFormat/>
    <w:rPr>
      <w:b/>
      <w:bCs/>
    </w:rPr>
  </w:style>
  <w:style w:type="character" w:styleId="Hyperlink">
    <w:name w:val="Hyperlink"/>
    <w:rPr>
      <w:color w:val="0000FF"/>
      <w:u w:val="single"/>
    </w:rPr>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paragraph" w:styleId="StandardWeb">
    <w:name w:val="Normal (Web)"/>
    <w:basedOn w:val="Standard"/>
    <w:pPr>
      <w:spacing w:before="100" w:beforeAutospacing="1" w:after="100" w:afterAutospacing="1"/>
    </w:pPr>
    <w:rPr>
      <w:color w:val="000000"/>
    </w:rPr>
  </w:style>
  <w:style w:type="paragraph" w:styleId="Textkrper">
    <w:name w:val="Body Text"/>
    <w:basedOn w:val="Standard"/>
    <w:link w:val="TextkrperZchn"/>
    <w:pPr>
      <w:autoSpaceDE w:val="0"/>
      <w:autoSpaceDN w:val="0"/>
      <w:adjustRightInd w:val="0"/>
    </w:pPr>
    <w:rPr>
      <w:rFonts w:ascii="Verdana" w:hAnsi="Verdana" w:cs="Arial"/>
      <w:b/>
      <w:bCs/>
      <w:sz w:val="20"/>
      <w:szCs w:val="20"/>
    </w:rPr>
  </w:style>
  <w:style w:type="paragraph" w:styleId="Textkrper3">
    <w:name w:val="Body Text 3"/>
    <w:basedOn w:val="Standard"/>
    <w:rPr>
      <w:rFonts w:ascii="Arial" w:hAnsi="Arial"/>
      <w:b/>
      <w:sz w:val="20"/>
    </w:rPr>
  </w:style>
  <w:style w:type="character" w:customStyle="1" w:styleId="BesuchterHyperlink1">
    <w:name w:val="BesuchterHyperlink1"/>
    <w:rPr>
      <w:color w:val="800080"/>
      <w:u w:val="single"/>
    </w:rPr>
  </w:style>
  <w:style w:type="paragraph" w:styleId="Textkrper2">
    <w:name w:val="Body Text 2"/>
    <w:basedOn w:val="Standard"/>
    <w:pPr>
      <w:autoSpaceDE w:val="0"/>
      <w:autoSpaceDN w:val="0"/>
      <w:adjustRightInd w:val="0"/>
      <w:spacing w:line="260" w:lineRule="exact"/>
    </w:pPr>
    <w:rPr>
      <w:rFonts w:ascii="Verdana" w:hAnsi="Verdana" w:cs="Arial"/>
      <w:sz w:val="18"/>
      <w:szCs w:val="20"/>
    </w:rPr>
  </w:style>
  <w:style w:type="character" w:styleId="Seitenzahl">
    <w:name w:val="page number"/>
    <w:basedOn w:val="Absatz-Standardschriftart"/>
  </w:style>
  <w:style w:type="character" w:customStyle="1" w:styleId="subpg-hdr">
    <w:name w:val="subpg-hdr"/>
    <w:basedOn w:val="Absatz-Standardschriftart"/>
  </w:style>
  <w:style w:type="character" w:customStyle="1" w:styleId="subpg-txt">
    <w:name w:val="subpg-txt"/>
    <w:basedOn w:val="Absatz-Standardschriftart"/>
  </w:style>
  <w:style w:type="paragraph" w:customStyle="1" w:styleId="BalloonText1">
    <w:name w:val="Balloon Text1"/>
    <w:basedOn w:val="Standard"/>
    <w:semiHidden/>
    <w:rPr>
      <w:rFonts w:ascii="Tahoma" w:hAnsi="Tahoma" w:cs="Tahoma"/>
      <w:sz w:val="16"/>
      <w:szCs w:val="16"/>
    </w:rPr>
  </w:style>
  <w:style w:type="paragraph" w:styleId="Sprechblasentext">
    <w:name w:val="Balloon Text"/>
    <w:basedOn w:val="Standard"/>
    <w:semiHidden/>
    <w:rPr>
      <w:rFonts w:ascii="Tahoma" w:hAnsi="Tahoma" w:cs="Tahoma"/>
      <w:sz w:val="16"/>
      <w:szCs w:val="16"/>
    </w:rPr>
  </w:style>
  <w:style w:type="character" w:customStyle="1" w:styleId="textbold">
    <w:name w:val="textbold"/>
    <w:basedOn w:val="Absatz-Standardschriftart"/>
  </w:style>
  <w:style w:type="character" w:customStyle="1" w:styleId="TextkrperZchn">
    <w:name w:val="Textkörper Zchn"/>
    <w:link w:val="Textkrper"/>
    <w:rsid w:val="006D6728"/>
    <w:rPr>
      <w:rFonts w:ascii="Verdana" w:hAnsi="Verdana" w:cs="Arial"/>
      <w:b/>
      <w:bCs/>
    </w:rPr>
  </w:style>
  <w:style w:type="character" w:customStyle="1" w:styleId="berschrift1Zchn">
    <w:name w:val="Überschrift 1 Zchn"/>
    <w:link w:val="berschrift1"/>
    <w:rsid w:val="009B5041"/>
    <w:rPr>
      <w:rFonts w:ascii="Arial" w:hAnsi="Arial" w:cs="Arial"/>
      <w:b/>
      <w:bCs/>
      <w:kern w:val="32"/>
      <w:sz w:val="32"/>
      <w:szCs w:val="32"/>
    </w:rPr>
  </w:style>
  <w:style w:type="paragraph" w:customStyle="1" w:styleId="PITextkrper">
    <w:name w:val="PI_Textkörper"/>
    <w:basedOn w:val="Standard"/>
    <w:link w:val="PITextkrperZchn"/>
    <w:rsid w:val="003A0D86"/>
    <w:pPr>
      <w:overflowPunct w:val="0"/>
      <w:autoSpaceDE w:val="0"/>
      <w:autoSpaceDN w:val="0"/>
      <w:adjustRightInd w:val="0"/>
      <w:spacing w:after="120" w:line="280" w:lineRule="exact"/>
      <w:jc w:val="both"/>
      <w:textAlignment w:val="baseline"/>
    </w:pPr>
    <w:rPr>
      <w:rFonts w:ascii="Arial" w:hAnsi="Arial"/>
      <w:sz w:val="22"/>
      <w:szCs w:val="20"/>
      <w:lang w:val="de-CH"/>
    </w:rPr>
  </w:style>
  <w:style w:type="paragraph" w:customStyle="1" w:styleId="PIAbspann">
    <w:name w:val="PI_Abspann"/>
    <w:basedOn w:val="Standard"/>
    <w:rsid w:val="003A0D86"/>
    <w:pPr>
      <w:overflowPunct w:val="0"/>
      <w:autoSpaceDE w:val="0"/>
      <w:autoSpaceDN w:val="0"/>
      <w:adjustRightInd w:val="0"/>
      <w:spacing w:after="120" w:line="280" w:lineRule="exact"/>
      <w:jc w:val="both"/>
      <w:textAlignment w:val="baseline"/>
    </w:pPr>
    <w:rPr>
      <w:rFonts w:ascii="Arial" w:hAnsi="Arial"/>
      <w:sz w:val="18"/>
      <w:szCs w:val="20"/>
      <w:lang w:val="de-CH"/>
    </w:rPr>
  </w:style>
  <w:style w:type="paragraph" w:customStyle="1" w:styleId="txt">
    <w:name w:val="txt"/>
    <w:basedOn w:val="Standard"/>
    <w:rsid w:val="003A0D86"/>
    <w:pPr>
      <w:spacing w:before="100" w:beforeAutospacing="1" w:after="100" w:afterAutospacing="1"/>
    </w:pPr>
    <w:rPr>
      <w:rFonts w:ascii="Arial" w:eastAsia="Arial Unicode MS" w:hAnsi="Arial" w:cs="Arial"/>
      <w:color w:val="000000"/>
      <w:sz w:val="20"/>
      <w:szCs w:val="20"/>
    </w:rPr>
  </w:style>
  <w:style w:type="character" w:styleId="Kommentarzeichen">
    <w:name w:val="annotation reference"/>
    <w:rsid w:val="00356C16"/>
    <w:rPr>
      <w:sz w:val="16"/>
      <w:szCs w:val="16"/>
    </w:rPr>
  </w:style>
  <w:style w:type="paragraph" w:styleId="Kommentartext">
    <w:name w:val="annotation text"/>
    <w:basedOn w:val="Standard"/>
    <w:link w:val="KommentartextZchn"/>
    <w:rsid w:val="00356C16"/>
    <w:rPr>
      <w:sz w:val="20"/>
      <w:szCs w:val="20"/>
    </w:rPr>
  </w:style>
  <w:style w:type="character" w:customStyle="1" w:styleId="KommentartextZchn">
    <w:name w:val="Kommentartext Zchn"/>
    <w:basedOn w:val="Absatz-Standardschriftart"/>
    <w:link w:val="Kommentartext"/>
    <w:rsid w:val="00356C16"/>
  </w:style>
  <w:style w:type="character" w:customStyle="1" w:styleId="FuzeileZchn">
    <w:name w:val="Fußzeile Zchn"/>
    <w:link w:val="Fuzeile"/>
    <w:rsid w:val="00035374"/>
    <w:rPr>
      <w:sz w:val="24"/>
      <w:szCs w:val="24"/>
    </w:rPr>
  </w:style>
  <w:style w:type="paragraph" w:styleId="Kommentarthema">
    <w:name w:val="annotation subject"/>
    <w:basedOn w:val="Kommentartext"/>
    <w:next w:val="Kommentartext"/>
    <w:link w:val="KommentarthemaZchn"/>
    <w:rsid w:val="005C1B52"/>
    <w:rPr>
      <w:b/>
      <w:bCs/>
    </w:rPr>
  </w:style>
  <w:style w:type="character" w:customStyle="1" w:styleId="KommentarthemaZchn">
    <w:name w:val="Kommentarthema Zchn"/>
    <w:link w:val="Kommentarthema"/>
    <w:rsid w:val="005C1B52"/>
    <w:rPr>
      <w:b/>
      <w:bCs/>
    </w:rPr>
  </w:style>
  <w:style w:type="character" w:customStyle="1" w:styleId="berschrift3Zchn">
    <w:name w:val="Überschrift 3 Zchn"/>
    <w:link w:val="berschrift3"/>
    <w:semiHidden/>
    <w:rsid w:val="00DD2023"/>
    <w:rPr>
      <w:rFonts w:ascii="Cambria" w:eastAsia="Times New Roman" w:hAnsi="Cambria" w:cs="Times New Roman"/>
      <w:b/>
      <w:bCs/>
      <w:sz w:val="26"/>
      <w:szCs w:val="26"/>
    </w:rPr>
  </w:style>
  <w:style w:type="paragraph" w:styleId="berarbeitung">
    <w:name w:val="Revision"/>
    <w:hidden/>
    <w:uiPriority w:val="99"/>
    <w:semiHidden/>
    <w:rsid w:val="00710CC4"/>
    <w:rPr>
      <w:sz w:val="24"/>
      <w:szCs w:val="24"/>
    </w:rPr>
  </w:style>
  <w:style w:type="character" w:customStyle="1" w:styleId="PITextkrperZchn">
    <w:name w:val="PI_Textkörper Zchn"/>
    <w:link w:val="PITextkrper"/>
    <w:locked/>
    <w:rsid w:val="001C59D0"/>
    <w:rPr>
      <w:rFonts w:ascii="Arial" w:hAnsi="Arial"/>
      <w:sz w:val="22"/>
      <w:lang w:val="de-CH"/>
    </w:rPr>
  </w:style>
  <w:style w:type="character" w:customStyle="1" w:styleId="NichtaufgelsteErwhnung1">
    <w:name w:val="Nicht aufgelöste Erwähnung1"/>
    <w:basedOn w:val="Absatz-Standardschriftart"/>
    <w:uiPriority w:val="99"/>
    <w:semiHidden/>
    <w:unhideWhenUsed/>
    <w:rsid w:val="006E2FFE"/>
    <w:rPr>
      <w:color w:val="605E5C"/>
      <w:shd w:val="clear" w:color="auto" w:fill="E1DFDD"/>
    </w:rPr>
  </w:style>
  <w:style w:type="paragraph" w:styleId="Listenabsatz">
    <w:name w:val="List Paragraph"/>
    <w:basedOn w:val="Standard"/>
    <w:uiPriority w:val="34"/>
    <w:qFormat/>
    <w:rsid w:val="00A66985"/>
    <w:pPr>
      <w:ind w:left="720"/>
      <w:contextualSpacing/>
    </w:pPr>
    <w:rPr>
      <w:rFonts w:ascii="Calibri" w:eastAsia="Calibri" w:hAnsi="Calibri" w:cs="Calibri"/>
      <w:sz w:val="22"/>
      <w:szCs w:val="22"/>
      <w:lang w:eastAsia="en-US"/>
    </w:rPr>
  </w:style>
  <w:style w:type="character" w:customStyle="1" w:styleId="contact-label">
    <w:name w:val="contact-label"/>
    <w:basedOn w:val="Absatz-Standardschriftart"/>
    <w:rsid w:val="00A66985"/>
  </w:style>
  <w:style w:type="character" w:styleId="BesuchterLink">
    <w:name w:val="FollowedHyperlink"/>
    <w:basedOn w:val="Absatz-Standardschriftart"/>
    <w:rsid w:val="00A66985"/>
    <w:rPr>
      <w:color w:val="954F72" w:themeColor="followedHyperlink"/>
      <w:u w:val="single"/>
    </w:rPr>
  </w:style>
  <w:style w:type="character" w:styleId="NichtaufgelsteErwhnung">
    <w:name w:val="Unresolved Mention"/>
    <w:basedOn w:val="Absatz-Standardschriftart"/>
    <w:uiPriority w:val="99"/>
    <w:semiHidden/>
    <w:unhideWhenUsed/>
    <w:rsid w:val="008F36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29784">
      <w:bodyDiv w:val="1"/>
      <w:marLeft w:val="0"/>
      <w:marRight w:val="0"/>
      <w:marTop w:val="0"/>
      <w:marBottom w:val="0"/>
      <w:divBdr>
        <w:top w:val="none" w:sz="0" w:space="0" w:color="auto"/>
        <w:left w:val="none" w:sz="0" w:space="0" w:color="auto"/>
        <w:bottom w:val="none" w:sz="0" w:space="0" w:color="auto"/>
        <w:right w:val="none" w:sz="0" w:space="0" w:color="auto"/>
      </w:divBdr>
    </w:div>
    <w:div w:id="192613904">
      <w:bodyDiv w:val="1"/>
      <w:marLeft w:val="0"/>
      <w:marRight w:val="0"/>
      <w:marTop w:val="0"/>
      <w:marBottom w:val="0"/>
      <w:divBdr>
        <w:top w:val="none" w:sz="0" w:space="0" w:color="auto"/>
        <w:left w:val="none" w:sz="0" w:space="0" w:color="auto"/>
        <w:bottom w:val="none" w:sz="0" w:space="0" w:color="auto"/>
        <w:right w:val="none" w:sz="0" w:space="0" w:color="auto"/>
      </w:divBdr>
    </w:div>
    <w:div w:id="245311136">
      <w:bodyDiv w:val="1"/>
      <w:marLeft w:val="0"/>
      <w:marRight w:val="0"/>
      <w:marTop w:val="0"/>
      <w:marBottom w:val="0"/>
      <w:divBdr>
        <w:top w:val="none" w:sz="0" w:space="0" w:color="auto"/>
        <w:left w:val="none" w:sz="0" w:space="0" w:color="auto"/>
        <w:bottom w:val="none" w:sz="0" w:space="0" w:color="auto"/>
        <w:right w:val="none" w:sz="0" w:space="0" w:color="auto"/>
      </w:divBdr>
    </w:div>
    <w:div w:id="252205636">
      <w:bodyDiv w:val="1"/>
      <w:marLeft w:val="0"/>
      <w:marRight w:val="0"/>
      <w:marTop w:val="0"/>
      <w:marBottom w:val="0"/>
      <w:divBdr>
        <w:top w:val="none" w:sz="0" w:space="0" w:color="auto"/>
        <w:left w:val="none" w:sz="0" w:space="0" w:color="auto"/>
        <w:bottom w:val="none" w:sz="0" w:space="0" w:color="auto"/>
        <w:right w:val="none" w:sz="0" w:space="0" w:color="auto"/>
      </w:divBdr>
      <w:divsChild>
        <w:div w:id="710304085">
          <w:marLeft w:val="0"/>
          <w:marRight w:val="0"/>
          <w:marTop w:val="0"/>
          <w:marBottom w:val="0"/>
          <w:divBdr>
            <w:top w:val="none" w:sz="0" w:space="0" w:color="auto"/>
            <w:left w:val="none" w:sz="0" w:space="0" w:color="auto"/>
            <w:bottom w:val="none" w:sz="0" w:space="0" w:color="auto"/>
            <w:right w:val="none" w:sz="0" w:space="0" w:color="auto"/>
          </w:divBdr>
        </w:div>
      </w:divsChild>
    </w:div>
    <w:div w:id="305428082">
      <w:bodyDiv w:val="1"/>
      <w:marLeft w:val="0"/>
      <w:marRight w:val="0"/>
      <w:marTop w:val="0"/>
      <w:marBottom w:val="0"/>
      <w:divBdr>
        <w:top w:val="none" w:sz="0" w:space="0" w:color="auto"/>
        <w:left w:val="none" w:sz="0" w:space="0" w:color="auto"/>
        <w:bottom w:val="none" w:sz="0" w:space="0" w:color="auto"/>
        <w:right w:val="none" w:sz="0" w:space="0" w:color="auto"/>
      </w:divBdr>
    </w:div>
    <w:div w:id="306279840">
      <w:bodyDiv w:val="1"/>
      <w:marLeft w:val="0"/>
      <w:marRight w:val="0"/>
      <w:marTop w:val="0"/>
      <w:marBottom w:val="0"/>
      <w:divBdr>
        <w:top w:val="none" w:sz="0" w:space="0" w:color="auto"/>
        <w:left w:val="none" w:sz="0" w:space="0" w:color="auto"/>
        <w:bottom w:val="none" w:sz="0" w:space="0" w:color="auto"/>
        <w:right w:val="none" w:sz="0" w:space="0" w:color="auto"/>
      </w:divBdr>
    </w:div>
    <w:div w:id="361976202">
      <w:bodyDiv w:val="1"/>
      <w:marLeft w:val="0"/>
      <w:marRight w:val="0"/>
      <w:marTop w:val="0"/>
      <w:marBottom w:val="0"/>
      <w:divBdr>
        <w:top w:val="none" w:sz="0" w:space="0" w:color="auto"/>
        <w:left w:val="none" w:sz="0" w:space="0" w:color="auto"/>
        <w:bottom w:val="none" w:sz="0" w:space="0" w:color="auto"/>
        <w:right w:val="none" w:sz="0" w:space="0" w:color="auto"/>
      </w:divBdr>
    </w:div>
    <w:div w:id="450242541">
      <w:bodyDiv w:val="1"/>
      <w:marLeft w:val="0"/>
      <w:marRight w:val="0"/>
      <w:marTop w:val="0"/>
      <w:marBottom w:val="0"/>
      <w:divBdr>
        <w:top w:val="none" w:sz="0" w:space="0" w:color="auto"/>
        <w:left w:val="none" w:sz="0" w:space="0" w:color="auto"/>
        <w:bottom w:val="none" w:sz="0" w:space="0" w:color="auto"/>
        <w:right w:val="none" w:sz="0" w:space="0" w:color="auto"/>
      </w:divBdr>
    </w:div>
    <w:div w:id="553397544">
      <w:bodyDiv w:val="1"/>
      <w:marLeft w:val="0"/>
      <w:marRight w:val="0"/>
      <w:marTop w:val="0"/>
      <w:marBottom w:val="0"/>
      <w:divBdr>
        <w:top w:val="none" w:sz="0" w:space="0" w:color="auto"/>
        <w:left w:val="none" w:sz="0" w:space="0" w:color="auto"/>
        <w:bottom w:val="none" w:sz="0" w:space="0" w:color="auto"/>
        <w:right w:val="none" w:sz="0" w:space="0" w:color="auto"/>
      </w:divBdr>
    </w:div>
    <w:div w:id="585380164">
      <w:bodyDiv w:val="1"/>
      <w:marLeft w:val="0"/>
      <w:marRight w:val="0"/>
      <w:marTop w:val="0"/>
      <w:marBottom w:val="0"/>
      <w:divBdr>
        <w:top w:val="none" w:sz="0" w:space="0" w:color="auto"/>
        <w:left w:val="none" w:sz="0" w:space="0" w:color="auto"/>
        <w:bottom w:val="none" w:sz="0" w:space="0" w:color="auto"/>
        <w:right w:val="none" w:sz="0" w:space="0" w:color="auto"/>
      </w:divBdr>
    </w:div>
    <w:div w:id="707799163">
      <w:bodyDiv w:val="1"/>
      <w:marLeft w:val="0"/>
      <w:marRight w:val="0"/>
      <w:marTop w:val="0"/>
      <w:marBottom w:val="0"/>
      <w:divBdr>
        <w:top w:val="none" w:sz="0" w:space="0" w:color="auto"/>
        <w:left w:val="none" w:sz="0" w:space="0" w:color="auto"/>
        <w:bottom w:val="none" w:sz="0" w:space="0" w:color="auto"/>
        <w:right w:val="none" w:sz="0" w:space="0" w:color="auto"/>
      </w:divBdr>
    </w:div>
    <w:div w:id="734087775">
      <w:bodyDiv w:val="1"/>
      <w:marLeft w:val="0"/>
      <w:marRight w:val="0"/>
      <w:marTop w:val="0"/>
      <w:marBottom w:val="0"/>
      <w:divBdr>
        <w:top w:val="none" w:sz="0" w:space="0" w:color="auto"/>
        <w:left w:val="none" w:sz="0" w:space="0" w:color="auto"/>
        <w:bottom w:val="none" w:sz="0" w:space="0" w:color="auto"/>
        <w:right w:val="none" w:sz="0" w:space="0" w:color="auto"/>
      </w:divBdr>
    </w:div>
    <w:div w:id="856697271">
      <w:bodyDiv w:val="1"/>
      <w:marLeft w:val="0"/>
      <w:marRight w:val="0"/>
      <w:marTop w:val="0"/>
      <w:marBottom w:val="0"/>
      <w:divBdr>
        <w:top w:val="none" w:sz="0" w:space="0" w:color="auto"/>
        <w:left w:val="none" w:sz="0" w:space="0" w:color="auto"/>
        <w:bottom w:val="none" w:sz="0" w:space="0" w:color="auto"/>
        <w:right w:val="none" w:sz="0" w:space="0" w:color="auto"/>
      </w:divBdr>
    </w:div>
    <w:div w:id="909775190">
      <w:bodyDiv w:val="1"/>
      <w:marLeft w:val="0"/>
      <w:marRight w:val="0"/>
      <w:marTop w:val="0"/>
      <w:marBottom w:val="0"/>
      <w:divBdr>
        <w:top w:val="none" w:sz="0" w:space="0" w:color="auto"/>
        <w:left w:val="none" w:sz="0" w:space="0" w:color="auto"/>
        <w:bottom w:val="none" w:sz="0" w:space="0" w:color="auto"/>
        <w:right w:val="none" w:sz="0" w:space="0" w:color="auto"/>
      </w:divBdr>
    </w:div>
    <w:div w:id="996230817">
      <w:bodyDiv w:val="1"/>
      <w:marLeft w:val="0"/>
      <w:marRight w:val="0"/>
      <w:marTop w:val="0"/>
      <w:marBottom w:val="0"/>
      <w:divBdr>
        <w:top w:val="none" w:sz="0" w:space="0" w:color="auto"/>
        <w:left w:val="none" w:sz="0" w:space="0" w:color="auto"/>
        <w:bottom w:val="none" w:sz="0" w:space="0" w:color="auto"/>
        <w:right w:val="none" w:sz="0" w:space="0" w:color="auto"/>
      </w:divBdr>
    </w:div>
    <w:div w:id="1186483720">
      <w:bodyDiv w:val="1"/>
      <w:marLeft w:val="0"/>
      <w:marRight w:val="0"/>
      <w:marTop w:val="0"/>
      <w:marBottom w:val="0"/>
      <w:divBdr>
        <w:top w:val="none" w:sz="0" w:space="0" w:color="auto"/>
        <w:left w:val="none" w:sz="0" w:space="0" w:color="auto"/>
        <w:bottom w:val="none" w:sz="0" w:space="0" w:color="auto"/>
        <w:right w:val="none" w:sz="0" w:space="0" w:color="auto"/>
      </w:divBdr>
    </w:div>
    <w:div w:id="1207107945">
      <w:bodyDiv w:val="1"/>
      <w:marLeft w:val="0"/>
      <w:marRight w:val="0"/>
      <w:marTop w:val="0"/>
      <w:marBottom w:val="0"/>
      <w:divBdr>
        <w:top w:val="none" w:sz="0" w:space="0" w:color="auto"/>
        <w:left w:val="none" w:sz="0" w:space="0" w:color="auto"/>
        <w:bottom w:val="none" w:sz="0" w:space="0" w:color="auto"/>
        <w:right w:val="none" w:sz="0" w:space="0" w:color="auto"/>
      </w:divBdr>
    </w:div>
    <w:div w:id="1244606658">
      <w:bodyDiv w:val="1"/>
      <w:marLeft w:val="0"/>
      <w:marRight w:val="0"/>
      <w:marTop w:val="0"/>
      <w:marBottom w:val="0"/>
      <w:divBdr>
        <w:top w:val="none" w:sz="0" w:space="0" w:color="auto"/>
        <w:left w:val="none" w:sz="0" w:space="0" w:color="auto"/>
        <w:bottom w:val="none" w:sz="0" w:space="0" w:color="auto"/>
        <w:right w:val="none" w:sz="0" w:space="0" w:color="auto"/>
      </w:divBdr>
      <w:divsChild>
        <w:div w:id="1433822440">
          <w:marLeft w:val="0"/>
          <w:marRight w:val="0"/>
          <w:marTop w:val="0"/>
          <w:marBottom w:val="0"/>
          <w:divBdr>
            <w:top w:val="none" w:sz="0" w:space="0" w:color="auto"/>
            <w:left w:val="none" w:sz="0" w:space="0" w:color="auto"/>
            <w:bottom w:val="none" w:sz="0" w:space="0" w:color="auto"/>
            <w:right w:val="none" w:sz="0" w:space="0" w:color="auto"/>
          </w:divBdr>
        </w:div>
      </w:divsChild>
    </w:div>
    <w:div w:id="1372341378">
      <w:bodyDiv w:val="1"/>
      <w:marLeft w:val="0"/>
      <w:marRight w:val="0"/>
      <w:marTop w:val="0"/>
      <w:marBottom w:val="0"/>
      <w:divBdr>
        <w:top w:val="none" w:sz="0" w:space="0" w:color="auto"/>
        <w:left w:val="none" w:sz="0" w:space="0" w:color="auto"/>
        <w:bottom w:val="none" w:sz="0" w:space="0" w:color="auto"/>
        <w:right w:val="none" w:sz="0" w:space="0" w:color="auto"/>
      </w:divBdr>
    </w:div>
    <w:div w:id="1410076923">
      <w:bodyDiv w:val="1"/>
      <w:marLeft w:val="0"/>
      <w:marRight w:val="0"/>
      <w:marTop w:val="0"/>
      <w:marBottom w:val="0"/>
      <w:divBdr>
        <w:top w:val="none" w:sz="0" w:space="0" w:color="auto"/>
        <w:left w:val="none" w:sz="0" w:space="0" w:color="auto"/>
        <w:bottom w:val="none" w:sz="0" w:space="0" w:color="auto"/>
        <w:right w:val="none" w:sz="0" w:space="0" w:color="auto"/>
      </w:divBdr>
    </w:div>
    <w:div w:id="1507288875">
      <w:bodyDiv w:val="1"/>
      <w:marLeft w:val="0"/>
      <w:marRight w:val="0"/>
      <w:marTop w:val="0"/>
      <w:marBottom w:val="0"/>
      <w:divBdr>
        <w:top w:val="none" w:sz="0" w:space="0" w:color="auto"/>
        <w:left w:val="none" w:sz="0" w:space="0" w:color="auto"/>
        <w:bottom w:val="none" w:sz="0" w:space="0" w:color="auto"/>
        <w:right w:val="none" w:sz="0" w:space="0" w:color="auto"/>
      </w:divBdr>
    </w:div>
    <w:div w:id="1538659371">
      <w:bodyDiv w:val="1"/>
      <w:marLeft w:val="0"/>
      <w:marRight w:val="0"/>
      <w:marTop w:val="0"/>
      <w:marBottom w:val="0"/>
      <w:divBdr>
        <w:top w:val="none" w:sz="0" w:space="0" w:color="auto"/>
        <w:left w:val="none" w:sz="0" w:space="0" w:color="auto"/>
        <w:bottom w:val="none" w:sz="0" w:space="0" w:color="auto"/>
        <w:right w:val="none" w:sz="0" w:space="0" w:color="auto"/>
      </w:divBdr>
    </w:div>
    <w:div w:id="1644235861">
      <w:bodyDiv w:val="1"/>
      <w:marLeft w:val="0"/>
      <w:marRight w:val="0"/>
      <w:marTop w:val="0"/>
      <w:marBottom w:val="0"/>
      <w:divBdr>
        <w:top w:val="none" w:sz="0" w:space="0" w:color="auto"/>
        <w:left w:val="none" w:sz="0" w:space="0" w:color="auto"/>
        <w:bottom w:val="none" w:sz="0" w:space="0" w:color="auto"/>
        <w:right w:val="none" w:sz="0" w:space="0" w:color="auto"/>
      </w:divBdr>
      <w:divsChild>
        <w:div w:id="348144484">
          <w:marLeft w:val="0"/>
          <w:marRight w:val="0"/>
          <w:marTop w:val="0"/>
          <w:marBottom w:val="0"/>
          <w:divBdr>
            <w:top w:val="none" w:sz="0" w:space="0" w:color="auto"/>
            <w:left w:val="none" w:sz="0" w:space="0" w:color="auto"/>
            <w:bottom w:val="none" w:sz="0" w:space="0" w:color="auto"/>
            <w:right w:val="none" w:sz="0" w:space="0" w:color="auto"/>
          </w:divBdr>
        </w:div>
      </w:divsChild>
    </w:div>
    <w:div w:id="1731464580">
      <w:bodyDiv w:val="1"/>
      <w:marLeft w:val="0"/>
      <w:marRight w:val="0"/>
      <w:marTop w:val="0"/>
      <w:marBottom w:val="0"/>
      <w:divBdr>
        <w:top w:val="none" w:sz="0" w:space="0" w:color="auto"/>
        <w:left w:val="none" w:sz="0" w:space="0" w:color="auto"/>
        <w:bottom w:val="none" w:sz="0" w:space="0" w:color="auto"/>
        <w:right w:val="none" w:sz="0" w:space="0" w:color="auto"/>
      </w:divBdr>
    </w:div>
    <w:div w:id="1731923367">
      <w:bodyDiv w:val="1"/>
      <w:marLeft w:val="0"/>
      <w:marRight w:val="0"/>
      <w:marTop w:val="0"/>
      <w:marBottom w:val="0"/>
      <w:divBdr>
        <w:top w:val="none" w:sz="0" w:space="0" w:color="auto"/>
        <w:left w:val="none" w:sz="0" w:space="0" w:color="auto"/>
        <w:bottom w:val="none" w:sz="0" w:space="0" w:color="auto"/>
        <w:right w:val="none" w:sz="0" w:space="0" w:color="auto"/>
      </w:divBdr>
    </w:div>
    <w:div w:id="1875002193">
      <w:bodyDiv w:val="1"/>
      <w:marLeft w:val="0"/>
      <w:marRight w:val="0"/>
      <w:marTop w:val="0"/>
      <w:marBottom w:val="0"/>
      <w:divBdr>
        <w:top w:val="none" w:sz="0" w:space="0" w:color="auto"/>
        <w:left w:val="none" w:sz="0" w:space="0" w:color="auto"/>
        <w:bottom w:val="none" w:sz="0" w:space="0" w:color="auto"/>
        <w:right w:val="none" w:sz="0" w:space="0" w:color="auto"/>
      </w:divBdr>
    </w:div>
    <w:div w:id="2030834128">
      <w:bodyDiv w:val="1"/>
      <w:marLeft w:val="0"/>
      <w:marRight w:val="0"/>
      <w:marTop w:val="0"/>
      <w:marBottom w:val="0"/>
      <w:divBdr>
        <w:top w:val="none" w:sz="0" w:space="0" w:color="auto"/>
        <w:left w:val="none" w:sz="0" w:space="0" w:color="auto"/>
        <w:bottom w:val="none" w:sz="0" w:space="0" w:color="auto"/>
        <w:right w:val="none" w:sz="0" w:space="0" w:color="auto"/>
      </w:divBdr>
    </w:div>
    <w:div w:id="2038116772">
      <w:bodyDiv w:val="1"/>
      <w:marLeft w:val="0"/>
      <w:marRight w:val="0"/>
      <w:marTop w:val="0"/>
      <w:marBottom w:val="0"/>
      <w:divBdr>
        <w:top w:val="none" w:sz="0" w:space="0" w:color="auto"/>
        <w:left w:val="none" w:sz="0" w:space="0" w:color="auto"/>
        <w:bottom w:val="none" w:sz="0" w:space="0" w:color="auto"/>
        <w:right w:val="none" w:sz="0" w:space="0" w:color="auto"/>
      </w:divBdr>
    </w:div>
    <w:div w:id="2055157890">
      <w:bodyDiv w:val="1"/>
      <w:marLeft w:val="0"/>
      <w:marRight w:val="0"/>
      <w:marTop w:val="0"/>
      <w:marBottom w:val="0"/>
      <w:divBdr>
        <w:top w:val="none" w:sz="0" w:space="0" w:color="auto"/>
        <w:left w:val="none" w:sz="0" w:space="0" w:color="auto"/>
        <w:bottom w:val="none" w:sz="0" w:space="0" w:color="auto"/>
        <w:right w:val="none" w:sz="0" w:space="0" w:color="auto"/>
      </w:divBdr>
    </w:div>
    <w:div w:id="2058771745">
      <w:bodyDiv w:val="1"/>
      <w:marLeft w:val="0"/>
      <w:marRight w:val="0"/>
      <w:marTop w:val="0"/>
      <w:marBottom w:val="0"/>
      <w:divBdr>
        <w:top w:val="none" w:sz="0" w:space="0" w:color="auto"/>
        <w:left w:val="none" w:sz="0" w:space="0" w:color="auto"/>
        <w:bottom w:val="none" w:sz="0" w:space="0" w:color="auto"/>
        <w:right w:val="none" w:sz="0" w:space="0" w:color="auto"/>
      </w:divBdr>
    </w:div>
    <w:div w:id="206775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e-online.com/de/components/products/led/optoelectronic_optocoupler/wl-ochs" TargetMode="External"/><Relationship Id="rId13" Type="http://schemas.openxmlformats.org/officeDocument/2006/relationships/hyperlink" Target="mailto:b.basilio@htcm.d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we-online.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rah.hurst@we-online.d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kk.htcm.de/press-releases/wuerth/" TargetMode="External"/><Relationship Id="rId14" Type="http://schemas.openxmlformats.org/officeDocument/2006/relationships/hyperlink" Target="http://www.htcm.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AE1D5C-FE94-4A08-AAB2-67F557415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553</Words>
  <Characters>3490</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Pressemitteilung</vt:lpstr>
    </vt:vector>
  </TitlesOfParts>
  <Company/>
  <LinksUpToDate>false</LinksUpToDate>
  <CharactersWithSpaces>4035</CharactersWithSpaces>
  <SharedDoc>false</SharedDoc>
  <HLinks>
    <vt:vector size="6" baseType="variant">
      <vt:variant>
        <vt:i4>1900575</vt:i4>
      </vt:variant>
      <vt:variant>
        <vt:i4>0</vt:i4>
      </vt:variant>
      <vt:variant>
        <vt:i4>0</vt:i4>
      </vt:variant>
      <vt:variant>
        <vt:i4>5</vt:i4>
      </vt:variant>
      <vt:variant>
        <vt:lpwstr>http://www.htcm.de/kk/wuerth/?lang=de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subject/>
  <dc:creator>Linh Zadow</dc:creator>
  <cp:keywords/>
  <cp:lastModifiedBy>Brigitte Basilio</cp:lastModifiedBy>
  <cp:revision>5</cp:revision>
  <cp:lastPrinted>2017-06-23T08:32:00Z</cp:lastPrinted>
  <dcterms:created xsi:type="dcterms:W3CDTF">2026-08-31T12:43:00Z</dcterms:created>
  <dcterms:modified xsi:type="dcterms:W3CDTF">2026-08-31T13:17:00Z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