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24EB8" w14:textId="64D2F505" w:rsidR="0013757C" w:rsidRPr="00A802FF" w:rsidRDefault="009120E1" w:rsidP="000114FD">
      <w:pPr>
        <w:pStyle w:val="PITitel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C079032" wp14:editId="730107D4">
            <wp:simplePos x="0" y="0"/>
            <wp:positionH relativeFrom="column">
              <wp:posOffset>5257800</wp:posOffset>
            </wp:positionH>
            <wp:positionV relativeFrom="paragraph">
              <wp:posOffset>776605</wp:posOffset>
            </wp:positionV>
            <wp:extent cx="935990" cy="935990"/>
            <wp:effectExtent l="19050" t="19050" r="16510" b="16510"/>
            <wp:wrapNone/>
            <wp:docPr id="119345469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359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8B7" w:rsidRPr="00A802FF">
        <w:t>Medien</w:t>
      </w:r>
      <w:r w:rsidR="0013757C" w:rsidRPr="00A802FF">
        <w:t>information</w:t>
      </w:r>
    </w:p>
    <w:p w14:paraId="21D290EF" w14:textId="03A17A06" w:rsidR="00BB1E5C" w:rsidRPr="00A802FF" w:rsidRDefault="00B408DA" w:rsidP="00053031">
      <w:pPr>
        <w:pStyle w:val="PISubhead"/>
      </w:pPr>
      <w:proofErr w:type="spellStart"/>
      <w:r w:rsidRPr="00A802FF">
        <w:t>Symeo</w:t>
      </w:r>
      <w:proofErr w:type="spellEnd"/>
      <w:r w:rsidRPr="00A802FF">
        <w:t xml:space="preserve"> auf der InnoTrans</w:t>
      </w:r>
      <w:r w:rsidR="007F41D2" w:rsidRPr="00A802FF">
        <w:t xml:space="preserve"> 2026</w:t>
      </w:r>
    </w:p>
    <w:p w14:paraId="260EDB1F" w14:textId="64AE61BA" w:rsidR="00D055AA" w:rsidRPr="00A802FF" w:rsidRDefault="009120E1" w:rsidP="000114FD">
      <w:pPr>
        <w:pStyle w:val="PIHead"/>
      </w:pPr>
      <w:r w:rsidRPr="0088299B">
        <w:rPr>
          <w:noProof/>
          <w:lang w:val="nl-N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BDE5ACB" wp14:editId="553598EA">
                <wp:simplePos x="0" y="0"/>
                <wp:positionH relativeFrom="rightMargin">
                  <wp:posOffset>154940</wp:posOffset>
                </wp:positionH>
                <wp:positionV relativeFrom="paragraph">
                  <wp:posOffset>739140</wp:posOffset>
                </wp:positionV>
                <wp:extent cx="1219200" cy="533400"/>
                <wp:effectExtent l="0" t="0" r="0" b="0"/>
                <wp:wrapSquare wrapText="bothSides"/>
                <wp:docPr id="48909241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65E492" w14:textId="7C6781F8" w:rsidR="000471A6" w:rsidRPr="0088299B" w:rsidRDefault="000471A6" w:rsidP="000471A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22.</w:t>
                            </w:r>
                            <w:r w:rsidRPr="0088299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–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25. Sept. 2026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  <w:t>Halle 27, Stand 210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DE5ACB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.2pt;margin-top:58.2pt;width:96pt;height:4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" stroked="f">
                <v:textbox>
                  <w:txbxContent>
                    <w:p w14:paraId="5665E492" w14:textId="7C6781F8" w:rsidR="000471A6" w:rsidRPr="0088299B" w:rsidRDefault="000471A6" w:rsidP="000471A6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22.</w:t>
                      </w:r>
                      <w:r w:rsidRPr="0088299B">
                        <w:rPr>
                          <w:b/>
                          <w:bCs/>
                          <w:sz w:val="18"/>
                          <w:szCs w:val="18"/>
                        </w:rPr>
                        <w:t>–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25. Sept. 2026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  <w:t>Halle 27, Stand 210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2F2A" w:rsidRPr="00A802FF">
        <w:t xml:space="preserve">Bildgebendes Radar: </w:t>
      </w:r>
      <w:proofErr w:type="spellStart"/>
      <w:r w:rsidR="009935B4" w:rsidRPr="00A802FF">
        <w:t>Symeo</w:t>
      </w:r>
      <w:proofErr w:type="spellEnd"/>
      <w:r w:rsidR="009935B4" w:rsidRPr="00A802FF">
        <w:t xml:space="preserve"> präsentiert </w:t>
      </w:r>
      <w:r w:rsidR="002816E6" w:rsidRPr="00A802FF">
        <w:t>Lösungen</w:t>
      </w:r>
      <w:r w:rsidR="005D2F2A" w:rsidRPr="00A802FF">
        <w:t xml:space="preserve"> für den Schienenverkehr</w:t>
      </w:r>
    </w:p>
    <w:p w14:paraId="35BB1026" w14:textId="4DF90129" w:rsidR="00CE079B" w:rsidRPr="00A802FF" w:rsidRDefault="00710457" w:rsidP="00CE079B">
      <w:pPr>
        <w:pStyle w:val="PILead"/>
      </w:pPr>
      <w:proofErr w:type="spellStart"/>
      <w:r w:rsidRPr="00A802FF">
        <w:t>Neubiberg</w:t>
      </w:r>
      <w:proofErr w:type="spellEnd"/>
      <w:r w:rsidR="00610647" w:rsidRPr="00A802FF">
        <w:t>,</w:t>
      </w:r>
      <w:r w:rsidR="00A44F23" w:rsidRPr="00A802FF">
        <w:t xml:space="preserve"> </w:t>
      </w:r>
      <w:r w:rsidR="009A62AB">
        <w:t>12</w:t>
      </w:r>
      <w:r w:rsidR="00886352" w:rsidRPr="00A802FF">
        <w:t xml:space="preserve">. </w:t>
      </w:r>
      <w:r w:rsidR="009A62AB">
        <w:t>August</w:t>
      </w:r>
      <w:r w:rsidR="009A62AB" w:rsidRPr="00A802FF">
        <w:t xml:space="preserve"> </w:t>
      </w:r>
      <w:r w:rsidR="00AF3B70" w:rsidRPr="00A802FF">
        <w:t>20</w:t>
      </w:r>
      <w:r w:rsidR="008E2A31" w:rsidRPr="00A802FF">
        <w:t>2</w:t>
      </w:r>
      <w:r w:rsidR="0030076A" w:rsidRPr="00A802FF">
        <w:t>6</w:t>
      </w:r>
      <w:r w:rsidR="008B6421" w:rsidRPr="00A802FF">
        <w:t xml:space="preserve"> –</w:t>
      </w:r>
      <w:r w:rsidR="002A7076" w:rsidRPr="00A802FF">
        <w:t xml:space="preserve"> </w:t>
      </w:r>
      <w:proofErr w:type="spellStart"/>
      <w:r w:rsidR="00B408DA" w:rsidRPr="00A802FF">
        <w:t>Symeo</w:t>
      </w:r>
      <w:proofErr w:type="spellEnd"/>
      <w:r w:rsidR="00B408DA" w:rsidRPr="00A802FF">
        <w:t xml:space="preserve"> </w:t>
      </w:r>
      <w:r w:rsidR="00AB70FA" w:rsidRPr="00A802FF">
        <w:t xml:space="preserve">stellt </w:t>
      </w:r>
      <w:r w:rsidR="00B408DA" w:rsidRPr="00A802FF">
        <w:t>auf der InnoTrans</w:t>
      </w:r>
      <w:r w:rsidR="007F41D2" w:rsidRPr="00A802FF">
        <w:t xml:space="preserve"> 2026</w:t>
      </w:r>
      <w:r w:rsidR="00AB70FA" w:rsidRPr="00A802FF">
        <w:t xml:space="preserve"> seine Radartechnik vor</w:t>
      </w:r>
      <w:r w:rsidR="00B408DA" w:rsidRPr="00A802FF">
        <w:t xml:space="preserve">. Am Stand 210 in Halle 27 der internationalen Fachmesse für Verkehrstechnik </w:t>
      </w:r>
      <w:r w:rsidR="00A03D54" w:rsidRPr="00A802FF">
        <w:t>zeigt das Unternehmen,</w:t>
      </w:r>
      <w:r w:rsidR="00B408DA" w:rsidRPr="00A802FF">
        <w:t xml:space="preserve"> wie </w:t>
      </w:r>
      <w:r w:rsidR="00481243" w:rsidRPr="00A802FF">
        <w:t xml:space="preserve">sich </w:t>
      </w:r>
      <w:r w:rsidR="00B408DA" w:rsidRPr="00A802FF">
        <w:t>Radar</w:t>
      </w:r>
      <w:r w:rsidR="00481243" w:rsidRPr="00A802FF">
        <w:t>technologie</w:t>
      </w:r>
      <w:r w:rsidR="00B408DA" w:rsidRPr="00A802FF">
        <w:t xml:space="preserve"> </w:t>
      </w:r>
      <w:r w:rsidR="00AB70FA" w:rsidRPr="00A802FF">
        <w:t xml:space="preserve">effektiv </w:t>
      </w:r>
      <w:r w:rsidR="00B408DA" w:rsidRPr="00A802FF">
        <w:t xml:space="preserve">in Anwendungen der Bahninfrastruktur und im Rolling Stock </w:t>
      </w:r>
      <w:r w:rsidR="00AB70FA" w:rsidRPr="00A802FF">
        <w:t>ein</w:t>
      </w:r>
      <w:r w:rsidR="005A251B" w:rsidRPr="00A802FF">
        <w:t>setzen lässt</w:t>
      </w:r>
      <w:r w:rsidR="00B408DA" w:rsidRPr="00A802FF">
        <w:t xml:space="preserve">. </w:t>
      </w:r>
      <w:r w:rsidR="00AB70FA" w:rsidRPr="00A802FF">
        <w:t>Dafür</w:t>
      </w:r>
      <w:r w:rsidR="00B408DA" w:rsidRPr="00A802FF">
        <w:t xml:space="preserve"> präsentiert </w:t>
      </w:r>
      <w:r w:rsidR="00A03D54" w:rsidRPr="00A802FF">
        <w:t xml:space="preserve">Symeo </w:t>
      </w:r>
      <w:r w:rsidR="00B408DA" w:rsidRPr="00A802FF">
        <w:t>ein Eval</w:t>
      </w:r>
      <w:r w:rsidR="0052268C" w:rsidRPr="00A802FF">
        <w:t>-Kit</w:t>
      </w:r>
      <w:r w:rsidR="00B408DA" w:rsidRPr="00A802FF">
        <w:t xml:space="preserve"> </w:t>
      </w:r>
      <w:r w:rsidR="00A03D54" w:rsidRPr="00A802FF">
        <w:t xml:space="preserve">sowie </w:t>
      </w:r>
      <w:r w:rsidR="00B408DA" w:rsidRPr="00A802FF">
        <w:t>einen Demonstrator</w:t>
      </w:r>
      <w:r w:rsidR="00AB70FA" w:rsidRPr="00A802FF">
        <w:t xml:space="preserve"> am Messestand</w:t>
      </w:r>
      <w:r w:rsidR="00B408DA" w:rsidRPr="00A802FF">
        <w:t>. Auch zum Vortrag</w:t>
      </w:r>
      <w:r w:rsidR="007F41D2" w:rsidRPr="00A802FF">
        <w:t>s</w:t>
      </w:r>
      <w:r w:rsidR="00B408DA" w:rsidRPr="00A802FF">
        <w:t xml:space="preserve">programm der Veranstaltung auf der Messe Berlin wird </w:t>
      </w:r>
      <w:proofErr w:type="spellStart"/>
      <w:r w:rsidR="00B408DA" w:rsidRPr="00A802FF">
        <w:t>Symeo</w:t>
      </w:r>
      <w:proofErr w:type="spellEnd"/>
      <w:r w:rsidR="00B408DA" w:rsidRPr="00A802FF">
        <w:t xml:space="preserve"> beitragen.</w:t>
      </w:r>
      <w:r w:rsidR="00666B81" w:rsidRPr="00A802FF">
        <w:t xml:space="preserve"> </w:t>
      </w:r>
    </w:p>
    <w:p w14:paraId="472332AE" w14:textId="32A822F1" w:rsidR="00DB765D" w:rsidRPr="00A802FF" w:rsidRDefault="00EE798A" w:rsidP="00711753">
      <w:pPr>
        <w:pStyle w:val="PITextkrper"/>
        <w:rPr>
          <w:lang w:val="de-DE"/>
        </w:rPr>
      </w:pPr>
      <w:r w:rsidRPr="00A802FF">
        <w:rPr>
          <w:lang w:val="de-DE"/>
        </w:rPr>
        <w:t xml:space="preserve">„Unsere </w:t>
      </w:r>
      <w:proofErr w:type="spellStart"/>
      <w:r w:rsidRPr="00A802FF">
        <w:rPr>
          <w:lang w:val="de-DE"/>
        </w:rPr>
        <w:t>Rada</w:t>
      </w:r>
      <w:r w:rsidR="0044760F" w:rsidRPr="00A802FF">
        <w:rPr>
          <w:lang w:val="de-DE"/>
        </w:rPr>
        <w:t>r</w:t>
      </w:r>
      <w:r w:rsidRPr="00A802FF">
        <w:rPr>
          <w:lang w:val="de-DE"/>
        </w:rPr>
        <w:t>sensorik</w:t>
      </w:r>
      <w:proofErr w:type="spellEnd"/>
      <w:r w:rsidRPr="00A802FF">
        <w:rPr>
          <w:lang w:val="de-DE"/>
        </w:rPr>
        <w:t xml:space="preserve"> hat sich unter härtesten Bedingungen in </w:t>
      </w:r>
      <w:r w:rsidR="00362008" w:rsidRPr="00A802FF">
        <w:rPr>
          <w:lang w:val="de-DE"/>
        </w:rPr>
        <w:t xml:space="preserve">Bereichen </w:t>
      </w:r>
      <w:r w:rsidRPr="00A802FF">
        <w:rPr>
          <w:lang w:val="de-DE"/>
        </w:rPr>
        <w:t>wi</w:t>
      </w:r>
      <w:r w:rsidR="0044760F" w:rsidRPr="00A802FF">
        <w:rPr>
          <w:lang w:val="de-DE"/>
        </w:rPr>
        <w:t>e</w:t>
      </w:r>
      <w:r w:rsidRPr="00A802FF">
        <w:rPr>
          <w:lang w:val="de-DE"/>
        </w:rPr>
        <w:t xml:space="preserve"> der Schüttgutlogistik </w:t>
      </w:r>
      <w:r w:rsidR="00362008" w:rsidRPr="00A802FF">
        <w:rPr>
          <w:lang w:val="de-DE"/>
        </w:rPr>
        <w:t xml:space="preserve">und </w:t>
      </w:r>
      <w:r w:rsidR="0044760F" w:rsidRPr="00A802FF">
        <w:rPr>
          <w:lang w:val="de-DE"/>
        </w:rPr>
        <w:t xml:space="preserve">der Kransicherheit </w:t>
      </w:r>
      <w:r w:rsidR="007F41D2" w:rsidRPr="00A802FF">
        <w:rPr>
          <w:lang w:val="de-DE"/>
        </w:rPr>
        <w:t>bewährt</w:t>
      </w:r>
      <w:r w:rsidR="00362008" w:rsidRPr="00A802FF">
        <w:rPr>
          <w:lang w:val="de-DE"/>
        </w:rPr>
        <w:t>.</w:t>
      </w:r>
      <w:r w:rsidR="007F41D2" w:rsidRPr="00A802FF">
        <w:rPr>
          <w:lang w:val="de-DE"/>
        </w:rPr>
        <w:t xml:space="preserve"> </w:t>
      </w:r>
      <w:r w:rsidR="00362008" w:rsidRPr="00A802FF">
        <w:rPr>
          <w:lang w:val="de-DE"/>
        </w:rPr>
        <w:t>M</w:t>
      </w:r>
      <w:r w:rsidR="0044760F" w:rsidRPr="00A802FF">
        <w:rPr>
          <w:lang w:val="de-DE"/>
        </w:rPr>
        <w:t xml:space="preserve">it den aktuellen Weiterentwicklungen, die wir </w:t>
      </w:r>
      <w:r w:rsidR="00362008" w:rsidRPr="00A802FF">
        <w:rPr>
          <w:lang w:val="de-DE"/>
        </w:rPr>
        <w:t>vorstellen</w:t>
      </w:r>
      <w:r w:rsidR="0044760F" w:rsidRPr="00A802FF">
        <w:rPr>
          <w:lang w:val="de-DE"/>
        </w:rPr>
        <w:t xml:space="preserve">, </w:t>
      </w:r>
      <w:r w:rsidR="00362008" w:rsidRPr="00A802FF">
        <w:rPr>
          <w:lang w:val="de-DE"/>
        </w:rPr>
        <w:t xml:space="preserve">ergänzt Radar die </w:t>
      </w:r>
      <w:r w:rsidR="0044760F" w:rsidRPr="00A802FF">
        <w:rPr>
          <w:lang w:val="de-DE"/>
        </w:rPr>
        <w:t>bestehende</w:t>
      </w:r>
      <w:r w:rsidR="00362008" w:rsidRPr="00A802FF">
        <w:rPr>
          <w:lang w:val="de-DE"/>
        </w:rPr>
        <w:t>n</w:t>
      </w:r>
      <w:r w:rsidR="0044760F" w:rsidRPr="00A802FF">
        <w:rPr>
          <w:lang w:val="de-DE"/>
        </w:rPr>
        <w:t xml:space="preserve"> Sensortechnologien im Schienenverkehr </w:t>
      </w:r>
      <w:r w:rsidR="00362008" w:rsidRPr="00A802FF">
        <w:rPr>
          <w:lang w:val="de-DE"/>
        </w:rPr>
        <w:t xml:space="preserve">und trägt so zur Steigerung von </w:t>
      </w:r>
      <w:r w:rsidR="0044760F" w:rsidRPr="00A802FF">
        <w:rPr>
          <w:lang w:val="de-DE"/>
        </w:rPr>
        <w:t xml:space="preserve">Sicherheit und Resilienz </w:t>
      </w:r>
      <w:r w:rsidR="00362008" w:rsidRPr="00A802FF">
        <w:rPr>
          <w:lang w:val="de-DE"/>
        </w:rPr>
        <w:t>bei</w:t>
      </w:r>
      <w:r w:rsidR="0044760F" w:rsidRPr="00A802FF">
        <w:rPr>
          <w:lang w:val="de-DE"/>
        </w:rPr>
        <w:t xml:space="preserve">“, sagt Thomas Hörl-Weinhold, VP Industry Business Development bei </w:t>
      </w:r>
      <w:proofErr w:type="spellStart"/>
      <w:r w:rsidR="0044760F" w:rsidRPr="00A802FF">
        <w:rPr>
          <w:lang w:val="de-DE"/>
        </w:rPr>
        <w:t>Symeo</w:t>
      </w:r>
      <w:proofErr w:type="spellEnd"/>
      <w:r w:rsidR="0044760F" w:rsidRPr="00A802FF">
        <w:rPr>
          <w:lang w:val="de-DE"/>
        </w:rPr>
        <w:t xml:space="preserve">. Er wird gemeinsam mit Hakim Kolsi, Senior Field </w:t>
      </w:r>
      <w:proofErr w:type="spellStart"/>
      <w:r w:rsidR="0044760F" w:rsidRPr="00A802FF">
        <w:rPr>
          <w:lang w:val="de-DE"/>
        </w:rPr>
        <w:t>Application</w:t>
      </w:r>
      <w:proofErr w:type="spellEnd"/>
      <w:r w:rsidR="0044760F" w:rsidRPr="00A802FF">
        <w:rPr>
          <w:lang w:val="de-DE"/>
        </w:rPr>
        <w:t xml:space="preserve"> Engineer, im Vortrag „Radar als Schlüsseltechnologie: Herausforderungen und Chancen“ erläutern</w:t>
      </w:r>
      <w:r w:rsidR="0032222C" w:rsidRPr="00A802FF">
        <w:rPr>
          <w:lang w:val="de-DE"/>
        </w:rPr>
        <w:t>,</w:t>
      </w:r>
      <w:r w:rsidR="0044760F" w:rsidRPr="00A802FF">
        <w:rPr>
          <w:lang w:val="de-DE"/>
        </w:rPr>
        <w:t xml:space="preserve"> welche Faktoren bei </w:t>
      </w:r>
      <w:proofErr w:type="spellStart"/>
      <w:r w:rsidR="0044760F" w:rsidRPr="00A802FF">
        <w:rPr>
          <w:lang w:val="de-DE"/>
        </w:rPr>
        <w:t>Radarsensorik</w:t>
      </w:r>
      <w:proofErr w:type="spellEnd"/>
      <w:r w:rsidR="0044760F" w:rsidRPr="00A802FF">
        <w:rPr>
          <w:lang w:val="de-DE"/>
        </w:rPr>
        <w:t>-Projekten über Erfolg oder Misserfolg entscheiden. Der Vortrag findet am 25. September 2026 von 11:30</w:t>
      </w:r>
      <w:r w:rsidR="007F41D2" w:rsidRPr="00A802FF">
        <w:rPr>
          <w:lang w:val="de-DE"/>
        </w:rPr>
        <w:t xml:space="preserve"> bis </w:t>
      </w:r>
      <w:r w:rsidR="0044760F" w:rsidRPr="00A802FF">
        <w:rPr>
          <w:lang w:val="de-DE"/>
        </w:rPr>
        <w:t>12:30 Uhr statt (Speakers' Corner, Halle 27, Ebene Beta 3</w:t>
      </w:r>
      <w:r w:rsidR="00055468">
        <w:rPr>
          <w:lang w:val="de-DE"/>
        </w:rPr>
        <w:t>–</w:t>
      </w:r>
      <w:r w:rsidR="0044760F" w:rsidRPr="00A802FF">
        <w:rPr>
          <w:lang w:val="de-DE"/>
        </w:rPr>
        <w:t>4)</w:t>
      </w:r>
      <w:r w:rsidR="00362008" w:rsidRPr="00A802FF">
        <w:rPr>
          <w:lang w:val="de-DE"/>
        </w:rPr>
        <w:t>.</w:t>
      </w:r>
      <w:r w:rsidR="00055468">
        <w:rPr>
          <w:lang w:val="de-DE"/>
        </w:rPr>
        <w:t xml:space="preserve"> </w:t>
      </w:r>
    </w:p>
    <w:p w14:paraId="2C5C07FE" w14:textId="2971DF6E" w:rsidR="0020053D" w:rsidRPr="00A802FF" w:rsidRDefault="00404423" w:rsidP="00711753">
      <w:pPr>
        <w:pStyle w:val="PITextkrper"/>
        <w:rPr>
          <w:b/>
          <w:lang w:val="de-DE"/>
        </w:rPr>
      </w:pPr>
      <w:r w:rsidRPr="00A802FF">
        <w:rPr>
          <w:b/>
          <w:lang w:val="de-DE"/>
        </w:rPr>
        <w:t xml:space="preserve">Bildgebendes Radar: </w:t>
      </w:r>
      <w:r w:rsidR="00ED13B2" w:rsidRPr="00A802FF">
        <w:rPr>
          <w:b/>
          <w:lang w:val="de-DE"/>
        </w:rPr>
        <w:t xml:space="preserve">Entwicklungspartnerschaften mit </w:t>
      </w:r>
      <w:proofErr w:type="spellStart"/>
      <w:r w:rsidR="00ED13B2" w:rsidRPr="00A802FF">
        <w:rPr>
          <w:b/>
          <w:lang w:val="de-DE"/>
        </w:rPr>
        <w:t>Symeo</w:t>
      </w:r>
      <w:proofErr w:type="spellEnd"/>
    </w:p>
    <w:p w14:paraId="61AB5963" w14:textId="6E1254B2" w:rsidR="00820822" w:rsidRPr="00A802FF" w:rsidRDefault="0032222C" w:rsidP="00820822">
      <w:pPr>
        <w:pStyle w:val="PITextkrper"/>
        <w:rPr>
          <w:lang w:val="de-DE"/>
        </w:rPr>
      </w:pPr>
      <w:r w:rsidRPr="00A802FF">
        <w:rPr>
          <w:lang w:val="de-DE"/>
        </w:rPr>
        <w:t xml:space="preserve">Durch die Fülle an Daten, die </w:t>
      </w:r>
      <w:r w:rsidR="007F2695" w:rsidRPr="00A802FF">
        <w:rPr>
          <w:lang w:val="de-DE"/>
        </w:rPr>
        <w:t xml:space="preserve">im Bereich bildgebende Radartechnologie </w:t>
      </w:r>
      <w:r w:rsidRPr="00A802FF">
        <w:rPr>
          <w:lang w:val="de-DE"/>
        </w:rPr>
        <w:t>aus Radarsignalen abgeleitet werden können, m</w:t>
      </w:r>
      <w:r w:rsidR="000F713A" w:rsidRPr="00A802FF">
        <w:rPr>
          <w:lang w:val="de-DE"/>
        </w:rPr>
        <w:t>uss</w:t>
      </w:r>
      <w:r w:rsidR="000D7532" w:rsidRPr="00A802FF">
        <w:rPr>
          <w:lang w:val="de-DE"/>
        </w:rPr>
        <w:t xml:space="preserve"> </w:t>
      </w:r>
      <w:r w:rsidR="000F713A" w:rsidRPr="00A802FF">
        <w:rPr>
          <w:lang w:val="de-DE"/>
        </w:rPr>
        <w:t>eine entspre</w:t>
      </w:r>
      <w:r w:rsidR="00FF4F3C" w:rsidRPr="00A802FF">
        <w:rPr>
          <w:lang w:val="de-DE"/>
        </w:rPr>
        <w:t>chende Sensorik individuell auf</w:t>
      </w:r>
      <w:r w:rsidRPr="00A802FF">
        <w:rPr>
          <w:lang w:val="de-DE"/>
        </w:rPr>
        <w:t xml:space="preserve"> Anwendungen </w:t>
      </w:r>
      <w:r w:rsidR="00FF4F3C" w:rsidRPr="00A802FF">
        <w:rPr>
          <w:lang w:val="de-DE"/>
        </w:rPr>
        <w:t>abgestimmt</w:t>
      </w:r>
      <w:r w:rsidR="00045964" w:rsidRPr="00A802FF">
        <w:rPr>
          <w:lang w:val="de-DE"/>
        </w:rPr>
        <w:t xml:space="preserve"> und softwareseitig</w:t>
      </w:r>
      <w:r w:rsidRPr="00A802FF">
        <w:rPr>
          <w:lang w:val="de-DE"/>
        </w:rPr>
        <w:t xml:space="preserve"> </w:t>
      </w:r>
      <w:r w:rsidR="00356D23" w:rsidRPr="00A802FF">
        <w:rPr>
          <w:lang w:val="de-DE"/>
        </w:rPr>
        <w:t xml:space="preserve">angepasst </w:t>
      </w:r>
      <w:r w:rsidRPr="00A802FF">
        <w:rPr>
          <w:lang w:val="de-DE"/>
        </w:rPr>
        <w:t xml:space="preserve">werden. Zu diesem Zweck bietet </w:t>
      </w:r>
      <w:proofErr w:type="spellStart"/>
      <w:r w:rsidRPr="00A802FF">
        <w:rPr>
          <w:lang w:val="de-DE"/>
        </w:rPr>
        <w:t>Symeo</w:t>
      </w:r>
      <w:proofErr w:type="spellEnd"/>
      <w:r w:rsidRPr="00A802FF">
        <w:rPr>
          <w:lang w:val="de-DE"/>
        </w:rPr>
        <w:t xml:space="preserve"> das AVR-QDM-110 Eval-Kit</w:t>
      </w:r>
      <w:r w:rsidR="0021199F" w:rsidRPr="00A802FF">
        <w:rPr>
          <w:lang w:val="de-DE"/>
        </w:rPr>
        <w:t xml:space="preserve"> mit</w:t>
      </w:r>
      <w:r w:rsidRPr="00A802FF">
        <w:rPr>
          <w:lang w:val="de-DE"/>
        </w:rPr>
        <w:t xml:space="preserve"> eine</w:t>
      </w:r>
      <w:r w:rsidR="0021199F" w:rsidRPr="00A802FF">
        <w:rPr>
          <w:lang w:val="de-DE"/>
        </w:rPr>
        <w:t>r</w:t>
      </w:r>
      <w:r w:rsidRPr="00A802FF">
        <w:rPr>
          <w:lang w:val="de-DE"/>
        </w:rPr>
        <w:t xml:space="preserve"> leistungsstarke</w:t>
      </w:r>
      <w:r w:rsidR="0021199F" w:rsidRPr="00A802FF">
        <w:rPr>
          <w:lang w:val="de-DE"/>
        </w:rPr>
        <w:t>n</w:t>
      </w:r>
      <w:r w:rsidRPr="00A802FF">
        <w:rPr>
          <w:lang w:val="de-DE"/>
        </w:rPr>
        <w:t xml:space="preserve"> MIMO-Radar-Evaluierungsplattform</w:t>
      </w:r>
      <w:r w:rsidR="00C27D92" w:rsidRPr="00A802FF">
        <w:rPr>
          <w:lang w:val="de-DE"/>
        </w:rPr>
        <w:t xml:space="preserve"> an</w:t>
      </w:r>
      <w:r w:rsidRPr="00A802FF">
        <w:rPr>
          <w:lang w:val="de-DE"/>
        </w:rPr>
        <w:t>. Das Sensor-Array ist flexibel konfigurier und einsetzbar</w:t>
      </w:r>
      <w:r w:rsidR="00903CBB" w:rsidRPr="00A802FF">
        <w:rPr>
          <w:lang w:val="de-DE"/>
        </w:rPr>
        <w:t>.</w:t>
      </w:r>
      <w:r w:rsidRPr="00A802FF">
        <w:rPr>
          <w:lang w:val="de-DE"/>
        </w:rPr>
        <w:t xml:space="preserve"> </w:t>
      </w:r>
      <w:r w:rsidR="00903CBB" w:rsidRPr="00A802FF">
        <w:rPr>
          <w:lang w:val="de-DE"/>
        </w:rPr>
        <w:t xml:space="preserve">Es </w:t>
      </w:r>
      <w:r w:rsidRPr="00A802FF">
        <w:rPr>
          <w:lang w:val="de-DE"/>
        </w:rPr>
        <w:t xml:space="preserve">wurde bereits in verschiedenen Kundenprojekten getestet, um Anwendungen der bildgebenden Radartechnologie </w:t>
      </w:r>
      <w:r w:rsidR="003E2C15" w:rsidRPr="00A802FF">
        <w:rPr>
          <w:lang w:val="de-DE"/>
        </w:rPr>
        <w:t xml:space="preserve">auch </w:t>
      </w:r>
      <w:r w:rsidRPr="00A802FF">
        <w:rPr>
          <w:lang w:val="de-DE"/>
        </w:rPr>
        <w:t xml:space="preserve">im Schienenverkehr zu </w:t>
      </w:r>
      <w:r w:rsidR="004F6C63" w:rsidRPr="00A802FF">
        <w:rPr>
          <w:lang w:val="de-DE"/>
        </w:rPr>
        <w:t>erproben</w:t>
      </w:r>
      <w:r w:rsidR="00903CBB" w:rsidRPr="00A802FF">
        <w:rPr>
          <w:lang w:val="de-DE"/>
        </w:rPr>
        <w:t xml:space="preserve">, </w:t>
      </w:r>
      <w:r w:rsidR="00816087" w:rsidRPr="00A802FF">
        <w:rPr>
          <w:lang w:val="de-DE"/>
        </w:rPr>
        <w:t>wie beispielsweise die Überwachung</w:t>
      </w:r>
      <w:r w:rsidR="001A6BFE" w:rsidRPr="00A802FF">
        <w:rPr>
          <w:lang w:val="de-DE"/>
        </w:rPr>
        <w:t xml:space="preserve"> ein</w:t>
      </w:r>
      <w:r w:rsidR="005B4D06" w:rsidRPr="00A802FF">
        <w:rPr>
          <w:lang w:val="de-DE"/>
        </w:rPr>
        <w:t>e</w:t>
      </w:r>
      <w:r w:rsidR="002E3BBE" w:rsidRPr="00A802FF">
        <w:rPr>
          <w:lang w:val="de-DE"/>
        </w:rPr>
        <w:t>s</w:t>
      </w:r>
      <w:r w:rsidR="005B4D06" w:rsidRPr="00A802FF">
        <w:rPr>
          <w:lang w:val="de-DE"/>
        </w:rPr>
        <w:t xml:space="preserve"> Bahnübergangs</w:t>
      </w:r>
      <w:r w:rsidRPr="00A802FF">
        <w:rPr>
          <w:lang w:val="de-DE"/>
        </w:rPr>
        <w:t xml:space="preserve">. Um die Vielfalt der Einsatzmöglichkeiten von Radar zu veranschaulichen, </w:t>
      </w:r>
      <w:r w:rsidR="00855D1B" w:rsidRPr="00A802FF">
        <w:rPr>
          <w:lang w:val="de-DE"/>
        </w:rPr>
        <w:t xml:space="preserve">hat </w:t>
      </w:r>
      <w:proofErr w:type="spellStart"/>
      <w:r w:rsidR="00855D1B" w:rsidRPr="00A802FF">
        <w:rPr>
          <w:lang w:val="de-DE"/>
        </w:rPr>
        <w:t>Symeo</w:t>
      </w:r>
      <w:proofErr w:type="spellEnd"/>
      <w:r w:rsidR="00855D1B" w:rsidRPr="00A802FF">
        <w:rPr>
          <w:lang w:val="de-DE"/>
        </w:rPr>
        <w:t xml:space="preserve"> zudem</w:t>
      </w:r>
      <w:r w:rsidRPr="00A802FF">
        <w:rPr>
          <w:lang w:val="de-DE"/>
        </w:rPr>
        <w:t xml:space="preserve"> ein</w:t>
      </w:r>
      <w:r w:rsidR="00855D1B" w:rsidRPr="00A802FF">
        <w:rPr>
          <w:lang w:val="de-DE"/>
        </w:rPr>
        <w:t>en</w:t>
      </w:r>
      <w:r w:rsidRPr="00A802FF">
        <w:rPr>
          <w:lang w:val="de-DE"/>
        </w:rPr>
        <w:t xml:space="preserve"> Demonstrator </w:t>
      </w:r>
      <w:r w:rsidR="00855D1B" w:rsidRPr="00A802FF">
        <w:rPr>
          <w:lang w:val="de-DE"/>
        </w:rPr>
        <w:t>am Stand</w:t>
      </w:r>
      <w:r w:rsidRPr="00A802FF">
        <w:rPr>
          <w:lang w:val="de-DE"/>
        </w:rPr>
        <w:t>, mit dem die berührungslose Vibrationsmessung mit einem 120-GHz-Radar vor</w:t>
      </w:r>
      <w:r w:rsidR="00855D1B" w:rsidRPr="00A802FF">
        <w:rPr>
          <w:lang w:val="de-DE"/>
        </w:rPr>
        <w:t>ge</w:t>
      </w:r>
      <w:r w:rsidRPr="00A802FF">
        <w:rPr>
          <w:lang w:val="de-DE"/>
        </w:rPr>
        <w:t>führ</w:t>
      </w:r>
      <w:r w:rsidR="00855D1B" w:rsidRPr="00A802FF">
        <w:rPr>
          <w:lang w:val="de-DE"/>
        </w:rPr>
        <w:t>t</w:t>
      </w:r>
      <w:r w:rsidRPr="00A802FF">
        <w:rPr>
          <w:lang w:val="de-DE"/>
        </w:rPr>
        <w:t xml:space="preserve"> </w:t>
      </w:r>
      <w:r w:rsidR="00855D1B" w:rsidRPr="00A802FF">
        <w:rPr>
          <w:lang w:val="de-DE"/>
        </w:rPr>
        <w:t>wird</w:t>
      </w:r>
      <w:r w:rsidRPr="00A802FF">
        <w:rPr>
          <w:lang w:val="de-DE"/>
        </w:rPr>
        <w:t>.</w:t>
      </w:r>
    </w:p>
    <w:p w14:paraId="08A90609" w14:textId="74E4C9DC" w:rsidR="00762117" w:rsidRPr="00A802FF" w:rsidRDefault="00762117" w:rsidP="00762117">
      <w:pPr>
        <w:pStyle w:val="PITextkrper"/>
        <w:rPr>
          <w:lang w:val="de-DE"/>
        </w:rPr>
      </w:pPr>
      <w:r w:rsidRPr="00A802FF">
        <w:rPr>
          <w:lang w:val="de-DE"/>
        </w:rPr>
        <w:lastRenderedPageBreak/>
        <w:t xml:space="preserve">Weitere Informationen unter </w:t>
      </w:r>
      <w:hyperlink r:id="rId11" w:history="1">
        <w:r w:rsidRPr="00A802FF">
          <w:rPr>
            <w:rStyle w:val="Hyperlink"/>
            <w:rFonts w:cs="Arial"/>
            <w:color w:val="auto"/>
            <w:lang w:val="de-DE"/>
          </w:rPr>
          <w:t>www.symeo.com</w:t>
        </w:r>
      </w:hyperlink>
      <w:r w:rsidRPr="00A802FF">
        <w:rPr>
          <w:lang w:val="de-DE"/>
        </w:rPr>
        <w:t>.</w:t>
      </w:r>
    </w:p>
    <w:p w14:paraId="2AC7DE1A" w14:textId="77777777" w:rsidR="00A918F0" w:rsidRPr="00A802FF" w:rsidRDefault="00A918F0" w:rsidP="00A918F0">
      <w:pPr>
        <w:pStyle w:val="PITextkrper"/>
        <w:pBdr>
          <w:bottom w:val="single" w:sz="6" w:space="1" w:color="auto"/>
        </w:pBdr>
        <w:rPr>
          <w:lang w:val="de-DE"/>
        </w:rPr>
      </w:pPr>
    </w:p>
    <w:p w14:paraId="50A04224" w14:textId="77777777" w:rsidR="00A918F0" w:rsidRPr="00A802FF" w:rsidRDefault="00A918F0" w:rsidP="00A918F0">
      <w:pPr>
        <w:pStyle w:val="PIAbspann"/>
        <w:outlineLvl w:val="0"/>
        <w:rPr>
          <w:b/>
          <w:bCs/>
          <w:lang w:val="de-DE"/>
        </w:rPr>
      </w:pPr>
      <w:r w:rsidRPr="00A802FF">
        <w:rPr>
          <w:b/>
          <w:bCs/>
          <w:lang w:val="de-DE"/>
        </w:rPr>
        <w:t>Verfügbares Bildmaterial</w:t>
      </w:r>
    </w:p>
    <w:p w14:paraId="2F164FD9" w14:textId="77777777" w:rsidR="00A918F0" w:rsidRPr="00A802FF" w:rsidRDefault="00A918F0" w:rsidP="005F517C">
      <w:pPr>
        <w:pStyle w:val="PIAbspann"/>
        <w:spacing w:after="0"/>
        <w:jc w:val="left"/>
        <w:rPr>
          <w:lang w:val="de-DE"/>
        </w:rPr>
      </w:pPr>
      <w:r w:rsidRPr="00A802FF">
        <w:rPr>
          <w:lang w:val="de-DE"/>
        </w:rPr>
        <w:t>Folgendes Bildmaterial steht druckfähig im Internet zum Download bereit:</w:t>
      </w:r>
      <w:r w:rsidRPr="00A802FF">
        <w:rPr>
          <w:lang w:val="de-DE"/>
        </w:rPr>
        <w:br/>
      </w:r>
      <w:hyperlink r:id="rId12" w:history="1">
        <w:r w:rsidR="005F517C" w:rsidRPr="00A802FF">
          <w:rPr>
            <w:rStyle w:val="Hyperlink"/>
            <w:rFonts w:cs="Arial"/>
            <w:lang w:val="de-DE"/>
          </w:rPr>
          <w:t>https://kk.htcm.de/press-releases/symeo/</w:t>
        </w:r>
      </w:hyperlink>
    </w:p>
    <w:p w14:paraId="0601F979" w14:textId="77777777" w:rsidR="005F517C" w:rsidRPr="00A802FF" w:rsidRDefault="005F517C" w:rsidP="005F517C">
      <w:pPr>
        <w:pStyle w:val="PIAbspann"/>
        <w:spacing w:after="0"/>
        <w:jc w:val="left"/>
        <w:rPr>
          <w:lang w:val="de-DE"/>
        </w:rPr>
      </w:pPr>
    </w:p>
    <w:tbl>
      <w:tblPr>
        <w:tblW w:w="8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4039"/>
      </w:tblGrid>
      <w:tr w:rsidR="00B757A5" w:rsidRPr="00A802FF" w14:paraId="51D67A0B" w14:textId="73F3EE51" w:rsidTr="00B757A5">
        <w:trPr>
          <w:trHeight w:val="1878"/>
        </w:trPr>
        <w:tc>
          <w:tcPr>
            <w:tcW w:w="4039" w:type="dxa"/>
          </w:tcPr>
          <w:p w14:paraId="2A37FA0D" w14:textId="77777777" w:rsidR="00012610" w:rsidRDefault="00427F1F" w:rsidP="00012610">
            <w:pPr>
              <w:spacing w:before="120" w:after="120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noProof/>
                <w:sz w:val="24"/>
                <w:lang w:val="de-DE"/>
              </w:rPr>
              <w:drawing>
                <wp:inline distT="0" distB="0" distL="0" distR="0" wp14:anchorId="1D5B7E11" wp14:editId="63E2E5C8">
                  <wp:extent cx="2036474" cy="1440000"/>
                  <wp:effectExtent l="0" t="0" r="1905" b="8255"/>
                  <wp:docPr id="1054732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7320" name="Grafik 10547320"/>
                          <pic:cNvPicPr/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6474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FCF418" w14:textId="77777777" w:rsidR="00012610" w:rsidRDefault="00B757A5" w:rsidP="00012610">
            <w:pPr>
              <w:spacing w:before="120" w:after="120"/>
              <w:rPr>
                <w:b/>
                <w:sz w:val="18"/>
                <w:szCs w:val="18"/>
                <w:lang w:val="de-DE"/>
              </w:rPr>
            </w:pPr>
            <w:r w:rsidRPr="00A802FF">
              <w:rPr>
                <w:b/>
                <w:sz w:val="18"/>
                <w:szCs w:val="18"/>
                <w:lang w:val="de-DE"/>
              </w:rPr>
              <w:t>Mit de</w:t>
            </w:r>
            <w:r w:rsidR="0051475C">
              <w:rPr>
                <w:b/>
                <w:sz w:val="18"/>
                <w:szCs w:val="18"/>
                <w:lang w:val="de-DE"/>
              </w:rPr>
              <w:t>m</w:t>
            </w:r>
            <w:r w:rsidRPr="00A802FF">
              <w:rPr>
                <w:b/>
                <w:sz w:val="18"/>
                <w:szCs w:val="18"/>
                <w:lang w:val="de-DE"/>
              </w:rPr>
              <w:t xml:space="preserve"> leistungsstarken AVR-QDM-110 Eval-Kit testet </w:t>
            </w:r>
            <w:proofErr w:type="spellStart"/>
            <w:r w:rsidRPr="00A802FF">
              <w:rPr>
                <w:b/>
                <w:sz w:val="18"/>
                <w:szCs w:val="18"/>
                <w:lang w:val="de-DE"/>
              </w:rPr>
              <w:t>Symeo</w:t>
            </w:r>
            <w:proofErr w:type="spellEnd"/>
            <w:r w:rsidRPr="00A802FF">
              <w:rPr>
                <w:b/>
                <w:sz w:val="18"/>
                <w:szCs w:val="18"/>
                <w:lang w:val="de-DE"/>
              </w:rPr>
              <w:t xml:space="preserve"> Konfigurationen für Kundenprojekte. </w:t>
            </w:r>
          </w:p>
          <w:p w14:paraId="48251654" w14:textId="28C48A5E" w:rsidR="00B757A5" w:rsidRPr="00012610" w:rsidRDefault="00012610" w:rsidP="00012610">
            <w:pPr>
              <w:spacing w:before="120" w:after="120"/>
              <w:rPr>
                <w:b/>
                <w:sz w:val="24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br/>
            </w:r>
            <w:r w:rsidRPr="00A802FF">
              <w:rPr>
                <w:sz w:val="16"/>
                <w:szCs w:val="16"/>
                <w:lang w:val="de-DE"/>
              </w:rPr>
              <w:t xml:space="preserve">Bildquelle: </w:t>
            </w:r>
            <w:proofErr w:type="spellStart"/>
            <w:r w:rsidRPr="00A802FF">
              <w:rPr>
                <w:sz w:val="16"/>
                <w:szCs w:val="16"/>
                <w:lang w:val="de-DE"/>
              </w:rPr>
              <w:t>Symeo</w:t>
            </w:r>
            <w:proofErr w:type="spellEnd"/>
          </w:p>
        </w:tc>
        <w:tc>
          <w:tcPr>
            <w:tcW w:w="4039" w:type="dxa"/>
          </w:tcPr>
          <w:p w14:paraId="6C4B31CB" w14:textId="77777777" w:rsidR="00012610" w:rsidRDefault="00427F1F" w:rsidP="00012610">
            <w:pPr>
              <w:spacing w:before="120" w:after="120"/>
              <w:rPr>
                <w:sz w:val="16"/>
                <w:szCs w:val="16"/>
                <w:lang w:val="de-DE"/>
              </w:rPr>
            </w:pPr>
            <w:r>
              <w:rPr>
                <w:b/>
                <w:noProof/>
                <w:sz w:val="24"/>
                <w:lang w:val="de-DE"/>
              </w:rPr>
              <w:drawing>
                <wp:inline distT="0" distB="0" distL="0" distR="0" wp14:anchorId="44038A50" wp14:editId="29FC0535">
                  <wp:extent cx="2467938" cy="1439962"/>
                  <wp:effectExtent l="0" t="0" r="8890" b="8255"/>
                  <wp:docPr id="1911634161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1634161" name="Grafik 2"/>
                          <pic:cNvPicPr/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7938" cy="1439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0A9880" w14:textId="4A548D7B" w:rsidR="00B757A5" w:rsidRPr="00A802FF" w:rsidRDefault="00A4317E" w:rsidP="00012610">
            <w:pPr>
              <w:spacing w:before="120" w:after="120"/>
              <w:rPr>
                <w:b/>
                <w:sz w:val="24"/>
                <w:lang w:val="de-DE"/>
              </w:rPr>
            </w:pPr>
            <w:r w:rsidRPr="00A802FF">
              <w:rPr>
                <w:b/>
                <w:sz w:val="18"/>
                <w:szCs w:val="18"/>
                <w:lang w:val="de-DE"/>
              </w:rPr>
              <w:t>Ein aktuelles Projekt zur Anwendung bildgebender Radartechnologie im Schienenverkehr ist die Überwachung eines Bahnübergangs</w:t>
            </w:r>
            <w:r w:rsidR="003B4CBF">
              <w:rPr>
                <w:b/>
                <w:sz w:val="18"/>
                <w:szCs w:val="18"/>
                <w:lang w:val="de-DE"/>
              </w:rPr>
              <w:t>.</w:t>
            </w:r>
            <w:r w:rsidRPr="00A802FF">
              <w:rPr>
                <w:b/>
                <w:sz w:val="18"/>
                <w:szCs w:val="18"/>
                <w:lang w:val="de-DE"/>
              </w:rPr>
              <w:t xml:space="preserve"> </w:t>
            </w:r>
            <w:r w:rsidR="00012610">
              <w:rPr>
                <w:b/>
                <w:sz w:val="18"/>
                <w:szCs w:val="18"/>
                <w:lang w:val="de-DE"/>
              </w:rPr>
              <w:br/>
            </w:r>
            <w:r w:rsidR="00012610">
              <w:rPr>
                <w:b/>
                <w:sz w:val="18"/>
                <w:szCs w:val="18"/>
                <w:lang w:val="de-DE"/>
              </w:rPr>
              <w:br/>
            </w:r>
            <w:r w:rsidR="00012610" w:rsidRPr="00A802FF">
              <w:rPr>
                <w:sz w:val="16"/>
                <w:szCs w:val="16"/>
                <w:lang w:val="de-DE"/>
              </w:rPr>
              <w:t xml:space="preserve">Bildquelle: </w:t>
            </w:r>
            <w:proofErr w:type="spellStart"/>
            <w:r w:rsidR="00012610" w:rsidRPr="00A802FF">
              <w:rPr>
                <w:sz w:val="16"/>
                <w:szCs w:val="16"/>
                <w:lang w:val="de-DE"/>
              </w:rPr>
              <w:t>Symeo</w:t>
            </w:r>
            <w:proofErr w:type="spellEnd"/>
          </w:p>
        </w:tc>
      </w:tr>
      <w:tr w:rsidR="00427F1F" w:rsidRPr="00A802FF" w14:paraId="23ABC0DA" w14:textId="77777777" w:rsidTr="00B757A5">
        <w:trPr>
          <w:gridAfter w:val="1"/>
          <w:wAfter w:w="4039" w:type="dxa"/>
          <w:trHeight w:val="1878"/>
        </w:trPr>
        <w:tc>
          <w:tcPr>
            <w:tcW w:w="4039" w:type="dxa"/>
          </w:tcPr>
          <w:p w14:paraId="3D80F175" w14:textId="31B545FC" w:rsidR="00427F1F" w:rsidRPr="00055468" w:rsidRDefault="00427F1F" w:rsidP="00427F1F">
            <w:pPr>
              <w:spacing w:before="120" w:after="120"/>
              <w:rPr>
                <w:b/>
                <w:sz w:val="24"/>
                <w:lang w:val="de-DE"/>
              </w:rPr>
            </w:pPr>
            <w:r>
              <w:rPr>
                <w:b/>
                <w:noProof/>
                <w:sz w:val="24"/>
                <w:lang w:val="de-DE"/>
              </w:rPr>
              <w:drawing>
                <wp:inline distT="0" distB="0" distL="0" distR="0" wp14:anchorId="6D8E66C4" wp14:editId="0529A718">
                  <wp:extent cx="2475865" cy="1444587"/>
                  <wp:effectExtent l="0" t="0" r="635" b="3810"/>
                  <wp:docPr id="389326052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326052" name="Grafik 3"/>
                          <pic:cNvPicPr/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865" cy="1444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8EEB13" w14:textId="77777777" w:rsidR="00427F1F" w:rsidRDefault="00427F1F" w:rsidP="00427F1F">
            <w:pPr>
              <w:spacing w:before="120" w:after="120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Bildgebendes Radar auf Zügen kann dabei helfen, die St</w:t>
            </w:r>
            <w:r w:rsidR="00055468">
              <w:rPr>
                <w:b/>
                <w:sz w:val="18"/>
                <w:szCs w:val="18"/>
                <w:lang w:val="de-DE"/>
              </w:rPr>
              <w:t>r</w:t>
            </w:r>
            <w:r>
              <w:rPr>
                <w:b/>
                <w:sz w:val="18"/>
                <w:szCs w:val="18"/>
                <w:lang w:val="de-DE"/>
              </w:rPr>
              <w:t>ecken zu überwachen.</w:t>
            </w:r>
          </w:p>
          <w:p w14:paraId="6FB10A82" w14:textId="124AA985" w:rsidR="00012610" w:rsidRDefault="00012610" w:rsidP="00427F1F">
            <w:pPr>
              <w:spacing w:before="120" w:after="120"/>
              <w:rPr>
                <w:b/>
                <w:sz w:val="24"/>
                <w:lang w:val="de-DE"/>
              </w:rPr>
            </w:pPr>
            <w:r w:rsidRPr="00A802FF">
              <w:rPr>
                <w:sz w:val="16"/>
                <w:szCs w:val="16"/>
                <w:lang w:val="de-DE"/>
              </w:rPr>
              <w:t xml:space="preserve">Bildquelle: </w:t>
            </w:r>
            <w:proofErr w:type="spellStart"/>
            <w:r w:rsidRPr="00A802FF">
              <w:rPr>
                <w:sz w:val="16"/>
                <w:szCs w:val="16"/>
                <w:lang w:val="de-DE"/>
              </w:rPr>
              <w:t>Symeo</w:t>
            </w:r>
            <w:proofErr w:type="spellEnd"/>
          </w:p>
        </w:tc>
      </w:tr>
    </w:tbl>
    <w:p w14:paraId="2C14D68F" w14:textId="77777777" w:rsidR="00493CC3" w:rsidRPr="00A802FF" w:rsidRDefault="00493CC3" w:rsidP="00493CC3">
      <w:pPr>
        <w:spacing w:after="120" w:line="280" w:lineRule="exact"/>
        <w:jc w:val="both"/>
        <w:rPr>
          <w:b/>
          <w:bCs/>
          <w:sz w:val="18"/>
          <w:szCs w:val="18"/>
          <w:lang w:val="de-DE"/>
        </w:rPr>
      </w:pPr>
    </w:p>
    <w:p w14:paraId="3677E844" w14:textId="77777777" w:rsidR="008D1404" w:rsidRPr="00A802FF" w:rsidRDefault="008D1404" w:rsidP="008D1404">
      <w:pPr>
        <w:spacing w:after="120" w:line="280" w:lineRule="exact"/>
        <w:jc w:val="both"/>
        <w:rPr>
          <w:b/>
          <w:bCs/>
          <w:sz w:val="18"/>
          <w:szCs w:val="18"/>
          <w:lang w:val="de-DE"/>
        </w:rPr>
      </w:pPr>
      <w:proofErr w:type="spellStart"/>
      <w:r w:rsidRPr="00A802FF">
        <w:rPr>
          <w:b/>
          <w:bCs/>
          <w:sz w:val="18"/>
          <w:szCs w:val="18"/>
          <w:lang w:val="de-DE"/>
        </w:rPr>
        <w:t>Symeo</w:t>
      </w:r>
      <w:proofErr w:type="spellEnd"/>
      <w:r w:rsidRPr="00A802FF">
        <w:rPr>
          <w:b/>
          <w:bCs/>
          <w:sz w:val="18"/>
          <w:szCs w:val="18"/>
          <w:lang w:val="de-DE"/>
        </w:rPr>
        <w:t xml:space="preserve"> GmbH</w:t>
      </w:r>
    </w:p>
    <w:p w14:paraId="009A380D" w14:textId="37D9291E" w:rsidR="00064DF2" w:rsidRPr="00A802FF" w:rsidRDefault="00064DF2" w:rsidP="00055468">
      <w:pPr>
        <w:pStyle w:val="PIAbspann"/>
        <w:rPr>
          <w:lang w:val="de-DE"/>
        </w:rPr>
      </w:pPr>
      <w:r w:rsidRPr="00A802FF">
        <w:rPr>
          <w:lang w:val="de-DE"/>
        </w:rPr>
        <w:t xml:space="preserve">Seit mehr als 20 Jahren entwickelt </w:t>
      </w:r>
      <w:proofErr w:type="spellStart"/>
      <w:r w:rsidRPr="00A802FF">
        <w:rPr>
          <w:lang w:val="de-DE"/>
        </w:rPr>
        <w:t>Symeo</w:t>
      </w:r>
      <w:proofErr w:type="spellEnd"/>
      <w:r w:rsidRPr="00A802FF">
        <w:rPr>
          <w:lang w:val="de-DE"/>
        </w:rPr>
        <w:t xml:space="preserve"> Radarlösungen für industrielle Anwendungen. </w:t>
      </w:r>
      <w:r w:rsidR="00D2182B" w:rsidRPr="00A802FF">
        <w:rPr>
          <w:lang w:val="de-DE"/>
        </w:rPr>
        <w:t>Mit</w:t>
      </w:r>
      <w:r w:rsidRPr="00A802FF">
        <w:rPr>
          <w:lang w:val="de-DE"/>
        </w:rPr>
        <w:t xml:space="preserve"> reiche</w:t>
      </w:r>
      <w:r w:rsidR="00F640F1" w:rsidRPr="00A802FF">
        <w:rPr>
          <w:lang w:val="de-DE"/>
        </w:rPr>
        <w:t>r</w:t>
      </w:r>
      <w:r w:rsidRPr="00A802FF">
        <w:rPr>
          <w:lang w:val="de-DE"/>
        </w:rPr>
        <w:t xml:space="preserve"> Erfahrung in der Umsetzung von Großprojekten in Branchen mit speziellen Anforderungen bietet </w:t>
      </w:r>
      <w:proofErr w:type="spellStart"/>
      <w:r w:rsidRPr="00A802FF">
        <w:rPr>
          <w:lang w:val="de-DE"/>
        </w:rPr>
        <w:t>Symeo</w:t>
      </w:r>
      <w:proofErr w:type="spellEnd"/>
      <w:r w:rsidRPr="00A802FF">
        <w:rPr>
          <w:lang w:val="de-DE"/>
        </w:rPr>
        <w:t xml:space="preserve"> Lösungen für eine präzise, berührungslose und wartungsfreie Positionserfassung, Distanzmessung, Kollisionsvermeidung und Infrastrukturüberwachung. Das Angebot umfasst </w:t>
      </w:r>
      <w:r w:rsidR="001C6C22" w:rsidRPr="00A802FF">
        <w:rPr>
          <w:lang w:val="de-DE"/>
        </w:rPr>
        <w:t>hochentwickelte Technologien</w:t>
      </w:r>
      <w:r w:rsidR="006A3C81" w:rsidRPr="00A802FF">
        <w:rPr>
          <w:lang w:val="de-DE"/>
        </w:rPr>
        <w:t xml:space="preserve"> im Bereich</w:t>
      </w:r>
      <w:r w:rsidR="001435F8" w:rsidRPr="00A802FF">
        <w:rPr>
          <w:lang w:val="de-DE"/>
        </w:rPr>
        <w:t xml:space="preserve"> des</w:t>
      </w:r>
      <w:r w:rsidR="006A3C81" w:rsidRPr="00A802FF">
        <w:rPr>
          <w:lang w:val="de-DE"/>
        </w:rPr>
        <w:t xml:space="preserve"> bildgebende</w:t>
      </w:r>
      <w:r w:rsidR="001435F8" w:rsidRPr="00A802FF">
        <w:rPr>
          <w:lang w:val="de-DE"/>
        </w:rPr>
        <w:t>n</w:t>
      </w:r>
      <w:r w:rsidR="006A3C81" w:rsidRPr="00A802FF">
        <w:rPr>
          <w:lang w:val="de-DE"/>
        </w:rPr>
        <w:t xml:space="preserve"> Radar</w:t>
      </w:r>
      <w:r w:rsidR="001435F8" w:rsidRPr="00A802FF">
        <w:rPr>
          <w:lang w:val="de-DE"/>
        </w:rPr>
        <w:t>s</w:t>
      </w:r>
      <w:r w:rsidR="001C6C22" w:rsidRPr="00A802FF">
        <w:rPr>
          <w:lang w:val="de-DE"/>
        </w:rPr>
        <w:t xml:space="preserve">, </w:t>
      </w:r>
      <w:r w:rsidR="005A3544" w:rsidRPr="00A802FF">
        <w:rPr>
          <w:lang w:val="de-DE"/>
        </w:rPr>
        <w:t xml:space="preserve">die </w:t>
      </w:r>
      <w:r w:rsidR="00714674" w:rsidRPr="00A802FF">
        <w:rPr>
          <w:lang w:val="de-DE"/>
        </w:rPr>
        <w:t xml:space="preserve">in </w:t>
      </w:r>
      <w:r w:rsidR="00471584" w:rsidRPr="00A802FF">
        <w:rPr>
          <w:lang w:val="de-DE"/>
        </w:rPr>
        <w:t>enger Zusammenarbeit mit den Kunden</w:t>
      </w:r>
      <w:r w:rsidR="005E0260" w:rsidRPr="00A802FF">
        <w:rPr>
          <w:lang w:val="de-DE"/>
        </w:rPr>
        <w:t xml:space="preserve"> </w:t>
      </w:r>
      <w:r w:rsidR="00DA2E56" w:rsidRPr="00A802FF">
        <w:rPr>
          <w:lang w:val="de-DE"/>
        </w:rPr>
        <w:t>auf deren</w:t>
      </w:r>
      <w:r w:rsidR="00217EC1" w:rsidRPr="00A802FF">
        <w:rPr>
          <w:lang w:val="de-DE"/>
        </w:rPr>
        <w:t xml:space="preserve"> spezifische Anforderun</w:t>
      </w:r>
      <w:r w:rsidR="00CC255A" w:rsidRPr="00A802FF">
        <w:rPr>
          <w:lang w:val="de-DE"/>
        </w:rPr>
        <w:t xml:space="preserve">gen </w:t>
      </w:r>
      <w:r w:rsidR="00DA2E56" w:rsidRPr="00A802FF">
        <w:rPr>
          <w:lang w:val="de-DE"/>
        </w:rPr>
        <w:t>zugeschnitten</w:t>
      </w:r>
      <w:r w:rsidR="00CC255A" w:rsidRPr="00A802FF">
        <w:rPr>
          <w:lang w:val="de-DE"/>
        </w:rPr>
        <w:t xml:space="preserve"> werden</w:t>
      </w:r>
      <w:r w:rsidR="003F310B" w:rsidRPr="00A802FF">
        <w:rPr>
          <w:lang w:val="de-DE"/>
        </w:rPr>
        <w:t>,</w:t>
      </w:r>
      <w:r w:rsidR="00B621C6" w:rsidRPr="00A802FF">
        <w:rPr>
          <w:lang w:val="de-DE"/>
        </w:rPr>
        <w:t xml:space="preserve"> </w:t>
      </w:r>
      <w:r w:rsidRPr="00A802FF">
        <w:rPr>
          <w:lang w:val="de-DE"/>
        </w:rPr>
        <w:t xml:space="preserve">sowie Radarsysteme </w:t>
      </w:r>
      <w:r w:rsidRPr="00A802FF">
        <w:rPr>
          <w:lang w:val="de-DE"/>
        </w:rPr>
        <w:lastRenderedPageBreak/>
        <w:t xml:space="preserve">gemäß der Norm für </w:t>
      </w:r>
      <w:r w:rsidR="005B3F66" w:rsidRPr="00A802FF">
        <w:rPr>
          <w:lang w:val="de-DE"/>
        </w:rPr>
        <w:t xml:space="preserve">funktionale </w:t>
      </w:r>
      <w:r w:rsidRPr="00A802FF">
        <w:rPr>
          <w:lang w:val="de-DE"/>
        </w:rPr>
        <w:t xml:space="preserve">Sicherheit EN ISO 13849 </w:t>
      </w:r>
      <w:proofErr w:type="spellStart"/>
      <w:r w:rsidRPr="00A802FF">
        <w:rPr>
          <w:lang w:val="de-DE"/>
        </w:rPr>
        <w:t>PLd</w:t>
      </w:r>
      <w:proofErr w:type="spellEnd"/>
      <w:r w:rsidRPr="00A802FF">
        <w:rPr>
          <w:lang w:val="de-DE"/>
        </w:rPr>
        <w:t xml:space="preserve">. Die dabei verwendeten Sensoren sind für den Einsatz in rauen Umgebungen besonders robust konzipiert. </w:t>
      </w:r>
    </w:p>
    <w:p w14:paraId="4395259F" w14:textId="535074E9" w:rsidR="00064DF2" w:rsidRPr="00A802FF" w:rsidRDefault="00064DF2" w:rsidP="00055468">
      <w:pPr>
        <w:pStyle w:val="PIAbspann"/>
        <w:rPr>
          <w:lang w:val="de-DE"/>
        </w:rPr>
      </w:pPr>
      <w:r w:rsidRPr="00A802FF">
        <w:rPr>
          <w:lang w:val="de-DE"/>
        </w:rPr>
        <w:t>Mit der LPR</w:t>
      </w:r>
      <w:r w:rsidRPr="00A802FF">
        <w:rPr>
          <w:vertAlign w:val="superscript"/>
          <w:lang w:val="de-DE"/>
        </w:rPr>
        <w:t>®</w:t>
      </w:r>
      <w:r w:rsidRPr="00A802FF">
        <w:rPr>
          <w:lang w:val="de-DE"/>
        </w:rPr>
        <w:t xml:space="preserve">-Radarsensortechnik bietet </w:t>
      </w:r>
      <w:proofErr w:type="spellStart"/>
      <w:r w:rsidRPr="00A802FF">
        <w:rPr>
          <w:lang w:val="de-DE"/>
        </w:rPr>
        <w:t>Symeo</w:t>
      </w:r>
      <w:proofErr w:type="spellEnd"/>
      <w:r w:rsidRPr="00A802FF">
        <w:rPr>
          <w:lang w:val="de-DE"/>
        </w:rPr>
        <w:t xml:space="preserve"> ein für industrielle Applikationen ideal geeignetes, funkbasiertes und echtzeitfähiges Messsystem</w:t>
      </w:r>
      <w:r w:rsidR="00F640F1" w:rsidRPr="00A802FF">
        <w:rPr>
          <w:lang w:val="de-DE"/>
        </w:rPr>
        <w:t>. Es wird</w:t>
      </w:r>
      <w:r w:rsidR="00D2182B" w:rsidRPr="00A802FF">
        <w:rPr>
          <w:lang w:val="de-DE"/>
        </w:rPr>
        <w:t xml:space="preserve"> </w:t>
      </w:r>
      <w:r w:rsidR="00F640F1" w:rsidRPr="00A802FF">
        <w:rPr>
          <w:lang w:val="de-DE"/>
        </w:rPr>
        <w:t xml:space="preserve">auch in Form von standardisierten Produkten und kompletten Lösungen </w:t>
      </w:r>
      <w:r w:rsidRPr="00A802FF">
        <w:rPr>
          <w:lang w:val="de-DE"/>
        </w:rPr>
        <w:t>an Systemintegratoren, Erstausstatter (OEMs) und Endkunden weltweit</w:t>
      </w:r>
      <w:r w:rsidR="00F640F1" w:rsidRPr="00A802FF">
        <w:rPr>
          <w:lang w:val="de-DE"/>
        </w:rPr>
        <w:t xml:space="preserve"> geliefert</w:t>
      </w:r>
      <w:r w:rsidRPr="00A802FF">
        <w:rPr>
          <w:lang w:val="de-DE"/>
        </w:rPr>
        <w:t>.</w:t>
      </w:r>
    </w:p>
    <w:p w14:paraId="3D59D73A" w14:textId="3AB4C277" w:rsidR="008D1404" w:rsidRPr="00A802FF" w:rsidRDefault="008D1404" w:rsidP="00064DF2">
      <w:pPr>
        <w:pStyle w:val="PIAbspann"/>
        <w:jc w:val="left"/>
        <w:rPr>
          <w:lang w:val="de-DE"/>
        </w:rPr>
      </w:pPr>
      <w:r w:rsidRPr="00A802FF">
        <w:rPr>
          <w:color w:val="000000"/>
          <w:lang w:val="de-DE"/>
        </w:rPr>
        <w:t xml:space="preserve">Hauptsitz: </w:t>
      </w:r>
      <w:proofErr w:type="spellStart"/>
      <w:r w:rsidRPr="00A802FF">
        <w:rPr>
          <w:color w:val="000000"/>
          <w:lang w:val="de-DE"/>
        </w:rPr>
        <w:t>Symeo</w:t>
      </w:r>
      <w:proofErr w:type="spellEnd"/>
      <w:r w:rsidRPr="00A802FF">
        <w:rPr>
          <w:color w:val="000000"/>
          <w:lang w:val="de-DE"/>
        </w:rPr>
        <w:t xml:space="preserve"> GmbH, Prof.-Messerschmitt-Straße 3</w:t>
      </w:r>
      <w:r w:rsidR="00841846" w:rsidRPr="00A802FF">
        <w:rPr>
          <w:color w:val="000000"/>
          <w:lang w:val="de-DE"/>
        </w:rPr>
        <w:t xml:space="preserve"> a</w:t>
      </w:r>
      <w:r w:rsidRPr="00A802FF">
        <w:rPr>
          <w:color w:val="000000"/>
          <w:lang w:val="de-DE"/>
        </w:rPr>
        <w:t xml:space="preserve">, 85579 </w:t>
      </w:r>
      <w:proofErr w:type="spellStart"/>
      <w:r w:rsidRPr="00A802FF">
        <w:rPr>
          <w:color w:val="000000"/>
          <w:lang w:val="de-DE"/>
        </w:rPr>
        <w:t>Neubiberg</w:t>
      </w:r>
      <w:proofErr w:type="spellEnd"/>
      <w:r w:rsidRPr="00A802FF">
        <w:rPr>
          <w:color w:val="000000"/>
          <w:lang w:val="de-DE"/>
        </w:rPr>
        <w:t>, Deutschland</w:t>
      </w:r>
      <w:r w:rsidRPr="00A802FF">
        <w:rPr>
          <w:color w:val="000000"/>
          <w:lang w:val="de-DE"/>
        </w:rPr>
        <w:br/>
        <w:t>Telefon: +49 89 6607796-0, Fax: +49 89 6607796-190</w:t>
      </w:r>
      <w:r w:rsidRPr="00A802FF">
        <w:rPr>
          <w:color w:val="000000"/>
          <w:lang w:val="de-DE"/>
        </w:rPr>
        <w:br/>
        <w:t>E</w:t>
      </w:r>
      <w:r w:rsidRPr="00A802FF">
        <w:rPr>
          <w:lang w:val="de-DE"/>
        </w:rPr>
        <w:t xml:space="preserve">-Mail: </w:t>
      </w:r>
      <w:hyperlink r:id="rId16" w:history="1">
        <w:r w:rsidRPr="00A802FF">
          <w:rPr>
            <w:rStyle w:val="Hyperlink"/>
            <w:rFonts w:cs="Arial"/>
            <w:lang w:val="de-DE"/>
          </w:rPr>
          <w:t>info@symeo.com</w:t>
        </w:r>
      </w:hyperlink>
      <w:r w:rsidRPr="00A802FF">
        <w:rPr>
          <w:color w:val="000000"/>
          <w:lang w:val="de-DE"/>
        </w:rPr>
        <w:t xml:space="preserve">, </w:t>
      </w:r>
      <w:r w:rsidRPr="00A802FF">
        <w:rPr>
          <w:lang w:val="de-DE"/>
        </w:rPr>
        <w:t xml:space="preserve">Homepage: </w:t>
      </w:r>
      <w:hyperlink r:id="rId17" w:history="1">
        <w:r w:rsidRPr="00A802FF">
          <w:rPr>
            <w:rStyle w:val="Hyperlink"/>
            <w:rFonts w:cs="Arial"/>
            <w:lang w:val="de-DE"/>
          </w:rPr>
          <w:t>www.symeo.com</w:t>
        </w:r>
      </w:hyperlink>
      <w:r w:rsidRPr="00A802FF">
        <w:rPr>
          <w:lang w:val="de-DE"/>
        </w:rPr>
        <w:t xml:space="preserve"> </w:t>
      </w:r>
    </w:p>
    <w:p w14:paraId="3AA2AFE0" w14:textId="77777777" w:rsidR="008D1404" w:rsidRPr="00A802FF" w:rsidRDefault="008D1404" w:rsidP="008D1404">
      <w:pPr>
        <w:pStyle w:val="PIAbspann"/>
        <w:rPr>
          <w:color w:val="000000"/>
          <w:lang w:val="de-DE"/>
        </w:rPr>
      </w:pPr>
    </w:p>
    <w:p w14:paraId="0E41FC1F" w14:textId="77777777" w:rsidR="008D1404" w:rsidRPr="00A802FF" w:rsidRDefault="008D1404" w:rsidP="008D1404">
      <w:pPr>
        <w:pStyle w:val="PIAbspann"/>
        <w:rPr>
          <w:b/>
          <w:bCs/>
          <w:lang w:val="de-DE"/>
        </w:rPr>
      </w:pPr>
      <w:r w:rsidRPr="00A802FF">
        <w:rPr>
          <w:b/>
          <w:bCs/>
          <w:lang w:val="de-DE"/>
        </w:rPr>
        <w:t>Presse-Kontakt:</w:t>
      </w:r>
    </w:p>
    <w:p w14:paraId="1471D947" w14:textId="77777777" w:rsidR="008D1404" w:rsidRPr="00A802FF" w:rsidRDefault="008D1404" w:rsidP="008D1404">
      <w:pPr>
        <w:pStyle w:val="PIAbspann"/>
        <w:jc w:val="left"/>
        <w:rPr>
          <w:lang w:val="de-DE"/>
        </w:rPr>
      </w:pPr>
      <w:proofErr w:type="spellStart"/>
      <w:r w:rsidRPr="00A802FF">
        <w:rPr>
          <w:lang w:val="de-DE"/>
        </w:rPr>
        <w:t>HighTech</w:t>
      </w:r>
      <w:proofErr w:type="spellEnd"/>
      <w:r w:rsidRPr="00A802FF">
        <w:rPr>
          <w:lang w:val="de-DE"/>
        </w:rPr>
        <w:t xml:space="preserve"> </w:t>
      </w:r>
      <w:proofErr w:type="spellStart"/>
      <w:r w:rsidRPr="00A802FF">
        <w:rPr>
          <w:lang w:val="de-DE"/>
        </w:rPr>
        <w:t>communications</w:t>
      </w:r>
      <w:proofErr w:type="spellEnd"/>
      <w:r w:rsidRPr="00A802FF">
        <w:rPr>
          <w:lang w:val="de-DE"/>
        </w:rPr>
        <w:t xml:space="preserve"> GmbH</w:t>
      </w:r>
      <w:r w:rsidRPr="00A802FF">
        <w:rPr>
          <w:lang w:val="de-DE"/>
        </w:rPr>
        <w:br/>
      </w:r>
      <w:r w:rsidR="00A965BC" w:rsidRPr="00A802FF">
        <w:rPr>
          <w:lang w:val="de-DE"/>
        </w:rPr>
        <w:t>Marcus Planckh</w:t>
      </w:r>
      <w:r w:rsidRPr="00A802FF">
        <w:rPr>
          <w:lang w:val="de-DE"/>
        </w:rPr>
        <w:br/>
      </w:r>
      <w:proofErr w:type="spellStart"/>
      <w:r w:rsidR="00A965BC" w:rsidRPr="00A802FF">
        <w:rPr>
          <w:lang w:val="de-DE"/>
        </w:rPr>
        <w:t>Brunhamstraße</w:t>
      </w:r>
      <w:proofErr w:type="spellEnd"/>
      <w:r w:rsidR="00A965BC" w:rsidRPr="00A802FF">
        <w:rPr>
          <w:lang w:val="de-DE"/>
        </w:rPr>
        <w:t xml:space="preserve"> 21 (Geb. 202 / 2. OG)</w:t>
      </w:r>
      <w:r w:rsidRPr="00A802FF">
        <w:rPr>
          <w:lang w:val="de-DE"/>
        </w:rPr>
        <w:br/>
      </w:r>
      <w:r w:rsidR="00A965BC" w:rsidRPr="00A802FF">
        <w:rPr>
          <w:lang w:val="de-DE"/>
        </w:rPr>
        <w:t>81249</w:t>
      </w:r>
      <w:r w:rsidRPr="00A802FF">
        <w:rPr>
          <w:lang w:val="de-DE"/>
        </w:rPr>
        <w:t xml:space="preserve"> München </w:t>
      </w:r>
      <w:r w:rsidRPr="00A802FF">
        <w:rPr>
          <w:lang w:val="de-DE"/>
        </w:rPr>
        <w:br/>
        <w:t>Deutschland</w:t>
      </w:r>
    </w:p>
    <w:p w14:paraId="6EA92C1E" w14:textId="4F6D3B57" w:rsidR="008D1404" w:rsidRPr="00A802FF" w:rsidRDefault="008D1404" w:rsidP="008D1404">
      <w:pPr>
        <w:pStyle w:val="PIAbspann"/>
        <w:ind w:right="992"/>
        <w:jc w:val="left"/>
        <w:rPr>
          <w:lang w:val="de-DE"/>
        </w:rPr>
      </w:pPr>
      <w:r w:rsidRPr="00A802FF">
        <w:rPr>
          <w:lang w:val="de-DE"/>
        </w:rPr>
        <w:t>Tel.: +49 89 500778-</w:t>
      </w:r>
      <w:r w:rsidR="00A965BC" w:rsidRPr="00A802FF">
        <w:rPr>
          <w:lang w:val="de-DE"/>
        </w:rPr>
        <w:t>22</w:t>
      </w:r>
      <w:r w:rsidRPr="00A802FF">
        <w:rPr>
          <w:lang w:val="de-DE"/>
        </w:rPr>
        <w:br/>
        <w:t xml:space="preserve">E-Mail: </w:t>
      </w:r>
      <w:r w:rsidR="00A965BC" w:rsidRPr="00A802FF">
        <w:rPr>
          <w:lang w:val="de-DE"/>
        </w:rPr>
        <w:t>m.planckh</w:t>
      </w:r>
      <w:r w:rsidRPr="00A802FF">
        <w:rPr>
          <w:lang w:val="de-DE"/>
        </w:rPr>
        <w:t>@htcm.de</w:t>
      </w:r>
      <w:r w:rsidRPr="00A802FF">
        <w:rPr>
          <w:lang w:val="de-DE"/>
        </w:rPr>
        <w:br/>
        <w:t xml:space="preserve">Homepage: </w:t>
      </w:r>
      <w:hyperlink r:id="rId18" w:history="1">
        <w:r w:rsidRPr="00A802FF">
          <w:rPr>
            <w:lang w:val="de-DE"/>
          </w:rPr>
          <w:t>www.htcm.de</w:t>
        </w:r>
      </w:hyperlink>
      <w:r w:rsidRPr="00A802FF">
        <w:rPr>
          <w:lang w:val="de-DE"/>
        </w:rPr>
        <w:t xml:space="preserve"> </w:t>
      </w:r>
    </w:p>
    <w:p w14:paraId="5751ED99" w14:textId="77777777" w:rsidR="000E1B4F" w:rsidRPr="00A802FF" w:rsidRDefault="000E1B4F" w:rsidP="000E1B4F">
      <w:pPr>
        <w:pStyle w:val="PITextkrper"/>
        <w:pBdr>
          <w:bottom w:val="single" w:sz="4" w:space="1" w:color="auto"/>
        </w:pBdr>
        <w:rPr>
          <w:lang w:val="de-DE"/>
        </w:rPr>
      </w:pPr>
    </w:p>
    <w:p w14:paraId="7D14FB77" w14:textId="77777777" w:rsidR="000E1B4F" w:rsidRPr="00A802FF" w:rsidRDefault="000E1B4F" w:rsidP="000E1B4F">
      <w:pPr>
        <w:pStyle w:val="PITextkrper"/>
        <w:rPr>
          <w:b/>
          <w:bCs/>
          <w:sz w:val="18"/>
          <w:szCs w:val="18"/>
          <w:lang w:val="de-DE"/>
        </w:rPr>
      </w:pPr>
      <w:r w:rsidRPr="00A802FF">
        <w:rPr>
          <w:b/>
          <w:bCs/>
          <w:sz w:val="18"/>
          <w:szCs w:val="18"/>
          <w:lang w:val="de-DE"/>
        </w:rPr>
        <w:t>Disclaimer</w:t>
      </w:r>
    </w:p>
    <w:p w14:paraId="29001239" w14:textId="77777777" w:rsidR="000E1B4F" w:rsidRPr="00A802FF" w:rsidRDefault="000E1B4F" w:rsidP="000E1B4F">
      <w:pPr>
        <w:pStyle w:val="PITextkrper"/>
        <w:rPr>
          <w:sz w:val="18"/>
          <w:szCs w:val="18"/>
          <w:lang w:val="de-DE"/>
        </w:rPr>
      </w:pPr>
      <w:r w:rsidRPr="00A802FF">
        <w:rPr>
          <w:sz w:val="18"/>
          <w:szCs w:val="18"/>
          <w:lang w:val="de-DE"/>
        </w:rPr>
        <w:t xml:space="preserve">Die beschriebenen Sicherheitsfunktionen sind Teil eines </w:t>
      </w:r>
      <w:proofErr w:type="spellStart"/>
      <w:r w:rsidRPr="00A802FF">
        <w:rPr>
          <w:sz w:val="18"/>
          <w:szCs w:val="18"/>
          <w:lang w:val="de-DE"/>
        </w:rPr>
        <w:t>sicherheitsgerichteten</w:t>
      </w:r>
      <w:proofErr w:type="spellEnd"/>
      <w:r w:rsidRPr="00A802FF">
        <w:rPr>
          <w:sz w:val="18"/>
          <w:szCs w:val="18"/>
          <w:lang w:val="de-DE"/>
        </w:rPr>
        <w:t xml:space="preserve"> Systems und ersetzen nicht die anwendungsspezifische Risikobeurteilung, fachgerechte Systemintegration sowie Validierung gemäß den einschlägigen Normen durch den Maschinenhersteller oder Systemintegrator.</w:t>
      </w:r>
    </w:p>
    <w:p w14:paraId="02C7D047" w14:textId="77777777" w:rsidR="000E1B4F" w:rsidRPr="00A802FF" w:rsidRDefault="000E1B4F" w:rsidP="000E1B4F">
      <w:pPr>
        <w:pStyle w:val="PITextkrper"/>
        <w:rPr>
          <w:sz w:val="18"/>
          <w:szCs w:val="18"/>
          <w:lang w:val="de-DE"/>
        </w:rPr>
      </w:pPr>
      <w:r w:rsidRPr="00A802FF">
        <w:rPr>
          <w:sz w:val="18"/>
          <w:szCs w:val="18"/>
          <w:lang w:val="de-DE"/>
        </w:rPr>
        <w:t>Diese Pressemitteilung dient der allgemeinen Information und stellt kein verbindliches Angebot oder eine rechtliche Zusage dar. Technische Daten, Spezifikationen und Produktmerkmale können sich im Zuge der Weiterentwicklung ändern.</w:t>
      </w:r>
    </w:p>
    <w:p w14:paraId="6B0E64FF" w14:textId="77777777" w:rsidR="00A918F0" w:rsidRPr="00A802FF" w:rsidRDefault="00A918F0" w:rsidP="008D1404">
      <w:pPr>
        <w:spacing w:after="120" w:line="280" w:lineRule="exact"/>
        <w:jc w:val="both"/>
        <w:rPr>
          <w:b/>
          <w:bCs/>
          <w:sz w:val="18"/>
          <w:szCs w:val="18"/>
          <w:lang w:val="de-DE"/>
        </w:rPr>
      </w:pPr>
    </w:p>
    <w:sectPr w:rsidR="00A918F0" w:rsidRPr="00A802FF" w:rsidSect="006B1250">
      <w:headerReference w:type="default" r:id="rId19"/>
      <w:footerReference w:type="default" r:id="rId20"/>
      <w:pgSz w:w="11907" w:h="16840" w:code="9"/>
      <w:pgMar w:top="2835" w:right="2410" w:bottom="1701" w:left="1701" w:header="1474" w:footer="709" w:gutter="0"/>
      <w:paperSrc w:first="15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73BA9" w14:textId="77777777" w:rsidR="0064520C" w:rsidRDefault="0064520C">
      <w:r>
        <w:separator/>
      </w:r>
    </w:p>
  </w:endnote>
  <w:endnote w:type="continuationSeparator" w:id="0">
    <w:p w14:paraId="3E72BAD5" w14:textId="77777777" w:rsidR="0064520C" w:rsidRDefault="00645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06BE4" w14:textId="3922FDB7" w:rsidR="00D106D7" w:rsidRPr="0025381A" w:rsidRDefault="00D106D7">
    <w:pPr>
      <w:pStyle w:val="PIFusszeile"/>
      <w:rPr>
        <w:lang w:val="en-GB"/>
      </w:rPr>
    </w:pPr>
    <w:r w:rsidRPr="00A44F23">
      <w:rPr>
        <w:rStyle w:val="Seitenzahl"/>
        <w:rFonts w:cs="Arial"/>
        <w:lang w:val="de-DE"/>
      </w:rPr>
      <w:fldChar w:fldCharType="begin"/>
    </w:r>
    <w:r w:rsidRPr="0025381A">
      <w:rPr>
        <w:rStyle w:val="Seitenzahl"/>
        <w:rFonts w:cs="Arial"/>
        <w:lang w:val="en-GB"/>
      </w:rPr>
      <w:instrText xml:space="preserve"> FILENAME  \* MERGEFORMAT </w:instrText>
    </w:r>
    <w:r w:rsidRPr="00A44F23">
      <w:rPr>
        <w:rStyle w:val="Seitenzahl"/>
        <w:rFonts w:cs="Arial"/>
        <w:lang w:val="de-DE"/>
      </w:rPr>
      <w:fldChar w:fldCharType="separate"/>
    </w:r>
    <w:r w:rsidR="007F41D2" w:rsidRPr="0025381A">
      <w:rPr>
        <w:rStyle w:val="Seitenzahl"/>
        <w:rFonts w:cs="Arial"/>
        <w:noProof/>
        <w:lang w:val="en-GB"/>
      </w:rPr>
      <w:t>SYM2PI126</w:t>
    </w:r>
    <w:r w:rsidRPr="00A44F23">
      <w:rPr>
        <w:rStyle w:val="Seitenzahl"/>
        <w:rFonts w:cs="Arial"/>
        <w:lang w:val="de-DE"/>
      </w:rPr>
      <w:fldChar w:fldCharType="end"/>
    </w:r>
    <w:r w:rsidR="006E5C4C">
      <w:rPr>
        <w:rStyle w:val="Seitenzahl"/>
        <w:rFonts w:cs="Arial"/>
        <w:lang w:val="de-DE"/>
      </w:rPr>
      <w:t>_de</w:t>
    </w:r>
    <w:r w:rsidRPr="0025381A">
      <w:rPr>
        <w:rStyle w:val="Seitenzahl"/>
        <w:rFonts w:cs="Arial"/>
        <w:lang w:val="en-GB"/>
      </w:rPr>
      <w:tab/>
    </w:r>
    <w:r w:rsidRPr="00A44F23">
      <w:rPr>
        <w:rStyle w:val="Seitenzahl"/>
        <w:rFonts w:cs="Arial"/>
        <w:lang w:val="de-DE"/>
      </w:rPr>
      <w:fldChar w:fldCharType="begin"/>
    </w:r>
    <w:r w:rsidRPr="0025381A">
      <w:rPr>
        <w:rStyle w:val="Seitenzahl"/>
        <w:rFonts w:cs="Arial"/>
        <w:lang w:val="en-GB"/>
      </w:rPr>
      <w:instrText xml:space="preserve"> PAGE </w:instrText>
    </w:r>
    <w:r w:rsidRPr="00A44F23">
      <w:rPr>
        <w:rStyle w:val="Seitenzahl"/>
        <w:rFonts w:cs="Arial"/>
        <w:lang w:val="de-DE"/>
      </w:rPr>
      <w:fldChar w:fldCharType="separate"/>
    </w:r>
    <w:r w:rsidR="00436B95" w:rsidRPr="0025381A">
      <w:rPr>
        <w:rStyle w:val="Seitenzahl"/>
        <w:rFonts w:cs="Arial"/>
        <w:noProof/>
        <w:lang w:val="en-GB"/>
      </w:rPr>
      <w:t>1</w:t>
    </w:r>
    <w:r w:rsidRPr="00A44F23">
      <w:rPr>
        <w:rStyle w:val="Seitenzahl"/>
        <w:rFonts w:cs="Arial"/>
        <w:lang w:val="de-DE"/>
      </w:rPr>
      <w:fldChar w:fldCharType="end"/>
    </w:r>
    <w:r w:rsidRPr="0025381A">
      <w:rPr>
        <w:rStyle w:val="Seitenzahl"/>
        <w:rFonts w:cs="Arial"/>
        <w:lang w:val="en-GB"/>
      </w:rPr>
      <w:t>/</w:t>
    </w:r>
    <w:r w:rsidRPr="00A44F23">
      <w:rPr>
        <w:rStyle w:val="Seitenzahl"/>
        <w:rFonts w:cs="Arial"/>
        <w:lang w:val="de-DE"/>
      </w:rPr>
      <w:fldChar w:fldCharType="begin"/>
    </w:r>
    <w:r w:rsidRPr="0025381A">
      <w:rPr>
        <w:rStyle w:val="Seitenzahl"/>
        <w:rFonts w:cs="Arial"/>
        <w:lang w:val="en-GB"/>
      </w:rPr>
      <w:instrText xml:space="preserve"> NUMPAGES </w:instrText>
    </w:r>
    <w:r w:rsidRPr="00A44F23">
      <w:rPr>
        <w:rStyle w:val="Seitenzahl"/>
        <w:rFonts w:cs="Arial"/>
        <w:lang w:val="de-DE"/>
      </w:rPr>
      <w:fldChar w:fldCharType="separate"/>
    </w:r>
    <w:r w:rsidR="00436B95" w:rsidRPr="0025381A">
      <w:rPr>
        <w:rStyle w:val="Seitenzahl"/>
        <w:rFonts w:cs="Arial"/>
        <w:noProof/>
        <w:lang w:val="en-GB"/>
      </w:rPr>
      <w:t>2</w:t>
    </w:r>
    <w:r w:rsidRPr="00A44F23">
      <w:rPr>
        <w:rStyle w:val="Seitenzahl"/>
        <w:rFonts w:cs="Arial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5997F" w14:textId="77777777" w:rsidR="0064520C" w:rsidRDefault="0064520C">
      <w:r>
        <w:separator/>
      </w:r>
    </w:p>
  </w:footnote>
  <w:footnote w:type="continuationSeparator" w:id="0">
    <w:p w14:paraId="2621FE16" w14:textId="77777777" w:rsidR="0064520C" w:rsidRDefault="00645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B1BB1" w14:textId="7AB8D7EE" w:rsidR="00D106D7" w:rsidRPr="008B1AD9" w:rsidRDefault="00864D59" w:rsidP="008B1AD9">
    <w:pPr>
      <w:spacing w:before="480" w:line="260" w:lineRule="exact"/>
      <w:rPr>
        <w:lang w:val="de-DE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5F23A6AF" wp14:editId="07AC5EAD">
          <wp:simplePos x="0" y="0"/>
          <wp:positionH relativeFrom="column">
            <wp:posOffset>1905</wp:posOffset>
          </wp:positionH>
          <wp:positionV relativeFrom="paragraph">
            <wp:posOffset>-43815</wp:posOffset>
          </wp:positionV>
          <wp:extent cx="1440180" cy="480060"/>
          <wp:effectExtent l="0" t="0" r="0" b="0"/>
          <wp:wrapNone/>
          <wp:docPr id="2" name="Bild 2">
            <a:extLst xmlns:a="http://schemas.openxmlformats.org/drawingml/2006/main">
              <a:ext uri="{FF2B5EF4-FFF2-40B4-BE49-F238E27FC236}">
                <a16:creationId xmlns:a16="http://schemas.microsoft.com/office/drawing/2014/main" id="{96A3B82C-F51C-4812-AFA4-6B0DE3BAD5F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480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6748A9D4"/>
    <w:lvl w:ilvl="0">
      <w:start w:val="1"/>
      <w:numFmt w:val="decimal"/>
      <w:pStyle w:val="berschrift1"/>
      <w:lvlText w:val="%1"/>
      <w:lvlJc w:val="left"/>
      <w:rPr>
        <w:rFonts w:cs="Times New Roman"/>
      </w:rPr>
    </w:lvl>
    <w:lvl w:ilvl="1">
      <w:start w:val="1"/>
      <w:numFmt w:val="decimal"/>
      <w:pStyle w:val="berschrift2"/>
      <w:lvlText w:val="%1.%2"/>
      <w:lvlJc w:val="left"/>
      <w:rPr>
        <w:rFonts w:cs="Times New Roman"/>
      </w:rPr>
    </w:lvl>
    <w:lvl w:ilvl="2">
      <w:start w:val="1"/>
      <w:numFmt w:val="decimal"/>
      <w:pStyle w:val="berschrift3"/>
      <w:lvlText w:val="%1.%2.%3"/>
      <w:lvlJc w:val="left"/>
      <w:rPr>
        <w:rFonts w:cs="Times New Roman"/>
      </w:rPr>
    </w:lvl>
    <w:lvl w:ilvl="3">
      <w:start w:val="1"/>
      <w:numFmt w:val="decimal"/>
      <w:pStyle w:val="berschrift4"/>
      <w:lvlText w:val="%1.%2.%3.%4"/>
      <w:lvlJc w:val="left"/>
      <w:rPr>
        <w:rFonts w:cs="Times New Roman"/>
      </w:rPr>
    </w:lvl>
    <w:lvl w:ilvl="4">
      <w:start w:val="1"/>
      <w:numFmt w:val="decimal"/>
      <w:pStyle w:val="berschrift5"/>
      <w:lvlText w:val="%1.%2.%3.%4.%5"/>
      <w:lvlJc w:val="left"/>
      <w:rPr>
        <w:rFonts w:cs="Times New Roman"/>
      </w:rPr>
    </w:lvl>
    <w:lvl w:ilvl="5">
      <w:start w:val="1"/>
      <w:numFmt w:val="decimal"/>
      <w:pStyle w:val="berschrift6"/>
      <w:lvlText w:val="%1.%2.%3.%4.%5.%6"/>
      <w:lvlJc w:val="left"/>
      <w:rPr>
        <w:rFonts w:cs="Times New Roman"/>
      </w:rPr>
    </w:lvl>
    <w:lvl w:ilvl="6">
      <w:start w:val="1"/>
      <w:numFmt w:val="decimal"/>
      <w:pStyle w:val="berschrift7"/>
      <w:lvlText w:val="%1.%2.%3.%4.%5.%6.%7"/>
      <w:lvlJc w:val="left"/>
      <w:rPr>
        <w:rFonts w:cs="Times New Roman"/>
      </w:rPr>
    </w:lvl>
    <w:lvl w:ilvl="7">
      <w:start w:val="1"/>
      <w:numFmt w:val="decimal"/>
      <w:pStyle w:val="berschrift8"/>
      <w:lvlText w:val="%1.%2.%3.%4.%5.%6.%7.%8"/>
      <w:lvlJc w:val="left"/>
      <w:rPr>
        <w:rFonts w:cs="Times New Roman"/>
      </w:rPr>
    </w:lvl>
    <w:lvl w:ilvl="8">
      <w:start w:val="1"/>
      <w:numFmt w:val="decimal"/>
      <w:pStyle w:val="berschrift9"/>
      <w:lvlText w:val="%1.%2.%3.%4.%5.%6.%7.%8.%9"/>
      <w:lvlJc w:val="left"/>
      <w:rPr>
        <w:rFonts w:cs="Times New Roman"/>
      </w:rPr>
    </w:lvl>
  </w:abstractNum>
  <w:abstractNum w:abstractNumId="1" w15:restartNumberingAfterBreak="0">
    <w:nsid w:val="071011D0"/>
    <w:multiLevelType w:val="hybridMultilevel"/>
    <w:tmpl w:val="06787A18"/>
    <w:lvl w:ilvl="0" w:tplc="6E96D4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CA1CF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38887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E4FFF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0ADB2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141AD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D60ED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7C64D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388E3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DE71AFF"/>
    <w:multiLevelType w:val="hybridMultilevel"/>
    <w:tmpl w:val="A9CEDDAA"/>
    <w:lvl w:ilvl="0" w:tplc="6A50EE5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C005489"/>
    <w:multiLevelType w:val="hybridMultilevel"/>
    <w:tmpl w:val="9AA42660"/>
    <w:lvl w:ilvl="0" w:tplc="9C7A5E2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DD6F51"/>
    <w:multiLevelType w:val="hybridMultilevel"/>
    <w:tmpl w:val="AC74712C"/>
    <w:lvl w:ilvl="0" w:tplc="3B5EE0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F6062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A78BB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EAAED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DF807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4EAD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8103B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440B0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D187D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0B4E85"/>
    <w:multiLevelType w:val="hybridMultilevel"/>
    <w:tmpl w:val="0D3CF5B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581C76E8"/>
    <w:multiLevelType w:val="hybridMultilevel"/>
    <w:tmpl w:val="D46E3EE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F8C5325"/>
    <w:multiLevelType w:val="hybridMultilevel"/>
    <w:tmpl w:val="54EAEF8C"/>
    <w:lvl w:ilvl="0" w:tplc="AA86575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201357485">
    <w:abstractNumId w:val="1"/>
  </w:num>
  <w:num w:numId="2" w16cid:durableId="1417552245">
    <w:abstractNumId w:val="6"/>
  </w:num>
  <w:num w:numId="3" w16cid:durableId="1423449652">
    <w:abstractNumId w:val="2"/>
  </w:num>
  <w:num w:numId="4" w16cid:durableId="1438574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5914684">
    <w:abstractNumId w:val="7"/>
  </w:num>
  <w:num w:numId="6" w16cid:durableId="2078743608">
    <w:abstractNumId w:val="0"/>
  </w:num>
  <w:num w:numId="7" w16cid:durableId="834419380">
    <w:abstractNumId w:val="5"/>
  </w:num>
  <w:num w:numId="8" w16cid:durableId="9464739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227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9B4"/>
    <w:rsid w:val="00001C83"/>
    <w:rsid w:val="00006551"/>
    <w:rsid w:val="000114FD"/>
    <w:rsid w:val="00012610"/>
    <w:rsid w:val="00014302"/>
    <w:rsid w:val="000239B4"/>
    <w:rsid w:val="00023C1C"/>
    <w:rsid w:val="00030E1B"/>
    <w:rsid w:val="00033867"/>
    <w:rsid w:val="00033C69"/>
    <w:rsid w:val="00034B44"/>
    <w:rsid w:val="000404D6"/>
    <w:rsid w:val="000423C6"/>
    <w:rsid w:val="00045964"/>
    <w:rsid w:val="000471A6"/>
    <w:rsid w:val="00050A88"/>
    <w:rsid w:val="00053031"/>
    <w:rsid w:val="00055468"/>
    <w:rsid w:val="00055F45"/>
    <w:rsid w:val="00062602"/>
    <w:rsid w:val="0006354E"/>
    <w:rsid w:val="00064375"/>
    <w:rsid w:val="00064DF2"/>
    <w:rsid w:val="00065CC8"/>
    <w:rsid w:val="00073221"/>
    <w:rsid w:val="00075AF9"/>
    <w:rsid w:val="00076775"/>
    <w:rsid w:val="000770AA"/>
    <w:rsid w:val="000779EC"/>
    <w:rsid w:val="000814A7"/>
    <w:rsid w:val="0008310E"/>
    <w:rsid w:val="00085F8C"/>
    <w:rsid w:val="00086D92"/>
    <w:rsid w:val="000901D6"/>
    <w:rsid w:val="00097BF0"/>
    <w:rsid w:val="00097DD6"/>
    <w:rsid w:val="000A27C8"/>
    <w:rsid w:val="000A2A79"/>
    <w:rsid w:val="000A6F7B"/>
    <w:rsid w:val="000B1EC3"/>
    <w:rsid w:val="000B7A35"/>
    <w:rsid w:val="000C27E9"/>
    <w:rsid w:val="000D3BCE"/>
    <w:rsid w:val="000D7532"/>
    <w:rsid w:val="000E074E"/>
    <w:rsid w:val="000E0FDE"/>
    <w:rsid w:val="000E1251"/>
    <w:rsid w:val="000E1B4F"/>
    <w:rsid w:val="000E30DD"/>
    <w:rsid w:val="000E495F"/>
    <w:rsid w:val="000E71FF"/>
    <w:rsid w:val="000F1F76"/>
    <w:rsid w:val="000F713A"/>
    <w:rsid w:val="00101F8A"/>
    <w:rsid w:val="00102036"/>
    <w:rsid w:val="001023C1"/>
    <w:rsid w:val="00105294"/>
    <w:rsid w:val="001079AD"/>
    <w:rsid w:val="0011013E"/>
    <w:rsid w:val="001104E5"/>
    <w:rsid w:val="001245ED"/>
    <w:rsid w:val="00134C61"/>
    <w:rsid w:val="00135E95"/>
    <w:rsid w:val="001360AC"/>
    <w:rsid w:val="0013757C"/>
    <w:rsid w:val="00137B5F"/>
    <w:rsid w:val="0014238C"/>
    <w:rsid w:val="001435F8"/>
    <w:rsid w:val="00146A57"/>
    <w:rsid w:val="00146B8A"/>
    <w:rsid w:val="00153696"/>
    <w:rsid w:val="0015506D"/>
    <w:rsid w:val="0016348F"/>
    <w:rsid w:val="001647BA"/>
    <w:rsid w:val="001652A9"/>
    <w:rsid w:val="001653B3"/>
    <w:rsid w:val="00166E68"/>
    <w:rsid w:val="00170337"/>
    <w:rsid w:val="00176361"/>
    <w:rsid w:val="001778FF"/>
    <w:rsid w:val="00177901"/>
    <w:rsid w:val="00187FFB"/>
    <w:rsid w:val="00190ECD"/>
    <w:rsid w:val="0019280C"/>
    <w:rsid w:val="001A0FAB"/>
    <w:rsid w:val="001A164D"/>
    <w:rsid w:val="001A2391"/>
    <w:rsid w:val="001A3021"/>
    <w:rsid w:val="001A334A"/>
    <w:rsid w:val="001A4874"/>
    <w:rsid w:val="001A6BFE"/>
    <w:rsid w:val="001C1279"/>
    <w:rsid w:val="001C218A"/>
    <w:rsid w:val="001C2B76"/>
    <w:rsid w:val="001C33ED"/>
    <w:rsid w:val="001C6C22"/>
    <w:rsid w:val="001D0CEE"/>
    <w:rsid w:val="001D2A67"/>
    <w:rsid w:val="001D3608"/>
    <w:rsid w:val="001E207A"/>
    <w:rsid w:val="001E2168"/>
    <w:rsid w:val="001E3059"/>
    <w:rsid w:val="0020053D"/>
    <w:rsid w:val="0020383E"/>
    <w:rsid w:val="0021199F"/>
    <w:rsid w:val="0021248A"/>
    <w:rsid w:val="00213C5D"/>
    <w:rsid w:val="002143C2"/>
    <w:rsid w:val="00217EC1"/>
    <w:rsid w:val="00224123"/>
    <w:rsid w:val="00232EA5"/>
    <w:rsid w:val="00243CA4"/>
    <w:rsid w:val="00246F3C"/>
    <w:rsid w:val="0025381A"/>
    <w:rsid w:val="0025702A"/>
    <w:rsid w:val="00262B2A"/>
    <w:rsid w:val="00265709"/>
    <w:rsid w:val="00270C70"/>
    <w:rsid w:val="002726A7"/>
    <w:rsid w:val="00277DF5"/>
    <w:rsid w:val="002806E1"/>
    <w:rsid w:val="002816E6"/>
    <w:rsid w:val="00284E3F"/>
    <w:rsid w:val="002869E5"/>
    <w:rsid w:val="00286D85"/>
    <w:rsid w:val="002878A9"/>
    <w:rsid w:val="002902D7"/>
    <w:rsid w:val="00291857"/>
    <w:rsid w:val="00293E02"/>
    <w:rsid w:val="00295A3F"/>
    <w:rsid w:val="00295D4F"/>
    <w:rsid w:val="00296666"/>
    <w:rsid w:val="00297F1D"/>
    <w:rsid w:val="002A232F"/>
    <w:rsid w:val="002A25FB"/>
    <w:rsid w:val="002A3F13"/>
    <w:rsid w:val="002A47BC"/>
    <w:rsid w:val="002A7076"/>
    <w:rsid w:val="002A7646"/>
    <w:rsid w:val="002A7828"/>
    <w:rsid w:val="002B1466"/>
    <w:rsid w:val="002B1C06"/>
    <w:rsid w:val="002B3AB1"/>
    <w:rsid w:val="002B5DE4"/>
    <w:rsid w:val="002C48AB"/>
    <w:rsid w:val="002C4FCF"/>
    <w:rsid w:val="002C55EE"/>
    <w:rsid w:val="002C580B"/>
    <w:rsid w:val="002D1EEC"/>
    <w:rsid w:val="002D3EB9"/>
    <w:rsid w:val="002E3BBE"/>
    <w:rsid w:val="002E4638"/>
    <w:rsid w:val="002E4EB9"/>
    <w:rsid w:val="002F1A3A"/>
    <w:rsid w:val="002F34FF"/>
    <w:rsid w:val="002F6892"/>
    <w:rsid w:val="002F689B"/>
    <w:rsid w:val="0030076A"/>
    <w:rsid w:val="00304F12"/>
    <w:rsid w:val="00305CBF"/>
    <w:rsid w:val="003067C6"/>
    <w:rsid w:val="003076E7"/>
    <w:rsid w:val="003131D8"/>
    <w:rsid w:val="00316E03"/>
    <w:rsid w:val="0032222C"/>
    <w:rsid w:val="00324A13"/>
    <w:rsid w:val="00335B21"/>
    <w:rsid w:val="00335B60"/>
    <w:rsid w:val="003414BD"/>
    <w:rsid w:val="0035006D"/>
    <w:rsid w:val="00352CBF"/>
    <w:rsid w:val="00354D5C"/>
    <w:rsid w:val="00355F2E"/>
    <w:rsid w:val="00356D23"/>
    <w:rsid w:val="003606A5"/>
    <w:rsid w:val="00362008"/>
    <w:rsid w:val="00363266"/>
    <w:rsid w:val="0036682E"/>
    <w:rsid w:val="0036745A"/>
    <w:rsid w:val="003738F2"/>
    <w:rsid w:val="00373FC6"/>
    <w:rsid w:val="0037450E"/>
    <w:rsid w:val="00375B72"/>
    <w:rsid w:val="0037741D"/>
    <w:rsid w:val="0038039F"/>
    <w:rsid w:val="0038359C"/>
    <w:rsid w:val="003846E2"/>
    <w:rsid w:val="00385131"/>
    <w:rsid w:val="00387B83"/>
    <w:rsid w:val="00390AF1"/>
    <w:rsid w:val="00393193"/>
    <w:rsid w:val="00394085"/>
    <w:rsid w:val="0039435C"/>
    <w:rsid w:val="00396DF8"/>
    <w:rsid w:val="003A2938"/>
    <w:rsid w:val="003B0B49"/>
    <w:rsid w:val="003B2B2D"/>
    <w:rsid w:val="003B2CAE"/>
    <w:rsid w:val="003B3A4D"/>
    <w:rsid w:val="003B4B61"/>
    <w:rsid w:val="003B4CBF"/>
    <w:rsid w:val="003B5D46"/>
    <w:rsid w:val="003B74DB"/>
    <w:rsid w:val="003C3178"/>
    <w:rsid w:val="003D1589"/>
    <w:rsid w:val="003D1CC8"/>
    <w:rsid w:val="003D4185"/>
    <w:rsid w:val="003D4F8A"/>
    <w:rsid w:val="003D74DE"/>
    <w:rsid w:val="003E034D"/>
    <w:rsid w:val="003E2A4C"/>
    <w:rsid w:val="003E2C15"/>
    <w:rsid w:val="003E3DE8"/>
    <w:rsid w:val="003E4A1D"/>
    <w:rsid w:val="003E733D"/>
    <w:rsid w:val="003F1AA3"/>
    <w:rsid w:val="003F310B"/>
    <w:rsid w:val="003F47FD"/>
    <w:rsid w:val="00401723"/>
    <w:rsid w:val="00401A27"/>
    <w:rsid w:val="00404423"/>
    <w:rsid w:val="004065C3"/>
    <w:rsid w:val="004115AE"/>
    <w:rsid w:val="004130AE"/>
    <w:rsid w:val="00413B8D"/>
    <w:rsid w:val="00422940"/>
    <w:rsid w:val="00426213"/>
    <w:rsid w:val="00427F1F"/>
    <w:rsid w:val="00427F94"/>
    <w:rsid w:val="00433B34"/>
    <w:rsid w:val="0043695F"/>
    <w:rsid w:val="00436B95"/>
    <w:rsid w:val="004401AD"/>
    <w:rsid w:val="0044023A"/>
    <w:rsid w:val="0044760F"/>
    <w:rsid w:val="004536DE"/>
    <w:rsid w:val="00454442"/>
    <w:rsid w:val="00454A77"/>
    <w:rsid w:val="004560AC"/>
    <w:rsid w:val="004678DA"/>
    <w:rsid w:val="00470419"/>
    <w:rsid w:val="004705BB"/>
    <w:rsid w:val="0047128C"/>
    <w:rsid w:val="00471584"/>
    <w:rsid w:val="00471A2C"/>
    <w:rsid w:val="004752AF"/>
    <w:rsid w:val="0047713D"/>
    <w:rsid w:val="00480938"/>
    <w:rsid w:val="00481243"/>
    <w:rsid w:val="00483DCB"/>
    <w:rsid w:val="00493CC3"/>
    <w:rsid w:val="004956B9"/>
    <w:rsid w:val="00497A50"/>
    <w:rsid w:val="004A31CD"/>
    <w:rsid w:val="004A6499"/>
    <w:rsid w:val="004B2380"/>
    <w:rsid w:val="004B5E90"/>
    <w:rsid w:val="004B7026"/>
    <w:rsid w:val="004C04F4"/>
    <w:rsid w:val="004C37CC"/>
    <w:rsid w:val="004C7801"/>
    <w:rsid w:val="004D09BE"/>
    <w:rsid w:val="004D4A73"/>
    <w:rsid w:val="004D58A4"/>
    <w:rsid w:val="004D5C74"/>
    <w:rsid w:val="004E3010"/>
    <w:rsid w:val="004E586D"/>
    <w:rsid w:val="004E6605"/>
    <w:rsid w:val="004F57DC"/>
    <w:rsid w:val="004F58F1"/>
    <w:rsid w:val="004F6C63"/>
    <w:rsid w:val="00501CBA"/>
    <w:rsid w:val="0050400D"/>
    <w:rsid w:val="005055EB"/>
    <w:rsid w:val="00505F1D"/>
    <w:rsid w:val="00512BE6"/>
    <w:rsid w:val="0051475C"/>
    <w:rsid w:val="0052268C"/>
    <w:rsid w:val="00524E59"/>
    <w:rsid w:val="00525FBF"/>
    <w:rsid w:val="005266C6"/>
    <w:rsid w:val="00526994"/>
    <w:rsid w:val="00532146"/>
    <w:rsid w:val="00535BB4"/>
    <w:rsid w:val="0053612C"/>
    <w:rsid w:val="005441EF"/>
    <w:rsid w:val="0054586D"/>
    <w:rsid w:val="005460F3"/>
    <w:rsid w:val="00547042"/>
    <w:rsid w:val="0055238B"/>
    <w:rsid w:val="0055339D"/>
    <w:rsid w:val="00553E29"/>
    <w:rsid w:val="00555616"/>
    <w:rsid w:val="00560EB0"/>
    <w:rsid w:val="005676F0"/>
    <w:rsid w:val="0057555F"/>
    <w:rsid w:val="005763D0"/>
    <w:rsid w:val="00581CD4"/>
    <w:rsid w:val="00586B40"/>
    <w:rsid w:val="005916D8"/>
    <w:rsid w:val="00592100"/>
    <w:rsid w:val="00597596"/>
    <w:rsid w:val="005A154B"/>
    <w:rsid w:val="005A251B"/>
    <w:rsid w:val="005A33E5"/>
    <w:rsid w:val="005A3544"/>
    <w:rsid w:val="005A634F"/>
    <w:rsid w:val="005B2B5B"/>
    <w:rsid w:val="005B3F66"/>
    <w:rsid w:val="005B4A01"/>
    <w:rsid w:val="005B4D06"/>
    <w:rsid w:val="005B51A0"/>
    <w:rsid w:val="005B6511"/>
    <w:rsid w:val="005C073D"/>
    <w:rsid w:val="005C1D2A"/>
    <w:rsid w:val="005C2459"/>
    <w:rsid w:val="005C337F"/>
    <w:rsid w:val="005C644F"/>
    <w:rsid w:val="005D1742"/>
    <w:rsid w:val="005D2F2A"/>
    <w:rsid w:val="005E0260"/>
    <w:rsid w:val="005E39B1"/>
    <w:rsid w:val="005F375C"/>
    <w:rsid w:val="005F517C"/>
    <w:rsid w:val="005F6E46"/>
    <w:rsid w:val="005F7A16"/>
    <w:rsid w:val="00603D8B"/>
    <w:rsid w:val="00606E02"/>
    <w:rsid w:val="00606F25"/>
    <w:rsid w:val="00610647"/>
    <w:rsid w:val="00610C83"/>
    <w:rsid w:val="006153D7"/>
    <w:rsid w:val="00622E65"/>
    <w:rsid w:val="006240E2"/>
    <w:rsid w:val="00627660"/>
    <w:rsid w:val="00631CFA"/>
    <w:rsid w:val="006329C7"/>
    <w:rsid w:val="00636D8B"/>
    <w:rsid w:val="0063763C"/>
    <w:rsid w:val="00642C9C"/>
    <w:rsid w:val="006431A4"/>
    <w:rsid w:val="00643E97"/>
    <w:rsid w:val="0064520C"/>
    <w:rsid w:val="00651A4B"/>
    <w:rsid w:val="006541BB"/>
    <w:rsid w:val="00661C8A"/>
    <w:rsid w:val="00662C5A"/>
    <w:rsid w:val="00664984"/>
    <w:rsid w:val="00666B81"/>
    <w:rsid w:val="00675B39"/>
    <w:rsid w:val="00680B75"/>
    <w:rsid w:val="006839B1"/>
    <w:rsid w:val="00691713"/>
    <w:rsid w:val="00691AEE"/>
    <w:rsid w:val="006933F2"/>
    <w:rsid w:val="00694205"/>
    <w:rsid w:val="006944CB"/>
    <w:rsid w:val="00694B55"/>
    <w:rsid w:val="006A38E1"/>
    <w:rsid w:val="006A3C81"/>
    <w:rsid w:val="006A400D"/>
    <w:rsid w:val="006B1250"/>
    <w:rsid w:val="006B506F"/>
    <w:rsid w:val="006B6A50"/>
    <w:rsid w:val="006C428F"/>
    <w:rsid w:val="006C4B1A"/>
    <w:rsid w:val="006C5008"/>
    <w:rsid w:val="006C6CFF"/>
    <w:rsid w:val="006D039B"/>
    <w:rsid w:val="006D1322"/>
    <w:rsid w:val="006D6D1C"/>
    <w:rsid w:val="006E5706"/>
    <w:rsid w:val="006E5C4C"/>
    <w:rsid w:val="006E7C33"/>
    <w:rsid w:val="006F6FCE"/>
    <w:rsid w:val="00707839"/>
    <w:rsid w:val="00710457"/>
    <w:rsid w:val="00711753"/>
    <w:rsid w:val="007120DD"/>
    <w:rsid w:val="00714674"/>
    <w:rsid w:val="0071698B"/>
    <w:rsid w:val="00722A0B"/>
    <w:rsid w:val="00723410"/>
    <w:rsid w:val="00732EBA"/>
    <w:rsid w:val="007341A8"/>
    <w:rsid w:val="00742837"/>
    <w:rsid w:val="00753F86"/>
    <w:rsid w:val="00762117"/>
    <w:rsid w:val="0076230F"/>
    <w:rsid w:val="0076302A"/>
    <w:rsid w:val="007635B3"/>
    <w:rsid w:val="00764FF9"/>
    <w:rsid w:val="0076514B"/>
    <w:rsid w:val="00765455"/>
    <w:rsid w:val="0076643E"/>
    <w:rsid w:val="007676AA"/>
    <w:rsid w:val="00767A2D"/>
    <w:rsid w:val="00767B29"/>
    <w:rsid w:val="00775CB0"/>
    <w:rsid w:val="007805C9"/>
    <w:rsid w:val="007846AC"/>
    <w:rsid w:val="00784D2F"/>
    <w:rsid w:val="0078519E"/>
    <w:rsid w:val="00787697"/>
    <w:rsid w:val="00790838"/>
    <w:rsid w:val="00791DC8"/>
    <w:rsid w:val="00794556"/>
    <w:rsid w:val="007A266E"/>
    <w:rsid w:val="007A3B06"/>
    <w:rsid w:val="007A49E8"/>
    <w:rsid w:val="007B5FE4"/>
    <w:rsid w:val="007E4981"/>
    <w:rsid w:val="007E5D80"/>
    <w:rsid w:val="007E67D1"/>
    <w:rsid w:val="007F0F44"/>
    <w:rsid w:val="007F2695"/>
    <w:rsid w:val="007F33B4"/>
    <w:rsid w:val="007F41D2"/>
    <w:rsid w:val="007F6881"/>
    <w:rsid w:val="00802034"/>
    <w:rsid w:val="00802100"/>
    <w:rsid w:val="00802618"/>
    <w:rsid w:val="00803538"/>
    <w:rsid w:val="00807911"/>
    <w:rsid w:val="0081477D"/>
    <w:rsid w:val="00815FBB"/>
    <w:rsid w:val="00816087"/>
    <w:rsid w:val="00820822"/>
    <w:rsid w:val="00822B47"/>
    <w:rsid w:val="00841846"/>
    <w:rsid w:val="00842115"/>
    <w:rsid w:val="00842917"/>
    <w:rsid w:val="00843CE8"/>
    <w:rsid w:val="00845BF3"/>
    <w:rsid w:val="00851E2E"/>
    <w:rsid w:val="008521A8"/>
    <w:rsid w:val="00852EB7"/>
    <w:rsid w:val="00855D1B"/>
    <w:rsid w:val="00856705"/>
    <w:rsid w:val="008623AA"/>
    <w:rsid w:val="00864D59"/>
    <w:rsid w:val="008654AE"/>
    <w:rsid w:val="0087229B"/>
    <w:rsid w:val="008743F3"/>
    <w:rsid w:val="008765C6"/>
    <w:rsid w:val="00876AAA"/>
    <w:rsid w:val="00880F59"/>
    <w:rsid w:val="008833C9"/>
    <w:rsid w:val="00883874"/>
    <w:rsid w:val="00886352"/>
    <w:rsid w:val="008A578C"/>
    <w:rsid w:val="008B1AD9"/>
    <w:rsid w:val="008B4F51"/>
    <w:rsid w:val="008B52FC"/>
    <w:rsid w:val="008B6421"/>
    <w:rsid w:val="008C3EF5"/>
    <w:rsid w:val="008C7254"/>
    <w:rsid w:val="008D048A"/>
    <w:rsid w:val="008D1404"/>
    <w:rsid w:val="008D429B"/>
    <w:rsid w:val="008D698A"/>
    <w:rsid w:val="008D7AE5"/>
    <w:rsid w:val="008E2A31"/>
    <w:rsid w:val="008E7D73"/>
    <w:rsid w:val="008F4EC1"/>
    <w:rsid w:val="008F524D"/>
    <w:rsid w:val="008F5B8B"/>
    <w:rsid w:val="0090040E"/>
    <w:rsid w:val="009019BA"/>
    <w:rsid w:val="00903CBB"/>
    <w:rsid w:val="00906A73"/>
    <w:rsid w:val="00910C14"/>
    <w:rsid w:val="009116A3"/>
    <w:rsid w:val="009120E1"/>
    <w:rsid w:val="00914D68"/>
    <w:rsid w:val="0091677C"/>
    <w:rsid w:val="00920E80"/>
    <w:rsid w:val="00921331"/>
    <w:rsid w:val="0092154E"/>
    <w:rsid w:val="00921A84"/>
    <w:rsid w:val="00923995"/>
    <w:rsid w:val="009262B5"/>
    <w:rsid w:val="00932CBB"/>
    <w:rsid w:val="009374CB"/>
    <w:rsid w:val="00937F34"/>
    <w:rsid w:val="00945573"/>
    <w:rsid w:val="009459AC"/>
    <w:rsid w:val="00955CCF"/>
    <w:rsid w:val="0095788E"/>
    <w:rsid w:val="00964DBA"/>
    <w:rsid w:val="00966D11"/>
    <w:rsid w:val="00971E48"/>
    <w:rsid w:val="009846F8"/>
    <w:rsid w:val="009935B4"/>
    <w:rsid w:val="009952D7"/>
    <w:rsid w:val="00995783"/>
    <w:rsid w:val="009A0D98"/>
    <w:rsid w:val="009A0F18"/>
    <w:rsid w:val="009A410F"/>
    <w:rsid w:val="009A62AB"/>
    <w:rsid w:val="009A6F3B"/>
    <w:rsid w:val="009B231C"/>
    <w:rsid w:val="009B3932"/>
    <w:rsid w:val="009B548A"/>
    <w:rsid w:val="009B69D2"/>
    <w:rsid w:val="009B7244"/>
    <w:rsid w:val="009B7C08"/>
    <w:rsid w:val="009C4CE4"/>
    <w:rsid w:val="009D1F42"/>
    <w:rsid w:val="009D2FC6"/>
    <w:rsid w:val="009D7B8E"/>
    <w:rsid w:val="009D7F8A"/>
    <w:rsid w:val="009E366C"/>
    <w:rsid w:val="009E4E4C"/>
    <w:rsid w:val="009E4EC3"/>
    <w:rsid w:val="009E56AC"/>
    <w:rsid w:val="009F0375"/>
    <w:rsid w:val="009F0DAF"/>
    <w:rsid w:val="009F1EBD"/>
    <w:rsid w:val="009F360F"/>
    <w:rsid w:val="00A03D54"/>
    <w:rsid w:val="00A14CB1"/>
    <w:rsid w:val="00A156A8"/>
    <w:rsid w:val="00A173B6"/>
    <w:rsid w:val="00A17C28"/>
    <w:rsid w:val="00A21EEA"/>
    <w:rsid w:val="00A26357"/>
    <w:rsid w:val="00A26C7C"/>
    <w:rsid w:val="00A30F95"/>
    <w:rsid w:val="00A32360"/>
    <w:rsid w:val="00A37564"/>
    <w:rsid w:val="00A4317E"/>
    <w:rsid w:val="00A4476C"/>
    <w:rsid w:val="00A44F23"/>
    <w:rsid w:val="00A464C6"/>
    <w:rsid w:val="00A475CE"/>
    <w:rsid w:val="00A50F13"/>
    <w:rsid w:val="00A523DB"/>
    <w:rsid w:val="00A536C6"/>
    <w:rsid w:val="00A53B53"/>
    <w:rsid w:val="00A5778F"/>
    <w:rsid w:val="00A6180D"/>
    <w:rsid w:val="00A63E93"/>
    <w:rsid w:val="00A6479A"/>
    <w:rsid w:val="00A650D6"/>
    <w:rsid w:val="00A653DC"/>
    <w:rsid w:val="00A7457F"/>
    <w:rsid w:val="00A7749E"/>
    <w:rsid w:val="00A77C81"/>
    <w:rsid w:val="00A8019C"/>
    <w:rsid w:val="00A802FF"/>
    <w:rsid w:val="00A8561D"/>
    <w:rsid w:val="00A918F0"/>
    <w:rsid w:val="00A91E09"/>
    <w:rsid w:val="00A94219"/>
    <w:rsid w:val="00A9439C"/>
    <w:rsid w:val="00A94445"/>
    <w:rsid w:val="00A965BB"/>
    <w:rsid w:val="00A965BC"/>
    <w:rsid w:val="00A973F2"/>
    <w:rsid w:val="00A9747A"/>
    <w:rsid w:val="00AA1A35"/>
    <w:rsid w:val="00AA39D3"/>
    <w:rsid w:val="00AB1B5B"/>
    <w:rsid w:val="00AB2C07"/>
    <w:rsid w:val="00AB4557"/>
    <w:rsid w:val="00AB52B7"/>
    <w:rsid w:val="00AB70FA"/>
    <w:rsid w:val="00AC1A2B"/>
    <w:rsid w:val="00AD18D7"/>
    <w:rsid w:val="00AD1AA1"/>
    <w:rsid w:val="00AD2EAC"/>
    <w:rsid w:val="00AD3CAD"/>
    <w:rsid w:val="00AD5F35"/>
    <w:rsid w:val="00AD6A15"/>
    <w:rsid w:val="00AE5CD1"/>
    <w:rsid w:val="00AF3B70"/>
    <w:rsid w:val="00AF676C"/>
    <w:rsid w:val="00B0059D"/>
    <w:rsid w:val="00B0346D"/>
    <w:rsid w:val="00B15CE2"/>
    <w:rsid w:val="00B168D4"/>
    <w:rsid w:val="00B16E72"/>
    <w:rsid w:val="00B24DEB"/>
    <w:rsid w:val="00B304AE"/>
    <w:rsid w:val="00B3185F"/>
    <w:rsid w:val="00B34254"/>
    <w:rsid w:val="00B34832"/>
    <w:rsid w:val="00B408DA"/>
    <w:rsid w:val="00B4581E"/>
    <w:rsid w:val="00B47808"/>
    <w:rsid w:val="00B608A4"/>
    <w:rsid w:val="00B621C6"/>
    <w:rsid w:val="00B63853"/>
    <w:rsid w:val="00B64519"/>
    <w:rsid w:val="00B67AE1"/>
    <w:rsid w:val="00B67DF5"/>
    <w:rsid w:val="00B7008E"/>
    <w:rsid w:val="00B72D6F"/>
    <w:rsid w:val="00B75201"/>
    <w:rsid w:val="00B757A5"/>
    <w:rsid w:val="00B77712"/>
    <w:rsid w:val="00B84D23"/>
    <w:rsid w:val="00B86005"/>
    <w:rsid w:val="00B91D9C"/>
    <w:rsid w:val="00B938B7"/>
    <w:rsid w:val="00B9764C"/>
    <w:rsid w:val="00BA55D5"/>
    <w:rsid w:val="00BA67E8"/>
    <w:rsid w:val="00BA6B45"/>
    <w:rsid w:val="00BB1E5C"/>
    <w:rsid w:val="00BB6081"/>
    <w:rsid w:val="00BC3C42"/>
    <w:rsid w:val="00BC496C"/>
    <w:rsid w:val="00BC59F4"/>
    <w:rsid w:val="00BC68D0"/>
    <w:rsid w:val="00BD0AF7"/>
    <w:rsid w:val="00BD287D"/>
    <w:rsid w:val="00BE04AF"/>
    <w:rsid w:val="00BE1594"/>
    <w:rsid w:val="00BE2401"/>
    <w:rsid w:val="00BE461B"/>
    <w:rsid w:val="00BE5183"/>
    <w:rsid w:val="00BE6DBD"/>
    <w:rsid w:val="00BF1AA8"/>
    <w:rsid w:val="00BF3C3F"/>
    <w:rsid w:val="00BF41AB"/>
    <w:rsid w:val="00BF5A43"/>
    <w:rsid w:val="00C000C8"/>
    <w:rsid w:val="00C03E05"/>
    <w:rsid w:val="00C063B2"/>
    <w:rsid w:val="00C12EFD"/>
    <w:rsid w:val="00C1498B"/>
    <w:rsid w:val="00C2594E"/>
    <w:rsid w:val="00C26A31"/>
    <w:rsid w:val="00C27D92"/>
    <w:rsid w:val="00C3001F"/>
    <w:rsid w:val="00C33B16"/>
    <w:rsid w:val="00C36EC0"/>
    <w:rsid w:val="00C44ED7"/>
    <w:rsid w:val="00C46388"/>
    <w:rsid w:val="00C46A86"/>
    <w:rsid w:val="00C4721D"/>
    <w:rsid w:val="00C52C2F"/>
    <w:rsid w:val="00C54DDB"/>
    <w:rsid w:val="00C61DC5"/>
    <w:rsid w:val="00C62D8B"/>
    <w:rsid w:val="00C72BBE"/>
    <w:rsid w:val="00C75998"/>
    <w:rsid w:val="00C77003"/>
    <w:rsid w:val="00C83AAC"/>
    <w:rsid w:val="00C87AB9"/>
    <w:rsid w:val="00C968C1"/>
    <w:rsid w:val="00CA195E"/>
    <w:rsid w:val="00CA1A73"/>
    <w:rsid w:val="00CA4064"/>
    <w:rsid w:val="00CA6116"/>
    <w:rsid w:val="00CA7A59"/>
    <w:rsid w:val="00CB0631"/>
    <w:rsid w:val="00CB06C4"/>
    <w:rsid w:val="00CB4F96"/>
    <w:rsid w:val="00CB5DF1"/>
    <w:rsid w:val="00CB6BA2"/>
    <w:rsid w:val="00CC0E28"/>
    <w:rsid w:val="00CC255A"/>
    <w:rsid w:val="00CC6002"/>
    <w:rsid w:val="00CC623F"/>
    <w:rsid w:val="00CC7179"/>
    <w:rsid w:val="00CC7CCF"/>
    <w:rsid w:val="00CD5C0E"/>
    <w:rsid w:val="00CE079B"/>
    <w:rsid w:val="00CE0C87"/>
    <w:rsid w:val="00CE63FD"/>
    <w:rsid w:val="00CF20EA"/>
    <w:rsid w:val="00CF3026"/>
    <w:rsid w:val="00CF4D63"/>
    <w:rsid w:val="00CF532D"/>
    <w:rsid w:val="00CF55B1"/>
    <w:rsid w:val="00CF7556"/>
    <w:rsid w:val="00D01164"/>
    <w:rsid w:val="00D04421"/>
    <w:rsid w:val="00D0455F"/>
    <w:rsid w:val="00D055AA"/>
    <w:rsid w:val="00D06E87"/>
    <w:rsid w:val="00D106D7"/>
    <w:rsid w:val="00D1290C"/>
    <w:rsid w:val="00D13B89"/>
    <w:rsid w:val="00D20F84"/>
    <w:rsid w:val="00D2112F"/>
    <w:rsid w:val="00D2116C"/>
    <w:rsid w:val="00D216F0"/>
    <w:rsid w:val="00D2182B"/>
    <w:rsid w:val="00D23DB1"/>
    <w:rsid w:val="00D304D3"/>
    <w:rsid w:val="00D34815"/>
    <w:rsid w:val="00D36B19"/>
    <w:rsid w:val="00D37B9B"/>
    <w:rsid w:val="00D424D0"/>
    <w:rsid w:val="00D47A4B"/>
    <w:rsid w:val="00D5599C"/>
    <w:rsid w:val="00D56BA1"/>
    <w:rsid w:val="00D56BB3"/>
    <w:rsid w:val="00D66E02"/>
    <w:rsid w:val="00D721EE"/>
    <w:rsid w:val="00D72781"/>
    <w:rsid w:val="00D77967"/>
    <w:rsid w:val="00D80A10"/>
    <w:rsid w:val="00D80AA6"/>
    <w:rsid w:val="00D81961"/>
    <w:rsid w:val="00D82245"/>
    <w:rsid w:val="00D87C22"/>
    <w:rsid w:val="00D91CA1"/>
    <w:rsid w:val="00D979DE"/>
    <w:rsid w:val="00DA1E50"/>
    <w:rsid w:val="00DA2E56"/>
    <w:rsid w:val="00DA3409"/>
    <w:rsid w:val="00DA4C0B"/>
    <w:rsid w:val="00DB0443"/>
    <w:rsid w:val="00DB1A61"/>
    <w:rsid w:val="00DB2F17"/>
    <w:rsid w:val="00DB3D14"/>
    <w:rsid w:val="00DB5161"/>
    <w:rsid w:val="00DB5B0C"/>
    <w:rsid w:val="00DB5CC4"/>
    <w:rsid w:val="00DB765D"/>
    <w:rsid w:val="00DB7C8B"/>
    <w:rsid w:val="00DC04E6"/>
    <w:rsid w:val="00DC0883"/>
    <w:rsid w:val="00DC166A"/>
    <w:rsid w:val="00DC5342"/>
    <w:rsid w:val="00DC6D0D"/>
    <w:rsid w:val="00DD09F8"/>
    <w:rsid w:val="00DD1A6D"/>
    <w:rsid w:val="00DD3A2D"/>
    <w:rsid w:val="00DD581F"/>
    <w:rsid w:val="00DD5B7B"/>
    <w:rsid w:val="00DF2DF0"/>
    <w:rsid w:val="00DF329D"/>
    <w:rsid w:val="00DF3853"/>
    <w:rsid w:val="00DF3947"/>
    <w:rsid w:val="00DF46F8"/>
    <w:rsid w:val="00DF7AA8"/>
    <w:rsid w:val="00E01E49"/>
    <w:rsid w:val="00E02DED"/>
    <w:rsid w:val="00E035FA"/>
    <w:rsid w:val="00E1018E"/>
    <w:rsid w:val="00E1052A"/>
    <w:rsid w:val="00E10C8F"/>
    <w:rsid w:val="00E12559"/>
    <w:rsid w:val="00E12F6C"/>
    <w:rsid w:val="00E13E26"/>
    <w:rsid w:val="00E14A68"/>
    <w:rsid w:val="00E17A25"/>
    <w:rsid w:val="00E2647D"/>
    <w:rsid w:val="00E310F6"/>
    <w:rsid w:val="00E3118C"/>
    <w:rsid w:val="00E317BA"/>
    <w:rsid w:val="00E32BF9"/>
    <w:rsid w:val="00E370F1"/>
    <w:rsid w:val="00E4068F"/>
    <w:rsid w:val="00E40869"/>
    <w:rsid w:val="00E430E1"/>
    <w:rsid w:val="00E46344"/>
    <w:rsid w:val="00E61A49"/>
    <w:rsid w:val="00E6407A"/>
    <w:rsid w:val="00E6591D"/>
    <w:rsid w:val="00E66152"/>
    <w:rsid w:val="00E66A6A"/>
    <w:rsid w:val="00E702AA"/>
    <w:rsid w:val="00E715FC"/>
    <w:rsid w:val="00E740D8"/>
    <w:rsid w:val="00E80438"/>
    <w:rsid w:val="00E80745"/>
    <w:rsid w:val="00E80A65"/>
    <w:rsid w:val="00E81659"/>
    <w:rsid w:val="00E865D5"/>
    <w:rsid w:val="00E8706A"/>
    <w:rsid w:val="00E9058F"/>
    <w:rsid w:val="00EA0FF6"/>
    <w:rsid w:val="00EA3827"/>
    <w:rsid w:val="00EA6023"/>
    <w:rsid w:val="00EB6E0A"/>
    <w:rsid w:val="00EC097B"/>
    <w:rsid w:val="00EC5DEC"/>
    <w:rsid w:val="00ED1290"/>
    <w:rsid w:val="00ED13B2"/>
    <w:rsid w:val="00ED1A31"/>
    <w:rsid w:val="00ED7142"/>
    <w:rsid w:val="00ED7427"/>
    <w:rsid w:val="00EE0B9B"/>
    <w:rsid w:val="00EE1BE1"/>
    <w:rsid w:val="00EE1D51"/>
    <w:rsid w:val="00EE2E32"/>
    <w:rsid w:val="00EE798A"/>
    <w:rsid w:val="00EF0B82"/>
    <w:rsid w:val="00EF33C3"/>
    <w:rsid w:val="00EF478F"/>
    <w:rsid w:val="00EF72F6"/>
    <w:rsid w:val="00F02135"/>
    <w:rsid w:val="00F03DBA"/>
    <w:rsid w:val="00F05F4F"/>
    <w:rsid w:val="00F07CE8"/>
    <w:rsid w:val="00F10AEF"/>
    <w:rsid w:val="00F1182B"/>
    <w:rsid w:val="00F3167E"/>
    <w:rsid w:val="00F3499D"/>
    <w:rsid w:val="00F35C7C"/>
    <w:rsid w:val="00F37788"/>
    <w:rsid w:val="00F41FBD"/>
    <w:rsid w:val="00F436A6"/>
    <w:rsid w:val="00F529D6"/>
    <w:rsid w:val="00F60B73"/>
    <w:rsid w:val="00F61D74"/>
    <w:rsid w:val="00F626F2"/>
    <w:rsid w:val="00F62DA4"/>
    <w:rsid w:val="00F640F1"/>
    <w:rsid w:val="00F67F81"/>
    <w:rsid w:val="00F71BA9"/>
    <w:rsid w:val="00F71D94"/>
    <w:rsid w:val="00F73933"/>
    <w:rsid w:val="00F73E9C"/>
    <w:rsid w:val="00F74430"/>
    <w:rsid w:val="00F75415"/>
    <w:rsid w:val="00F80E5D"/>
    <w:rsid w:val="00F86CD0"/>
    <w:rsid w:val="00F8784E"/>
    <w:rsid w:val="00F91DE4"/>
    <w:rsid w:val="00F92613"/>
    <w:rsid w:val="00F93CB2"/>
    <w:rsid w:val="00F9669F"/>
    <w:rsid w:val="00F97D79"/>
    <w:rsid w:val="00FA3121"/>
    <w:rsid w:val="00FA3E0D"/>
    <w:rsid w:val="00FA4CF4"/>
    <w:rsid w:val="00FA63A8"/>
    <w:rsid w:val="00FA67BB"/>
    <w:rsid w:val="00FA6D6F"/>
    <w:rsid w:val="00FB2A71"/>
    <w:rsid w:val="00FB3112"/>
    <w:rsid w:val="00FB488D"/>
    <w:rsid w:val="00FC0320"/>
    <w:rsid w:val="00FC0FEE"/>
    <w:rsid w:val="00FC2512"/>
    <w:rsid w:val="00FC3CDB"/>
    <w:rsid w:val="00FC3F7B"/>
    <w:rsid w:val="00FC6CBE"/>
    <w:rsid w:val="00FC7A75"/>
    <w:rsid w:val="00FD0755"/>
    <w:rsid w:val="00FD26DB"/>
    <w:rsid w:val="00FD6E0D"/>
    <w:rsid w:val="00FF04A5"/>
    <w:rsid w:val="00FF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799DB"/>
  <w15:chartTrackingRefBased/>
  <w15:docId w15:val="{9765D267-C9B7-4B80-AA2F-8752D4963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27F1F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sz w:val="22"/>
      <w:szCs w:val="22"/>
      <w:lang w:val="de-CH"/>
    </w:rPr>
  </w:style>
  <w:style w:type="paragraph" w:styleId="berschrift1">
    <w:name w:val="heading 1"/>
    <w:basedOn w:val="Standard"/>
    <w:next w:val="Standard"/>
    <w:qFormat/>
    <w:pPr>
      <w:numPr>
        <w:numId w:val="6"/>
      </w:numPr>
      <w:spacing w:after="220"/>
      <w:ind w:left="1134" w:hanging="1134"/>
      <w:outlineLvl w:val="0"/>
    </w:pPr>
    <w:rPr>
      <w:b/>
      <w:bCs/>
      <w:kern w:val="28"/>
    </w:rPr>
  </w:style>
  <w:style w:type="paragraph" w:styleId="berschrift2">
    <w:name w:val="heading 2"/>
    <w:basedOn w:val="berschrift1"/>
    <w:next w:val="Standard"/>
    <w:qFormat/>
    <w:pPr>
      <w:numPr>
        <w:ilvl w:val="1"/>
      </w:numPr>
      <w:outlineLvl w:val="1"/>
    </w:pPr>
  </w:style>
  <w:style w:type="paragraph" w:styleId="berschrift3">
    <w:name w:val="heading 3"/>
    <w:basedOn w:val="berschrift1"/>
    <w:next w:val="Standard"/>
    <w:qFormat/>
    <w:pPr>
      <w:numPr>
        <w:ilvl w:val="2"/>
      </w:numPr>
      <w:outlineLvl w:val="2"/>
    </w:pPr>
  </w:style>
  <w:style w:type="paragraph" w:styleId="berschrift4">
    <w:name w:val="heading 4"/>
    <w:basedOn w:val="berschrift1"/>
    <w:next w:val="Standard"/>
    <w:qFormat/>
    <w:pPr>
      <w:numPr>
        <w:ilvl w:val="3"/>
      </w:numPr>
      <w:outlineLvl w:val="3"/>
    </w:pPr>
  </w:style>
  <w:style w:type="paragraph" w:styleId="berschrift5">
    <w:name w:val="heading 5"/>
    <w:basedOn w:val="Standard"/>
    <w:next w:val="Standard"/>
    <w:qFormat/>
    <w:pPr>
      <w:numPr>
        <w:ilvl w:val="4"/>
        <w:numId w:val="6"/>
      </w:numPr>
      <w:spacing w:before="240" w:after="60"/>
      <w:outlineLvl w:val="4"/>
    </w:pPr>
  </w:style>
  <w:style w:type="paragraph" w:styleId="berschrift6">
    <w:name w:val="heading 6"/>
    <w:basedOn w:val="Standard"/>
    <w:next w:val="Standard"/>
    <w:qFormat/>
    <w:pPr>
      <w:numPr>
        <w:ilvl w:val="5"/>
        <w:numId w:val="6"/>
      </w:numPr>
      <w:spacing w:before="240" w:after="60"/>
      <w:outlineLvl w:val="5"/>
    </w:pPr>
    <w:rPr>
      <w:i/>
      <w:iCs/>
    </w:rPr>
  </w:style>
  <w:style w:type="paragraph" w:styleId="berschrift7">
    <w:name w:val="heading 7"/>
    <w:basedOn w:val="Standard"/>
    <w:next w:val="Standard"/>
    <w:qFormat/>
    <w:pPr>
      <w:numPr>
        <w:ilvl w:val="6"/>
        <w:numId w:val="6"/>
      </w:numPr>
      <w:spacing w:before="240" w:after="60"/>
      <w:outlineLvl w:val="6"/>
    </w:pPr>
    <w:rPr>
      <w:sz w:val="20"/>
      <w:szCs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6"/>
      </w:numPr>
      <w:spacing w:before="240" w:after="60"/>
      <w:outlineLvl w:val="7"/>
    </w:pPr>
    <w:rPr>
      <w:i/>
      <w:iCs/>
      <w:sz w:val="20"/>
      <w:szCs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6"/>
      </w:numPr>
      <w:spacing w:before="240" w:after="60"/>
      <w:ind w:left="283" w:hanging="283"/>
      <w:outlineLvl w:val="8"/>
    </w:pPr>
    <w:rPr>
      <w:i/>
      <w:iCs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Seitenzahl">
    <w:name w:val="page number"/>
    <w:rPr>
      <w:rFonts w:cs="Times New Roman"/>
    </w:rPr>
  </w:style>
  <w:style w:type="paragraph" w:customStyle="1" w:styleId="PITextkrper">
    <w:name w:val="PI_Textkörper"/>
    <w:basedOn w:val="Standard"/>
    <w:qFormat/>
    <w:pPr>
      <w:spacing w:after="120" w:line="280" w:lineRule="exact"/>
      <w:jc w:val="both"/>
    </w:pPr>
  </w:style>
  <w:style w:type="paragraph" w:customStyle="1" w:styleId="PILead">
    <w:name w:val="PI_Lead"/>
    <w:basedOn w:val="PITextkrper"/>
    <w:rPr>
      <w:b/>
      <w:bCs/>
      <w:lang w:val="de-DE"/>
    </w:rPr>
  </w:style>
  <w:style w:type="paragraph" w:customStyle="1" w:styleId="PIAbspann">
    <w:name w:val="PI_Abspann"/>
    <w:basedOn w:val="Standard"/>
    <w:pPr>
      <w:spacing w:after="120" w:line="280" w:lineRule="exact"/>
      <w:jc w:val="both"/>
    </w:pPr>
    <w:rPr>
      <w:sz w:val="18"/>
      <w:szCs w:val="18"/>
    </w:rPr>
  </w:style>
  <w:style w:type="paragraph" w:customStyle="1" w:styleId="PISubhead">
    <w:name w:val="PI_Subhead"/>
    <w:basedOn w:val="Standard"/>
    <w:pPr>
      <w:spacing w:after="120" w:line="400" w:lineRule="exact"/>
    </w:pPr>
    <w:rPr>
      <w:b/>
      <w:bCs/>
      <w:sz w:val="28"/>
      <w:szCs w:val="28"/>
      <w:lang w:val="de-DE"/>
    </w:rPr>
  </w:style>
  <w:style w:type="paragraph" w:customStyle="1" w:styleId="PIHead">
    <w:name w:val="PI_Head"/>
    <w:basedOn w:val="Standard"/>
    <w:autoRedefine/>
    <w:rsid w:val="000114FD"/>
    <w:pPr>
      <w:spacing w:after="240" w:line="480" w:lineRule="exact"/>
    </w:pPr>
    <w:rPr>
      <w:b/>
      <w:sz w:val="40"/>
      <w:szCs w:val="40"/>
      <w:lang w:val="de-DE"/>
    </w:rPr>
  </w:style>
  <w:style w:type="paragraph" w:customStyle="1" w:styleId="PITitel">
    <w:name w:val="PI_Titel"/>
    <w:basedOn w:val="PIHead"/>
    <w:pPr>
      <w:spacing w:after="720"/>
    </w:pPr>
    <w:rPr>
      <w:sz w:val="28"/>
      <w:szCs w:val="28"/>
    </w:rPr>
  </w:style>
  <w:style w:type="paragraph" w:customStyle="1" w:styleId="PIZwischen-Head">
    <w:name w:val="PI_Zwischen-Head"/>
    <w:basedOn w:val="PITextkrper"/>
    <w:qFormat/>
    <w:pPr>
      <w:spacing w:before="240"/>
    </w:pPr>
    <w:rPr>
      <w:b/>
      <w:bCs/>
    </w:rPr>
  </w:style>
  <w:style w:type="paragraph" w:customStyle="1" w:styleId="PIFusszeile">
    <w:name w:val="PI_Fusszeile"/>
    <w:basedOn w:val="Standard"/>
    <w:autoRedefine/>
    <w:pPr>
      <w:tabs>
        <w:tab w:val="right" w:pos="7797"/>
        <w:tab w:val="right" w:pos="9072"/>
      </w:tabs>
    </w:pPr>
    <w:rPr>
      <w:sz w:val="16"/>
      <w:szCs w:val="16"/>
      <w:lang w:val="en-US"/>
    </w:rPr>
  </w:style>
  <w:style w:type="paragraph" w:customStyle="1" w:styleId="PILinie">
    <w:name w:val="PI_Linie"/>
    <w:basedOn w:val="PIAbspann"/>
    <w:pPr>
      <w:pBdr>
        <w:bottom w:val="single" w:sz="4" w:space="1" w:color="auto"/>
      </w:pBdr>
      <w:spacing w:line="240" w:lineRule="auto"/>
      <w:jc w:val="left"/>
    </w:pPr>
    <w:rPr>
      <w:b/>
      <w:bCs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Kommentarzeichen">
    <w:name w:val="annotation reference"/>
    <w:semiHidden/>
    <w:rPr>
      <w:rFonts w:cs="Times New Roman"/>
      <w:sz w:val="16"/>
      <w:szCs w:val="16"/>
    </w:rPr>
  </w:style>
  <w:style w:type="paragraph" w:styleId="Kommentartext">
    <w:name w:val="annotation text"/>
    <w:basedOn w:val="Standard"/>
    <w:semiHidden/>
    <w:rPr>
      <w:sz w:val="20"/>
      <w:szCs w:val="20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customStyle="1" w:styleId="copytext">
    <w:name w:val="copytext"/>
    <w:rPr>
      <w:rFonts w:cs="Times New Roman"/>
    </w:rPr>
  </w:style>
  <w:style w:type="paragraph" w:styleId="Textkrper">
    <w:name w:val="Body Text"/>
    <w:basedOn w:val="Standard"/>
    <w:pPr>
      <w:spacing w:after="120" w:line="280" w:lineRule="exact"/>
      <w:jc w:val="center"/>
    </w:pPr>
  </w:style>
  <w:style w:type="character" w:customStyle="1" w:styleId="stil74">
    <w:name w:val="stil74"/>
    <w:rPr>
      <w:rFonts w:cs="Times New Roman"/>
    </w:rPr>
  </w:style>
  <w:style w:type="character" w:customStyle="1" w:styleId="txt1">
    <w:name w:val="txt1"/>
    <w:rPr>
      <w:rFonts w:ascii="Arial" w:hAnsi="Arial" w:cs="Arial"/>
      <w:color w:val="000000"/>
      <w:sz w:val="20"/>
      <w:szCs w:val="20"/>
      <w:u w:val="none"/>
      <w:effect w:val="none"/>
    </w:rPr>
  </w:style>
  <w:style w:type="paragraph" w:customStyle="1" w:styleId="txt">
    <w:name w:val="txt"/>
    <w:basedOn w:val="Standar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Arial Unicode MS" w:cs="Times New Roman"/>
      <w:color w:val="000000"/>
      <w:sz w:val="20"/>
      <w:szCs w:val="20"/>
      <w:lang w:val="de-DE"/>
    </w:rPr>
  </w:style>
  <w:style w:type="paragraph" w:styleId="Textkrper3">
    <w:name w:val="Body Text 3"/>
    <w:basedOn w:val="Standard"/>
    <w:pPr>
      <w:overflowPunct/>
      <w:autoSpaceDE/>
      <w:autoSpaceDN/>
      <w:adjustRightInd/>
      <w:textAlignment w:val="auto"/>
    </w:pPr>
    <w:rPr>
      <w:lang w:val="de-DE"/>
    </w:rPr>
  </w:style>
  <w:style w:type="paragraph" w:styleId="Sprechblasentext">
    <w:name w:val="Balloon Text"/>
    <w:basedOn w:val="Standard"/>
    <w:rPr>
      <w:rFonts w:ascii="Times New Roman" w:hAnsi="Times New Roman" w:cs="Times New Roman"/>
      <w:sz w:val="16"/>
      <w:szCs w:val="16"/>
    </w:rPr>
  </w:style>
  <w:style w:type="character" w:customStyle="1" w:styleId="tw4winMark">
    <w:name w:val="tw4winMark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Pr>
      <w:rFonts w:ascii="Courier New" w:hAnsi="Courier New"/>
      <w:color w:val="00FF00"/>
      <w:sz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/>
      <w:noProof/>
      <w:color w:val="008000"/>
    </w:rPr>
  </w:style>
  <w:style w:type="character" w:customStyle="1" w:styleId="tw4winJump">
    <w:name w:val="tw4winJump"/>
    <w:rPr>
      <w:rFonts w:ascii="Courier New" w:hAnsi="Courier New"/>
      <w:noProof/>
      <w:color w:val="008080"/>
    </w:rPr>
  </w:style>
  <w:style w:type="character" w:customStyle="1" w:styleId="tw4winExternal">
    <w:name w:val="tw4winExternal"/>
    <w:rPr>
      <w:rFonts w:ascii="Courier New" w:hAnsi="Courier New"/>
      <w:noProof/>
      <w:color w:val="808080"/>
    </w:rPr>
  </w:style>
  <w:style w:type="character" w:customStyle="1" w:styleId="tw4winInternal">
    <w:name w:val="tw4winInternal"/>
    <w:rPr>
      <w:rFonts w:ascii="Courier New" w:hAnsi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/>
      <w:noProof/>
      <w:color w:val="800000"/>
    </w:rPr>
  </w:style>
  <w:style w:type="paragraph" w:styleId="StandardWeb">
    <w:name w:val="Normal (Web)"/>
    <w:basedOn w:val="Standar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 w:val="24"/>
      <w:szCs w:val="24"/>
      <w:lang w:val="de-DE"/>
    </w:rPr>
  </w:style>
  <w:style w:type="paragraph" w:styleId="Kommentarthema">
    <w:name w:val="annotation subject"/>
    <w:basedOn w:val="Kommentartext"/>
    <w:next w:val="Kommentartext"/>
    <w:semiHidden/>
    <w:pPr>
      <w:overflowPunct/>
      <w:autoSpaceDE/>
      <w:autoSpaceDN/>
      <w:adjustRightInd/>
      <w:textAlignment w:val="auto"/>
    </w:pPr>
    <w:rPr>
      <w:rFonts w:ascii="Times New Roman" w:hAnsi="Times New Roman" w:cs="Times New Roman"/>
      <w:b/>
      <w:bCs/>
      <w:lang w:val="de-DE"/>
    </w:rPr>
  </w:style>
  <w:style w:type="character" w:customStyle="1" w:styleId="topicpathtext">
    <w:name w:val="topicpathtext"/>
    <w:rPr>
      <w:rFonts w:cs="Times New Roman"/>
    </w:rPr>
  </w:style>
  <w:style w:type="character" w:customStyle="1" w:styleId="topicpath2">
    <w:name w:val="topicpath2"/>
    <w:rPr>
      <w:rFonts w:cs="Times New Roman"/>
    </w:rPr>
  </w:style>
  <w:style w:type="character" w:customStyle="1" w:styleId="topicpath3">
    <w:name w:val="topicpath3"/>
    <w:rPr>
      <w:rFonts w:cs="Times New Roman"/>
    </w:rPr>
  </w:style>
  <w:style w:type="character" w:customStyle="1" w:styleId="pagetitle">
    <w:name w:val="pagetitle"/>
    <w:rPr>
      <w:rFonts w:cs="Times New Roman"/>
    </w:rPr>
  </w:style>
  <w:style w:type="character" w:customStyle="1" w:styleId="BesuchterHyperlink">
    <w:name w:val="BesuchterHyperlink"/>
    <w:rPr>
      <w:rFonts w:cs="Times New Roman"/>
      <w:color w:val="800080"/>
      <w:u w:val="single"/>
    </w:rPr>
  </w:style>
  <w:style w:type="character" w:styleId="Fett">
    <w:name w:val="Strong"/>
    <w:qFormat/>
    <w:rsid w:val="00DB5B0C"/>
    <w:rPr>
      <w:rFonts w:cs="Times New Roman"/>
      <w:b/>
      <w:bCs/>
    </w:rPr>
  </w:style>
  <w:style w:type="paragraph" w:customStyle="1" w:styleId="bodystyle">
    <w:name w:val="bodystyle"/>
    <w:basedOn w:val="Standard"/>
    <w:rsid w:val="00710457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eastAsia="MS Mincho" w:hAnsi="Times New Roman" w:cs="Times New Roman"/>
      <w:sz w:val="24"/>
      <w:szCs w:val="24"/>
      <w:lang w:val="de-DE" w:eastAsia="ja-JP"/>
    </w:rPr>
  </w:style>
  <w:style w:type="paragraph" w:styleId="Dokumentstruktur">
    <w:name w:val="Document Map"/>
    <w:basedOn w:val="Standard"/>
    <w:semiHidden/>
    <w:rsid w:val="00501CBA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NichtaufgelsteErwhnung">
    <w:name w:val="Unresolved Mention"/>
    <w:uiPriority w:val="99"/>
    <w:semiHidden/>
    <w:unhideWhenUsed/>
    <w:rsid w:val="00086D92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5B3F66"/>
    <w:rPr>
      <w:rFonts w:ascii="Arial" w:hAnsi="Arial" w:cs="Arial"/>
      <w:sz w:val="22"/>
      <w:szCs w:val="22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hyperlink" Target="http://www.htcm.de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kk.htcm.de/press-releases/symeo/" TargetMode="External"/><Relationship Id="rId17" Type="http://schemas.openxmlformats.org/officeDocument/2006/relationships/hyperlink" Target="http://www.symeo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nfo@symeo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ymeo.com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e90c71c-a6db-44db-afe8-38151ddc6123" xsi:nil="true"/>
    <lcf76f155ced4ddcb4097134ff3c332f xmlns="0e90c71c-a6db-44db-afe8-38151ddc6123">
      <Terms xmlns="http://schemas.microsoft.com/office/infopath/2007/PartnerControls"/>
    </lcf76f155ced4ddcb4097134ff3c332f>
    <TaxCatchAll xmlns="edfdf59e-06a1-48c9-893e-586eb8ffe4e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AF0003F44B894D96B33969EF40F74C" ma:contentTypeVersion="20" ma:contentTypeDescription="Create a new document." ma:contentTypeScope="" ma:versionID="50013b57c84543b574bb984b8c4a82a3">
  <xsd:schema xmlns:xsd="http://www.w3.org/2001/XMLSchema" xmlns:xs="http://www.w3.org/2001/XMLSchema" xmlns:p="http://schemas.microsoft.com/office/2006/metadata/properties" xmlns:ns2="0e90c71c-a6db-44db-afe8-38151ddc6123" xmlns:ns3="edfdf59e-06a1-48c9-893e-586eb8ffe4e4" targetNamespace="http://schemas.microsoft.com/office/2006/metadata/properties" ma:root="true" ma:fieldsID="40ff57d722e02e7acea74cb6eea4abee" ns2:_="" ns3:_="">
    <xsd:import namespace="0e90c71c-a6db-44db-afe8-38151ddc6123"/>
    <xsd:import namespace="edfdf59e-06a1-48c9-893e-586eb8ffe4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90c71c-a6db-44db-afe8-38151ddc6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d8694985-6511-4e14-ba03-9b5c008768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fdf59e-06a1-48c9-893e-586eb8ffe4e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a5e91a6-321a-4e49-bda7-ea419fd1be93}" ma:internalName="TaxCatchAll" ma:showField="CatchAllData" ma:web="edfdf59e-06a1-48c9-893e-586eb8ffe4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9ECEDC-794B-4532-8024-6C751CA8D7EE}">
  <ds:schemaRefs>
    <ds:schemaRef ds:uri="http://schemas.microsoft.com/office/2006/metadata/properties"/>
    <ds:schemaRef ds:uri="http://schemas.microsoft.com/office/infopath/2007/PartnerControls"/>
    <ds:schemaRef ds:uri="0e90c71c-a6db-44db-afe8-38151ddc6123"/>
    <ds:schemaRef ds:uri="edfdf59e-06a1-48c9-893e-586eb8ffe4e4"/>
  </ds:schemaRefs>
</ds:datastoreItem>
</file>

<file path=customXml/itemProps2.xml><?xml version="1.0" encoding="utf-8"?>
<ds:datastoreItem xmlns:ds="http://schemas.openxmlformats.org/officeDocument/2006/customXml" ds:itemID="{7468F087-382A-439C-AF66-CF5875D9E4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90c71c-a6db-44db-afe8-38151ddc6123"/>
    <ds:schemaRef ds:uri="edfdf59e-06a1-48c9-893e-586eb8ffe4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D1BD1D-B7D8-4B73-AEAE-098C96A5CF0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24dc20b-c4a2-4e4a-90b2-0e6e681edd09}" enabled="0" method="" siteId="{324dc20b-c4a2-4e4a-90b2-0e6e681edd0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4203</Characters>
  <Application>Microsoft Office Word</Application>
  <DocSecurity>0</DocSecurity>
  <Lines>35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Symeo GmbH</vt:lpstr>
      <vt:lpstr>Symeo GmbH</vt:lpstr>
    </vt:vector>
  </TitlesOfParts>
  <Company>HighTech communications GmbH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Symeo GmbH</dc:title>
  <dc:subject/>
  <dc:creator>Tobias Steininger</dc:creator>
  <cp:keywords/>
  <cp:lastModifiedBy>Ninja Bader</cp:lastModifiedBy>
  <cp:revision>10</cp:revision>
  <cp:lastPrinted>2010-03-29T13:53:00Z</cp:lastPrinted>
  <dcterms:created xsi:type="dcterms:W3CDTF">2026-08-11T10:02:00Z</dcterms:created>
  <dcterms:modified xsi:type="dcterms:W3CDTF">2026-08-12T11:53:00Z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0x0101000CAF0003F44B894D96B33969EF40F74C</vt:lpwstr>
  </property>
  <property fmtid="{D5CDD505-2E9C-101B-9397-08002B2CF9AE}" pid="3" name="MediaServiceImageTags">
    <vt:lpwstr/>
  </property>
  <property fmtid="{D5CDD505-2E9C-101B-9397-08002B2CF9AE}" pid="4" name="docLang">
    <vt:lpwstr>de</vt:lpwstr>
  </property>
</Properties>
</file>