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10DE1D1" w14:textId="3BE3BA26" w:rsidR="00B91AA0" w:rsidRPr="00702965" w:rsidRDefault="00702965" w:rsidP="006D6AEE">
      <w:pPr>
        <w:pStyle w:val="Presseinformation"/>
        <w:tabs>
          <w:tab w:val="left" w:pos="4455"/>
        </w:tabs>
        <w:rPr>
          <w:lang w:val="en-US"/>
        </w:rPr>
      </w:pPr>
      <w:r w:rsidRPr="00702965">
        <w:rPr>
          <w:lang w:val="en-US"/>
        </w:rPr>
        <w:t>Press release</w:t>
      </w:r>
    </w:p>
    <w:p w14:paraId="4E6CB20B" w14:textId="3557DC13" w:rsidR="00702965" w:rsidRPr="00702965" w:rsidRDefault="00702965" w:rsidP="00702965">
      <w:pPr>
        <w:pStyle w:val="PIHeadline"/>
        <w:rPr>
          <w:rFonts w:eastAsia="Times New Roman"/>
          <w:bCs/>
          <w:sz w:val="28"/>
          <w:lang w:val="en-US"/>
        </w:rPr>
      </w:pPr>
      <w:r w:rsidRPr="00702965">
        <w:rPr>
          <w:rFonts w:eastAsia="Times New Roman"/>
          <w:bCs/>
          <w:sz w:val="28"/>
          <w:lang w:val="en-US"/>
        </w:rPr>
        <w:t xml:space="preserve">A New Approach from </w:t>
      </w:r>
      <w:proofErr w:type="spellStart"/>
      <w:r w:rsidRPr="00702965">
        <w:rPr>
          <w:rFonts w:eastAsia="Times New Roman"/>
          <w:bCs/>
          <w:sz w:val="28"/>
          <w:lang w:val="en-US"/>
        </w:rPr>
        <w:t>noris</w:t>
      </w:r>
      <w:proofErr w:type="spellEnd"/>
      <w:r w:rsidRPr="00702965">
        <w:rPr>
          <w:rFonts w:eastAsia="Times New Roman"/>
          <w:bCs/>
          <w:sz w:val="28"/>
          <w:lang w:val="en-US"/>
        </w:rPr>
        <w:t xml:space="preserve"> network, </w:t>
      </w:r>
      <w:proofErr w:type="spellStart"/>
      <w:r w:rsidRPr="00702965">
        <w:rPr>
          <w:rFonts w:eastAsia="Times New Roman"/>
          <w:bCs/>
          <w:sz w:val="28"/>
          <w:lang w:val="en-US"/>
        </w:rPr>
        <w:t>KEEQuant</w:t>
      </w:r>
      <w:proofErr w:type="spellEnd"/>
      <w:r w:rsidRPr="00702965">
        <w:rPr>
          <w:rFonts w:eastAsia="Times New Roman"/>
          <w:bCs/>
          <w:sz w:val="28"/>
          <w:lang w:val="en-US"/>
        </w:rPr>
        <w:t>, and</w:t>
      </w:r>
      <w:r>
        <w:rPr>
          <w:rFonts w:eastAsia="Times New Roman"/>
          <w:bCs/>
          <w:sz w:val="28"/>
          <w:lang w:val="en-US"/>
        </w:rPr>
        <w:t xml:space="preserve"> </w:t>
      </w:r>
      <w:proofErr w:type="spellStart"/>
      <w:r w:rsidRPr="00702965">
        <w:rPr>
          <w:rFonts w:eastAsia="Times New Roman"/>
          <w:bCs/>
          <w:sz w:val="28"/>
          <w:lang w:val="en-US"/>
        </w:rPr>
        <w:t>Collaider</w:t>
      </w:r>
      <w:proofErr w:type="spellEnd"/>
    </w:p>
    <w:p w14:paraId="1C2E2E98" w14:textId="538D17F6" w:rsidR="00541B66" w:rsidRPr="00702965" w:rsidRDefault="00702965" w:rsidP="00702965">
      <w:pPr>
        <w:pStyle w:val="PIHeadline"/>
        <w:rPr>
          <w:lang w:val="en-US"/>
        </w:rPr>
      </w:pPr>
      <w:r w:rsidRPr="00702965">
        <w:rPr>
          <w:lang w:val="en-US"/>
        </w:rPr>
        <w:t>Quantum-Sovereign AI – from critical risk to trusted solution</w:t>
      </w:r>
    </w:p>
    <w:p w14:paraId="2F2F0F1E" w14:textId="77777777" w:rsidR="00702965" w:rsidRDefault="00702965" w:rsidP="00590BC8">
      <w:pPr>
        <w:suppressAutoHyphens/>
        <w:spacing w:after="240" w:line="280" w:lineRule="exact"/>
        <w:jc w:val="both"/>
        <w:rPr>
          <w:color w:val="1F1F1F"/>
          <w:bdr w:val="none" w:sz="0" w:space="0" w:color="auto" w:frame="1"/>
          <w:lang w:val="en-US" w:eastAsia="de-DE"/>
        </w:rPr>
      </w:pPr>
      <w:proofErr w:type="spellStart"/>
      <w:r w:rsidRPr="00702965">
        <w:rPr>
          <w:color w:val="1F1F1F"/>
          <w:bdr w:val="none" w:sz="0" w:space="0" w:color="auto" w:frame="1"/>
          <w:lang w:val="en-US" w:eastAsia="de-DE"/>
        </w:rPr>
        <w:t>KEEQuant</w:t>
      </w:r>
      <w:proofErr w:type="spellEnd"/>
      <w:r w:rsidRPr="00702965">
        <w:rPr>
          <w:color w:val="1F1F1F"/>
          <w:bdr w:val="none" w:sz="0" w:space="0" w:color="auto" w:frame="1"/>
          <w:lang w:val="en-US" w:eastAsia="de-DE"/>
        </w:rPr>
        <w:t xml:space="preserve">, </w:t>
      </w:r>
      <w:proofErr w:type="spellStart"/>
      <w:r w:rsidRPr="00702965">
        <w:rPr>
          <w:color w:val="1F1F1F"/>
          <w:bdr w:val="none" w:sz="0" w:space="0" w:color="auto" w:frame="1"/>
          <w:lang w:val="en-US" w:eastAsia="de-DE"/>
        </w:rPr>
        <w:t>Collaider</w:t>
      </w:r>
      <w:proofErr w:type="spellEnd"/>
      <w:r w:rsidRPr="00702965">
        <w:rPr>
          <w:color w:val="1F1F1F"/>
          <w:bdr w:val="none" w:sz="0" w:space="0" w:color="auto" w:frame="1"/>
          <w:lang w:val="en-US" w:eastAsia="de-DE"/>
        </w:rPr>
        <w:t xml:space="preserve"> and </w:t>
      </w:r>
      <w:proofErr w:type="spellStart"/>
      <w:r w:rsidRPr="00702965">
        <w:rPr>
          <w:color w:val="1F1F1F"/>
          <w:bdr w:val="none" w:sz="0" w:space="0" w:color="auto" w:frame="1"/>
          <w:lang w:val="en-US" w:eastAsia="de-DE"/>
        </w:rPr>
        <w:t>noris</w:t>
      </w:r>
      <w:proofErr w:type="spellEnd"/>
      <w:r w:rsidRPr="00702965">
        <w:rPr>
          <w:color w:val="1F1F1F"/>
          <w:bdr w:val="none" w:sz="0" w:space="0" w:color="auto" w:frame="1"/>
          <w:lang w:val="en-US" w:eastAsia="de-DE"/>
        </w:rPr>
        <w:t xml:space="preserve"> network demonstrate a sovereign AI model that combines quantum-secured communication, trusted German infrastructure and application-ready AI for confidentiality-sensitive use cases.</w:t>
      </w:r>
    </w:p>
    <w:p w14:paraId="297C305C" w14:textId="0207D691" w:rsidR="00702965" w:rsidRDefault="00702965" w:rsidP="00590BC8">
      <w:pPr>
        <w:suppressAutoHyphens/>
        <w:spacing w:after="240" w:line="280" w:lineRule="exact"/>
        <w:jc w:val="both"/>
        <w:rPr>
          <w:b/>
          <w:bCs/>
          <w:color w:val="1F1F1F"/>
          <w:bdr w:val="none" w:sz="0" w:space="0" w:color="auto" w:frame="1"/>
          <w:lang w:val="en-US" w:eastAsia="de-DE"/>
        </w:rPr>
      </w:pPr>
      <w:r w:rsidRPr="00702965">
        <w:rPr>
          <w:b/>
          <w:bCs/>
          <w:color w:val="1F1F1F"/>
          <w:bdr w:val="none" w:sz="0" w:space="0" w:color="auto" w:frame="1"/>
          <w:lang w:val="en-US" w:eastAsia="de-DE"/>
        </w:rPr>
        <w:t>Fürth / Nuremberg</w:t>
      </w:r>
      <w:r>
        <w:rPr>
          <w:b/>
          <w:bCs/>
          <w:color w:val="1F1F1F"/>
          <w:bdr w:val="none" w:sz="0" w:space="0" w:color="auto" w:frame="1"/>
          <w:lang w:val="en-US" w:eastAsia="de-DE"/>
        </w:rPr>
        <w:t xml:space="preserve"> (</w:t>
      </w:r>
      <w:r w:rsidRPr="00702965">
        <w:rPr>
          <w:b/>
          <w:bCs/>
          <w:color w:val="1F1F1F"/>
          <w:bdr w:val="none" w:sz="0" w:space="0" w:color="auto" w:frame="1"/>
          <w:lang w:val="en-US" w:eastAsia="de-DE"/>
        </w:rPr>
        <w:t>Germany</w:t>
      </w:r>
      <w:r>
        <w:rPr>
          <w:b/>
          <w:bCs/>
          <w:color w:val="1F1F1F"/>
          <w:bdr w:val="none" w:sz="0" w:space="0" w:color="auto" w:frame="1"/>
          <w:lang w:val="en-US" w:eastAsia="de-DE"/>
        </w:rPr>
        <w:t>), June 1</w:t>
      </w:r>
      <w:r w:rsidR="00280163">
        <w:rPr>
          <w:b/>
          <w:bCs/>
          <w:color w:val="1F1F1F"/>
          <w:bdr w:val="none" w:sz="0" w:space="0" w:color="auto" w:frame="1"/>
          <w:lang w:val="en-US" w:eastAsia="de-DE"/>
        </w:rPr>
        <w:t>9</w:t>
      </w:r>
      <w:r>
        <w:rPr>
          <w:b/>
          <w:bCs/>
          <w:color w:val="1F1F1F"/>
          <w:bdr w:val="none" w:sz="0" w:space="0" w:color="auto" w:frame="1"/>
          <w:lang w:val="en-US" w:eastAsia="de-DE"/>
        </w:rPr>
        <w:t xml:space="preserve">, </w:t>
      </w:r>
      <w:r w:rsidRPr="00702965">
        <w:rPr>
          <w:b/>
          <w:bCs/>
          <w:color w:val="1F1F1F"/>
          <w:bdr w:val="none" w:sz="0" w:space="0" w:color="auto" w:frame="1"/>
          <w:lang w:val="en-US" w:eastAsia="de-DE"/>
        </w:rPr>
        <w:t>2026</w:t>
      </w:r>
      <w:r>
        <w:rPr>
          <w:b/>
          <w:bCs/>
          <w:color w:val="1F1F1F"/>
          <w:bdr w:val="none" w:sz="0" w:space="0" w:color="auto" w:frame="1"/>
          <w:lang w:val="en-US" w:eastAsia="de-DE"/>
        </w:rPr>
        <w:t xml:space="preserve"> – </w:t>
      </w:r>
      <w:r w:rsidRPr="00702965">
        <w:rPr>
          <w:b/>
          <w:bCs/>
          <w:color w:val="1F1F1F"/>
          <w:bdr w:val="none" w:sz="0" w:space="0" w:color="auto" w:frame="1"/>
          <w:lang w:val="en-US" w:eastAsia="de-DE"/>
        </w:rPr>
        <w:t xml:space="preserve">Many organizations want to use AI for real </w:t>
      </w:r>
      <w:proofErr w:type="gramStart"/>
      <w:r w:rsidRPr="00702965">
        <w:rPr>
          <w:b/>
          <w:bCs/>
          <w:color w:val="1F1F1F"/>
          <w:bdr w:val="none" w:sz="0" w:space="0" w:color="auto" w:frame="1"/>
          <w:lang w:val="en-US" w:eastAsia="de-DE"/>
        </w:rPr>
        <w:t>work, but</w:t>
      </w:r>
      <w:proofErr w:type="gramEnd"/>
      <w:r w:rsidRPr="00702965">
        <w:rPr>
          <w:b/>
          <w:bCs/>
          <w:color w:val="1F1F1F"/>
          <w:bdr w:val="none" w:sz="0" w:space="0" w:color="auto" w:frame="1"/>
          <w:lang w:val="en-US" w:eastAsia="de-DE"/>
        </w:rPr>
        <w:t xml:space="preserve"> stop short when sensitive information </w:t>
      </w:r>
      <w:proofErr w:type="gramStart"/>
      <w:r w:rsidRPr="00702965">
        <w:rPr>
          <w:b/>
          <w:bCs/>
          <w:color w:val="1F1F1F"/>
          <w:bdr w:val="none" w:sz="0" w:space="0" w:color="auto" w:frame="1"/>
          <w:lang w:val="en-US" w:eastAsia="de-DE"/>
        </w:rPr>
        <w:t>has to</w:t>
      </w:r>
      <w:proofErr w:type="gramEnd"/>
      <w:r w:rsidRPr="00702965">
        <w:rPr>
          <w:b/>
          <w:bCs/>
          <w:color w:val="1F1F1F"/>
          <w:bdr w:val="none" w:sz="0" w:space="0" w:color="auto" w:frame="1"/>
          <w:lang w:val="en-US" w:eastAsia="de-DE"/>
        </w:rPr>
        <w:t xml:space="preserve"> leave their environment under a conventional cloud model. Questions around confidentiality, governance and long-term exposure often make ChatGPT-like tools difficult to justify for security-sensitive workflows. </w:t>
      </w:r>
    </w:p>
    <w:p w14:paraId="350313DB" w14:textId="4F09B061" w:rsidR="00DB110F" w:rsidRPr="005D204C" w:rsidRDefault="00DB110F" w:rsidP="00590BC8">
      <w:pPr>
        <w:suppressAutoHyphens/>
        <w:spacing w:after="240" w:line="280" w:lineRule="exact"/>
        <w:jc w:val="both"/>
        <w:rPr>
          <w:color w:val="1F1F1F"/>
          <w:bdr w:val="none" w:sz="0" w:space="0" w:color="auto" w:frame="1"/>
          <w:lang w:val="en-US" w:eastAsia="de-DE"/>
        </w:rPr>
      </w:pPr>
      <w:hyperlink r:id="rId8" w:history="1">
        <w:proofErr w:type="spellStart"/>
        <w:r w:rsidRPr="005D204C">
          <w:rPr>
            <w:rStyle w:val="Hyperlink"/>
            <w:rFonts w:cs="Arial"/>
            <w:bdr w:val="none" w:sz="0" w:space="0" w:color="auto" w:frame="1"/>
            <w:lang w:val="en-US" w:eastAsia="de-DE"/>
          </w:rPr>
          <w:t>KEEQuant</w:t>
        </w:r>
        <w:proofErr w:type="spellEnd"/>
      </w:hyperlink>
      <w:r w:rsidRPr="005D204C">
        <w:rPr>
          <w:color w:val="1F1F1F"/>
          <w:bdr w:val="none" w:sz="0" w:space="0" w:color="auto" w:frame="1"/>
          <w:lang w:val="en-US" w:eastAsia="de-DE"/>
        </w:rPr>
        <w:t xml:space="preserve">, </w:t>
      </w:r>
      <w:hyperlink r:id="rId9" w:history="1">
        <w:proofErr w:type="spellStart"/>
        <w:r w:rsidRPr="005D204C">
          <w:rPr>
            <w:rStyle w:val="Hyperlink"/>
            <w:rFonts w:cs="Arial"/>
            <w:bdr w:val="none" w:sz="0" w:space="0" w:color="auto" w:frame="1"/>
            <w:lang w:val="en-US" w:eastAsia="de-DE"/>
          </w:rPr>
          <w:t>Collaider</w:t>
        </w:r>
        <w:proofErr w:type="spellEnd"/>
      </w:hyperlink>
      <w:r w:rsidRPr="005D204C">
        <w:rPr>
          <w:color w:val="1F1F1F"/>
          <w:bdr w:val="none" w:sz="0" w:space="0" w:color="auto" w:frame="1"/>
          <w:lang w:val="en-US" w:eastAsia="de-DE"/>
        </w:rPr>
        <w:t xml:space="preserve"> </w:t>
      </w:r>
      <w:r w:rsidR="005D204C" w:rsidRPr="005D204C">
        <w:rPr>
          <w:color w:val="1F1F1F"/>
          <w:bdr w:val="none" w:sz="0" w:space="0" w:color="auto" w:frame="1"/>
          <w:lang w:val="en-US" w:eastAsia="de-DE"/>
        </w:rPr>
        <w:t>a</w:t>
      </w:r>
      <w:r w:rsidRPr="005D204C">
        <w:rPr>
          <w:color w:val="1F1F1F"/>
          <w:bdr w:val="none" w:sz="0" w:space="0" w:color="auto" w:frame="1"/>
          <w:lang w:val="en-US" w:eastAsia="de-DE"/>
        </w:rPr>
        <w:t xml:space="preserve">nd </w:t>
      </w:r>
      <w:hyperlink r:id="rId10" w:history="1">
        <w:proofErr w:type="spellStart"/>
        <w:r w:rsidRPr="005D204C">
          <w:rPr>
            <w:rStyle w:val="Hyperlink"/>
            <w:rFonts w:cs="Arial"/>
            <w:bdr w:val="none" w:sz="0" w:space="0" w:color="auto" w:frame="1"/>
            <w:lang w:val="en-US" w:eastAsia="de-DE"/>
          </w:rPr>
          <w:t>noris</w:t>
        </w:r>
        <w:proofErr w:type="spellEnd"/>
        <w:r w:rsidRPr="005D204C">
          <w:rPr>
            <w:rStyle w:val="Hyperlink"/>
            <w:rFonts w:cs="Arial"/>
            <w:bdr w:val="none" w:sz="0" w:space="0" w:color="auto" w:frame="1"/>
            <w:lang w:val="en-US" w:eastAsia="de-DE"/>
          </w:rPr>
          <w:t xml:space="preserve"> network</w:t>
        </w:r>
      </w:hyperlink>
      <w:r w:rsidRPr="005D204C">
        <w:rPr>
          <w:color w:val="1F1F1F"/>
          <w:bdr w:val="none" w:sz="0" w:space="0" w:color="auto" w:frame="1"/>
          <w:lang w:val="en-US" w:eastAsia="de-DE"/>
        </w:rPr>
        <w:t xml:space="preserve"> </w:t>
      </w:r>
      <w:r w:rsidR="005D204C" w:rsidRPr="005D204C">
        <w:rPr>
          <w:color w:val="1F1F1F"/>
          <w:bdr w:val="none" w:sz="0" w:space="0" w:color="auto" w:frame="1"/>
          <w:lang w:val="en-US" w:eastAsia="de-DE"/>
        </w:rPr>
        <w:t>have now demonstrated a different approach: a sovereign AI architecture that combines trusted German infrastructure, specialized AI applications and quantum-secured communication. The demonstrator shows how advanced AI can become more usable for organizations that previously could not risk it in sensitive contexts.</w:t>
      </w:r>
      <w:r w:rsidR="005D204C">
        <w:rPr>
          <w:color w:val="1F1F1F"/>
          <w:bdr w:val="none" w:sz="0" w:space="0" w:color="auto" w:frame="1"/>
          <w:lang w:val="en-US" w:eastAsia="de-DE"/>
        </w:rPr>
        <w:t xml:space="preserve"> </w:t>
      </w:r>
      <w:r w:rsidR="005D204C" w:rsidRPr="005D204C">
        <w:rPr>
          <w:color w:val="1F1F1F"/>
          <w:bdr w:val="none" w:sz="0" w:space="0" w:color="auto" w:frame="1"/>
          <w:lang w:val="en-US" w:eastAsia="de-DE"/>
        </w:rPr>
        <w:t>This is especially relevant for public-sector organizations, critical infrastructure operators, healthcare providers, financial institutions, professional-secrecy environments and enterprises working with confidential data or valuable intellectual property.</w:t>
      </w:r>
    </w:p>
    <w:p w14:paraId="480C90B7" w14:textId="77777777" w:rsidR="005D204C" w:rsidRPr="005D204C" w:rsidRDefault="005D204C" w:rsidP="005D204C">
      <w:pPr>
        <w:pStyle w:val="PITextkrper"/>
        <w:rPr>
          <w:color w:val="1F1F1F"/>
          <w:bdr w:val="none" w:sz="0" w:space="0" w:color="auto" w:frame="1"/>
          <w:lang w:val="en-US" w:eastAsia="de-DE"/>
        </w:rPr>
      </w:pPr>
      <w:r w:rsidRPr="005D204C">
        <w:rPr>
          <w:color w:val="1F1F1F"/>
          <w:bdr w:val="none" w:sz="0" w:space="0" w:color="auto" w:frame="1"/>
          <w:lang w:val="en-US" w:eastAsia="de-DE"/>
        </w:rPr>
        <w:t xml:space="preserve">Many of these organizations do not want to operate advanced AI fully on </w:t>
      </w:r>
      <w:proofErr w:type="gramStart"/>
      <w:r w:rsidRPr="005D204C">
        <w:rPr>
          <w:color w:val="1F1F1F"/>
          <w:bdr w:val="none" w:sz="0" w:space="0" w:color="auto" w:frame="1"/>
          <w:lang w:val="en-US" w:eastAsia="de-DE"/>
        </w:rPr>
        <w:t>site, yet</w:t>
      </w:r>
      <w:proofErr w:type="gramEnd"/>
      <w:r w:rsidRPr="005D204C">
        <w:rPr>
          <w:color w:val="1F1F1F"/>
          <w:bdr w:val="none" w:sz="0" w:space="0" w:color="auto" w:frame="1"/>
          <w:lang w:val="en-US" w:eastAsia="de-DE"/>
        </w:rPr>
        <w:t xml:space="preserve"> also cannot rely on a standard public-cloud trust model for sensitive work. The joint demonstrator addresses that gap by bringing AI closer to the user in a more controlled operating model. Instead of forcing a choice between no AI at all and a deployment model they are reluctant to use, it provides a stronger basis for practical AI adoption in environments where trust, accountability and infrastructure locality matter.</w:t>
      </w:r>
    </w:p>
    <w:p w14:paraId="2518A0A9" w14:textId="77777777" w:rsidR="005D204C" w:rsidRPr="005D204C" w:rsidRDefault="005D204C" w:rsidP="005D204C">
      <w:pPr>
        <w:pStyle w:val="PITextkrper"/>
        <w:rPr>
          <w:color w:val="1F1F1F"/>
          <w:bdr w:val="none" w:sz="0" w:space="0" w:color="auto" w:frame="1"/>
          <w:lang w:val="en-US" w:eastAsia="de-DE"/>
        </w:rPr>
      </w:pPr>
      <w:r w:rsidRPr="005D204C">
        <w:rPr>
          <w:color w:val="1F1F1F"/>
          <w:bdr w:val="none" w:sz="0" w:space="0" w:color="auto" w:frame="1"/>
          <w:lang w:val="en-US" w:eastAsia="de-DE"/>
        </w:rPr>
        <w:t xml:space="preserve">“For many organizations, AI has not been blocked by lack of interest, but by lack of a model they can responsibly use for sensitive work,” said Imran Khan, </w:t>
      </w:r>
      <w:r w:rsidRPr="005D204C">
        <w:rPr>
          <w:color w:val="1F1F1F"/>
          <w:bdr w:val="none" w:sz="0" w:space="0" w:color="auto" w:frame="1"/>
          <w:lang w:val="en-US" w:eastAsia="de-DE"/>
        </w:rPr>
        <w:lastRenderedPageBreak/>
        <w:t xml:space="preserve">Managing Director at </w:t>
      </w:r>
      <w:proofErr w:type="spellStart"/>
      <w:r w:rsidRPr="005D204C">
        <w:rPr>
          <w:color w:val="1F1F1F"/>
          <w:bdr w:val="none" w:sz="0" w:space="0" w:color="auto" w:frame="1"/>
          <w:lang w:val="en-US" w:eastAsia="de-DE"/>
        </w:rPr>
        <w:t>KEEQuant</w:t>
      </w:r>
      <w:proofErr w:type="spellEnd"/>
      <w:r w:rsidRPr="005D204C">
        <w:rPr>
          <w:color w:val="1F1F1F"/>
          <w:bdr w:val="none" w:sz="0" w:space="0" w:color="auto" w:frame="1"/>
          <w:lang w:val="en-US" w:eastAsia="de-DE"/>
        </w:rPr>
        <w:t>. “This demonstrator shows that advanced AI can be delivered nearby, in trusted infrastructure, with quantum-secured communication as a real enabler.”</w:t>
      </w:r>
    </w:p>
    <w:p w14:paraId="3CD8479D" w14:textId="77777777" w:rsidR="005D204C" w:rsidRPr="005D204C" w:rsidRDefault="005D204C" w:rsidP="005D204C">
      <w:pPr>
        <w:pStyle w:val="PITextkrper"/>
        <w:rPr>
          <w:color w:val="1F1F1F"/>
          <w:bdr w:val="none" w:sz="0" w:space="0" w:color="auto" w:frame="1"/>
          <w:lang w:val="en-US" w:eastAsia="de-DE"/>
        </w:rPr>
      </w:pPr>
      <w:proofErr w:type="spellStart"/>
      <w:r w:rsidRPr="005D204C">
        <w:rPr>
          <w:color w:val="1F1F1F"/>
          <w:bdr w:val="none" w:sz="0" w:space="0" w:color="auto" w:frame="1"/>
          <w:lang w:val="en-US" w:eastAsia="de-DE"/>
        </w:rPr>
        <w:t>KEEQuant</w:t>
      </w:r>
      <w:proofErr w:type="spellEnd"/>
      <w:r w:rsidRPr="005D204C">
        <w:rPr>
          <w:color w:val="1F1F1F"/>
          <w:bdr w:val="none" w:sz="0" w:space="0" w:color="auto" w:frame="1"/>
          <w:lang w:val="en-US" w:eastAsia="de-DE"/>
        </w:rPr>
        <w:t xml:space="preserve"> contributed the quantum-secured communication and key-management layer at the foundation of the demonstrator. In the implemented setup, via quantum key distribution-generated keys were fed into </w:t>
      </w:r>
      <w:proofErr w:type="spellStart"/>
      <w:r w:rsidRPr="005D204C">
        <w:rPr>
          <w:color w:val="1F1F1F"/>
          <w:bdr w:val="none" w:sz="0" w:space="0" w:color="auto" w:frame="1"/>
          <w:lang w:val="en-US" w:eastAsia="de-DE"/>
        </w:rPr>
        <w:t>KEEQuant’s</w:t>
      </w:r>
      <w:proofErr w:type="spellEnd"/>
      <w:r w:rsidRPr="005D204C">
        <w:rPr>
          <w:color w:val="1F1F1F"/>
          <w:bdr w:val="none" w:sz="0" w:space="0" w:color="auto" w:frame="1"/>
          <w:lang w:val="en-US" w:eastAsia="de-DE"/>
        </w:rPr>
        <w:t xml:space="preserve"> key-management system and used to provision the protected access path between a browser-based client and the server-side large language model (LLM). This translates quantum-safe communication from an abstract infrastructure promise into a concrete AI access architecture.</w:t>
      </w:r>
    </w:p>
    <w:p w14:paraId="5040322B" w14:textId="77777777" w:rsidR="005D204C" w:rsidRPr="005D204C" w:rsidRDefault="005D204C" w:rsidP="005D204C">
      <w:pPr>
        <w:pStyle w:val="PITextkrper"/>
        <w:rPr>
          <w:color w:val="1F1F1F"/>
          <w:bdr w:val="none" w:sz="0" w:space="0" w:color="auto" w:frame="1"/>
          <w:lang w:val="en-US" w:eastAsia="de-DE"/>
        </w:rPr>
      </w:pPr>
      <w:proofErr w:type="spellStart"/>
      <w:r w:rsidRPr="005D204C">
        <w:rPr>
          <w:color w:val="1F1F1F"/>
          <w:bdr w:val="none" w:sz="0" w:space="0" w:color="auto" w:frame="1"/>
          <w:lang w:val="en-US" w:eastAsia="de-DE"/>
        </w:rPr>
        <w:t>Collaider</w:t>
      </w:r>
      <w:proofErr w:type="spellEnd"/>
      <w:r w:rsidRPr="005D204C">
        <w:rPr>
          <w:color w:val="1F1F1F"/>
          <w:bdr w:val="none" w:sz="0" w:space="0" w:color="auto" w:frame="1"/>
          <w:lang w:val="en-US" w:eastAsia="de-DE"/>
        </w:rPr>
        <w:t xml:space="preserve"> contributed the application-layer perspective, showing how this architecture can support specialized AI use cases rather than a generic chatbot scenario alone. That matters because sensitive organizations rarely adopt AI as a stand-alone novelty. They adopt it when it can be embedded into real workflows, guarded contexts and domain-specific applications.</w:t>
      </w:r>
    </w:p>
    <w:p w14:paraId="49D1772F" w14:textId="77777777" w:rsidR="005D204C" w:rsidRPr="005D204C" w:rsidRDefault="005D204C" w:rsidP="005D204C">
      <w:pPr>
        <w:pStyle w:val="PITextkrper"/>
        <w:rPr>
          <w:color w:val="1F1F1F"/>
          <w:bdr w:val="none" w:sz="0" w:space="0" w:color="auto" w:frame="1"/>
          <w:lang w:val="en-US" w:eastAsia="de-DE"/>
        </w:rPr>
      </w:pPr>
      <w:r w:rsidRPr="005D204C">
        <w:rPr>
          <w:color w:val="1F1F1F"/>
          <w:bdr w:val="none" w:sz="0" w:space="0" w:color="auto" w:frame="1"/>
          <w:lang w:val="en-US" w:eastAsia="de-DE"/>
        </w:rPr>
        <w:t xml:space="preserve">“At the application layer, the question is not simply whether AI works, but whether it can be used in a way that respects how organizations actually handle sensitive processes and information,” said Michael Klieber, Managing Director &amp; Co-Founder at </w:t>
      </w:r>
      <w:proofErr w:type="spellStart"/>
      <w:r w:rsidRPr="005D204C">
        <w:rPr>
          <w:color w:val="1F1F1F"/>
          <w:bdr w:val="none" w:sz="0" w:space="0" w:color="auto" w:frame="1"/>
          <w:lang w:val="en-US" w:eastAsia="de-DE"/>
        </w:rPr>
        <w:t>Collaider</w:t>
      </w:r>
      <w:proofErr w:type="spellEnd"/>
      <w:r w:rsidRPr="005D204C">
        <w:rPr>
          <w:color w:val="1F1F1F"/>
          <w:bdr w:val="none" w:sz="0" w:space="0" w:color="auto" w:frame="1"/>
          <w:lang w:val="en-US" w:eastAsia="de-DE"/>
        </w:rPr>
        <w:t>. “This demonstrator shows how advanced AI can be brought into that reality more credibly.”</w:t>
      </w:r>
    </w:p>
    <w:p w14:paraId="03D61E92" w14:textId="77777777" w:rsidR="005D204C" w:rsidRPr="005D204C" w:rsidRDefault="005D204C" w:rsidP="005D204C">
      <w:pPr>
        <w:pStyle w:val="PITextkrper"/>
        <w:rPr>
          <w:color w:val="1F1F1F"/>
          <w:bdr w:val="none" w:sz="0" w:space="0" w:color="auto" w:frame="1"/>
          <w:lang w:val="en-US" w:eastAsia="de-DE"/>
        </w:rPr>
      </w:pPr>
      <w:proofErr w:type="spellStart"/>
      <w:r w:rsidRPr="005D204C">
        <w:rPr>
          <w:color w:val="1F1F1F"/>
          <w:bdr w:val="none" w:sz="0" w:space="0" w:color="auto" w:frame="1"/>
          <w:lang w:val="en-US" w:eastAsia="de-DE"/>
        </w:rPr>
        <w:t>noris</w:t>
      </w:r>
      <w:proofErr w:type="spellEnd"/>
      <w:r w:rsidRPr="005D204C">
        <w:rPr>
          <w:color w:val="1F1F1F"/>
          <w:bdr w:val="none" w:sz="0" w:space="0" w:color="auto" w:frame="1"/>
          <w:lang w:val="en-US" w:eastAsia="de-DE"/>
        </w:rPr>
        <w:t xml:space="preserve"> network contributed the infrastructure and operating-environment perspective required to move such a model beyond a purely technical exercise. As an IT service provider for organizations with demanding requirements in security and availability — including sectors such as banking, insurance, public administration, critical infrastructure and healthcare — </w:t>
      </w:r>
      <w:proofErr w:type="spellStart"/>
      <w:r w:rsidRPr="005D204C">
        <w:rPr>
          <w:color w:val="1F1F1F"/>
          <w:bdr w:val="none" w:sz="0" w:space="0" w:color="auto" w:frame="1"/>
          <w:lang w:val="en-US" w:eastAsia="de-DE"/>
        </w:rPr>
        <w:t>noris</w:t>
      </w:r>
      <w:proofErr w:type="spellEnd"/>
      <w:r w:rsidRPr="005D204C">
        <w:rPr>
          <w:color w:val="1F1F1F"/>
          <w:bdr w:val="none" w:sz="0" w:space="0" w:color="auto" w:frame="1"/>
          <w:lang w:val="en-US" w:eastAsia="de-DE"/>
        </w:rPr>
        <w:t xml:space="preserve"> brings the operational credibility needed to host advanced AI workloads in a controlled environment. Certifications and frameworks such as ISO 27001, BSI </w:t>
      </w:r>
      <w:proofErr w:type="spellStart"/>
      <w:r w:rsidRPr="005D204C">
        <w:rPr>
          <w:color w:val="1F1F1F"/>
          <w:bdr w:val="none" w:sz="0" w:space="0" w:color="auto" w:frame="1"/>
          <w:lang w:val="en-US" w:eastAsia="de-DE"/>
        </w:rPr>
        <w:t>Grundschutz</w:t>
      </w:r>
      <w:proofErr w:type="spellEnd"/>
      <w:r w:rsidRPr="005D204C">
        <w:rPr>
          <w:color w:val="1F1F1F"/>
          <w:bdr w:val="none" w:sz="0" w:space="0" w:color="auto" w:frame="1"/>
          <w:lang w:val="en-US" w:eastAsia="de-DE"/>
        </w:rPr>
        <w:t xml:space="preserve">, BSI C5 and EN 50600 further underline that positioning. At the same time, </w:t>
      </w:r>
      <w:proofErr w:type="spellStart"/>
      <w:r w:rsidRPr="005D204C">
        <w:rPr>
          <w:color w:val="1F1F1F"/>
          <w:bdr w:val="none" w:sz="0" w:space="0" w:color="auto" w:frame="1"/>
          <w:lang w:val="en-US" w:eastAsia="de-DE"/>
        </w:rPr>
        <w:t>noris</w:t>
      </w:r>
      <w:proofErr w:type="spellEnd"/>
      <w:r w:rsidRPr="005D204C">
        <w:rPr>
          <w:color w:val="1F1F1F"/>
          <w:bdr w:val="none" w:sz="0" w:space="0" w:color="auto" w:frame="1"/>
          <w:lang w:val="en-US" w:eastAsia="de-DE"/>
        </w:rPr>
        <w:t xml:space="preserve"> is expanding AI-ready infrastructure in Germany, strengthening the practical outlook for sovereign AI services that combine modern compute capacity with strong security and availability requirements.</w:t>
      </w:r>
    </w:p>
    <w:p w14:paraId="485F6802" w14:textId="77777777" w:rsidR="005D204C" w:rsidRPr="005D204C" w:rsidRDefault="005D204C" w:rsidP="005D204C">
      <w:pPr>
        <w:pStyle w:val="PITextkrper"/>
        <w:rPr>
          <w:color w:val="1F1F1F"/>
          <w:bdr w:val="none" w:sz="0" w:space="0" w:color="auto" w:frame="1"/>
          <w:lang w:val="en-US" w:eastAsia="de-DE"/>
        </w:rPr>
      </w:pPr>
      <w:r w:rsidRPr="005D204C">
        <w:rPr>
          <w:color w:val="1F1F1F"/>
          <w:bdr w:val="none" w:sz="0" w:space="0" w:color="auto" w:frame="1"/>
          <w:lang w:val="en-US" w:eastAsia="de-DE"/>
        </w:rPr>
        <w:t xml:space="preserve">“This project builds on a much longer shared history,” said Joachim Astel, Founder and CRO at </w:t>
      </w:r>
      <w:proofErr w:type="spellStart"/>
      <w:r w:rsidRPr="005D204C">
        <w:rPr>
          <w:color w:val="1F1F1F"/>
          <w:bdr w:val="none" w:sz="0" w:space="0" w:color="auto" w:frame="1"/>
          <w:lang w:val="en-US" w:eastAsia="de-DE"/>
        </w:rPr>
        <w:t>noris</w:t>
      </w:r>
      <w:proofErr w:type="spellEnd"/>
      <w:r w:rsidRPr="005D204C">
        <w:rPr>
          <w:color w:val="1F1F1F"/>
          <w:bdr w:val="none" w:sz="0" w:space="0" w:color="auto" w:frame="1"/>
          <w:lang w:val="en-US" w:eastAsia="de-DE"/>
        </w:rPr>
        <w:t xml:space="preserve"> network. “We already worked together in earlier quantum-cryptography initiatives, including the HQS project, and it is exciting to see that foundation now evolve into a practical AI architecture. Organizations in security-sensitive sectors need more than access to a model. They need an operating environment they can trust.”</w:t>
      </w:r>
    </w:p>
    <w:p w14:paraId="6678EEF3" w14:textId="0F25EB92" w:rsidR="00DB110F" w:rsidRPr="005D204C" w:rsidRDefault="005D204C" w:rsidP="005D204C">
      <w:pPr>
        <w:pStyle w:val="PITextkrper"/>
        <w:rPr>
          <w:color w:val="1F1F1F"/>
          <w:bdr w:val="none" w:sz="0" w:space="0" w:color="auto" w:frame="1"/>
          <w:lang w:val="en-US" w:eastAsia="de-DE"/>
        </w:rPr>
      </w:pPr>
      <w:r w:rsidRPr="005D204C">
        <w:rPr>
          <w:color w:val="1F1F1F"/>
          <w:bdr w:val="none" w:sz="0" w:space="0" w:color="auto" w:frame="1"/>
          <w:lang w:val="en-US" w:eastAsia="de-DE"/>
        </w:rPr>
        <w:t xml:space="preserve">The partners see the demonstrator as a basis for future sovereign AI offerings aimed at organizations that need modern AI capability without giving up control over where workloads run and how sensitive access paths are secured. The work does not replace governance or compliance processes on its own, but it </w:t>
      </w:r>
      <w:r w:rsidRPr="005D204C">
        <w:rPr>
          <w:color w:val="1F1F1F"/>
          <w:bdr w:val="none" w:sz="0" w:space="0" w:color="auto" w:frame="1"/>
          <w:lang w:val="en-US" w:eastAsia="de-DE"/>
        </w:rPr>
        <w:lastRenderedPageBreak/>
        <w:t>addresses one of the central blockers that has kept many organizations from using generative AI more broadly: the absence of a credible security and infrastructure model for sensitive use cases.</w:t>
      </w:r>
    </w:p>
    <w:p w14:paraId="759CBCD1" w14:textId="77777777" w:rsidR="00B91AA0" w:rsidRDefault="00B91AA0" w:rsidP="00590BC8">
      <w:pPr>
        <w:pStyle w:val="PITextkrper"/>
        <w:rPr>
          <w:lang w:val="en-US"/>
        </w:rPr>
      </w:pPr>
    </w:p>
    <w:p w14:paraId="190495AA" w14:textId="77777777" w:rsidR="00B91AA0" w:rsidRPr="005B0D7A" w:rsidRDefault="00B91AA0" w:rsidP="00590BC8">
      <w:pPr>
        <w:pStyle w:val="PITextkrper"/>
        <w:rPr>
          <w:lang w:val="en-US"/>
        </w:rPr>
      </w:pPr>
      <w:r w:rsidRPr="005B0D7A">
        <w:rPr>
          <w:lang w:val="en-US"/>
        </w:rPr>
        <w:t>______________________________________________________________</w:t>
      </w:r>
    </w:p>
    <w:p w14:paraId="782F4593" w14:textId="77777777" w:rsidR="005D204C" w:rsidRPr="00F83DFF" w:rsidRDefault="005D204C" w:rsidP="005D204C">
      <w:pPr>
        <w:pStyle w:val="PITextkrper"/>
        <w:rPr>
          <w:b/>
          <w:sz w:val="18"/>
          <w:szCs w:val="24"/>
          <w:lang w:val="en-US"/>
        </w:rPr>
      </w:pPr>
      <w:r w:rsidRPr="006229A2">
        <w:rPr>
          <w:b/>
          <w:sz w:val="18"/>
          <w:szCs w:val="24"/>
          <w:lang w:val="en-US"/>
        </w:rPr>
        <w:t xml:space="preserve">Available </w:t>
      </w:r>
      <w:r w:rsidRPr="00F83DFF">
        <w:rPr>
          <w:b/>
          <w:sz w:val="18"/>
          <w:szCs w:val="24"/>
          <w:lang w:val="en-US"/>
        </w:rPr>
        <w:t>images</w:t>
      </w:r>
    </w:p>
    <w:p w14:paraId="488D21E5" w14:textId="77777777" w:rsidR="005D204C" w:rsidRPr="005D204C" w:rsidRDefault="005D204C" w:rsidP="005D204C">
      <w:pPr>
        <w:pStyle w:val="PIAbspann"/>
        <w:spacing w:after="0"/>
        <w:jc w:val="left"/>
        <w:rPr>
          <w:lang w:val="en-US"/>
        </w:rPr>
      </w:pPr>
      <w:r w:rsidRPr="00F83DFF">
        <w:rPr>
          <w:rFonts w:cs="Times New Roman"/>
          <w:szCs w:val="24"/>
          <w:lang w:val="en-US"/>
        </w:rPr>
        <w:t>The following images are available for download in printable format at:</w:t>
      </w:r>
      <w:r w:rsidRPr="005D204C">
        <w:rPr>
          <w:lang w:val="en-US"/>
        </w:rPr>
        <w:br/>
      </w:r>
      <w:hyperlink r:id="rId11" w:history="1">
        <w:r w:rsidRPr="005D204C">
          <w:rPr>
            <w:rStyle w:val="Hyperlink"/>
            <w:lang w:val="en-US"/>
          </w:rPr>
          <w:t>http://www.htcm.de/kk/noris</w:t>
        </w:r>
      </w:hyperlink>
      <w:r w:rsidRPr="005D204C">
        <w:rPr>
          <w:lang w:val="en-US"/>
        </w:rPr>
        <w:t xml:space="preserve"> </w:t>
      </w:r>
    </w:p>
    <w:p w14:paraId="37DE871D" w14:textId="77777777" w:rsidR="00B91AA0" w:rsidRPr="005D204C" w:rsidRDefault="00B91AA0" w:rsidP="00590BC8">
      <w:pPr>
        <w:pStyle w:val="PIAbspann"/>
        <w:suppressAutoHyphens/>
        <w:spacing w:after="0" w:line="240" w:lineRule="auto"/>
        <w:jc w:val="left"/>
        <w:rPr>
          <w:lang w:val="en-US"/>
        </w:rPr>
      </w:pPr>
    </w:p>
    <w:tbl>
      <w:tblPr>
        <w:tblW w:w="0" w:type="auto"/>
        <w:tblInd w:w="-48" w:type="dxa"/>
        <w:tblLayout w:type="fixed"/>
        <w:tblCellMar>
          <w:left w:w="70" w:type="dxa"/>
          <w:right w:w="70" w:type="dxa"/>
        </w:tblCellMar>
        <w:tblLook w:val="0000" w:firstRow="0" w:lastRow="0" w:firstColumn="0" w:lastColumn="0" w:noHBand="0" w:noVBand="0"/>
      </w:tblPr>
      <w:tblGrid>
        <w:gridCol w:w="5080"/>
      </w:tblGrid>
      <w:tr w:rsidR="00B91AA0" w:rsidRPr="00280163" w14:paraId="4B3B63C3" w14:textId="77777777" w:rsidTr="00BD093C">
        <w:trPr>
          <w:trHeight w:val="1835"/>
        </w:trPr>
        <w:tc>
          <w:tcPr>
            <w:tcW w:w="5080" w:type="dxa"/>
            <w:tcBorders>
              <w:top w:val="single" w:sz="4" w:space="0" w:color="000000"/>
              <w:left w:val="single" w:sz="4" w:space="0" w:color="000000"/>
              <w:bottom w:val="single" w:sz="4" w:space="0" w:color="000000"/>
              <w:right w:val="single" w:sz="4" w:space="0" w:color="000000"/>
            </w:tcBorders>
          </w:tcPr>
          <w:p w14:paraId="6B4335DC" w14:textId="2ED5B513" w:rsidR="0022313A" w:rsidRPr="005D204C" w:rsidRDefault="00280163" w:rsidP="0022313A">
            <w:pPr>
              <w:pStyle w:val="FormatvorlagePILinieVor6ptUntenKeinRahmen"/>
              <w:rPr>
                <w:sz w:val="16"/>
                <w:szCs w:val="16"/>
                <w:highlight w:val="yellow"/>
                <w:lang w:val="en-US"/>
              </w:rPr>
            </w:pPr>
            <w:r>
              <w:pict w14:anchorId="20BC09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5.25pt;height:183.75pt">
                  <v:imagedata r:id="rId12" o:title=""/>
                </v:shape>
              </w:pict>
            </w:r>
            <w:r w:rsidR="00A70F00" w:rsidRPr="005D204C">
              <w:rPr>
                <w:b w:val="0"/>
                <w:bCs w:val="0"/>
                <w:sz w:val="16"/>
                <w:szCs w:val="16"/>
                <w:lang w:val="en-US"/>
              </w:rPr>
              <w:t xml:space="preserve"> </w:t>
            </w:r>
            <w:r w:rsidR="005D204C" w:rsidRPr="005D204C">
              <w:rPr>
                <w:b w:val="0"/>
                <w:bCs w:val="0"/>
                <w:sz w:val="16"/>
                <w:szCs w:val="16"/>
                <w:lang w:val="en-US"/>
              </w:rPr>
              <w:t>Image source</w:t>
            </w:r>
            <w:r w:rsidR="00BD093C" w:rsidRPr="005D204C">
              <w:rPr>
                <w:b w:val="0"/>
                <w:bCs w:val="0"/>
                <w:sz w:val="16"/>
                <w:szCs w:val="16"/>
                <w:lang w:val="en-US"/>
              </w:rPr>
              <w:t xml:space="preserve">: </w:t>
            </w:r>
            <w:proofErr w:type="spellStart"/>
            <w:r w:rsidR="005D204C" w:rsidRPr="005D204C">
              <w:rPr>
                <w:b w:val="0"/>
                <w:bCs w:val="0"/>
                <w:sz w:val="16"/>
                <w:szCs w:val="16"/>
                <w:lang w:val="en-US"/>
              </w:rPr>
              <w:t>KEEQuant</w:t>
            </w:r>
            <w:proofErr w:type="spellEnd"/>
            <w:r w:rsidR="005D204C" w:rsidRPr="005D204C">
              <w:rPr>
                <w:b w:val="0"/>
                <w:bCs w:val="0"/>
                <w:sz w:val="16"/>
                <w:szCs w:val="16"/>
                <w:lang w:val="en-US"/>
              </w:rPr>
              <w:t xml:space="preserve"> GmbH, AI-generated with ChatGPT</w:t>
            </w:r>
          </w:p>
          <w:p w14:paraId="01DE60FC" w14:textId="5F6B90DB" w:rsidR="007A110A" w:rsidRPr="00702965" w:rsidRDefault="00702965" w:rsidP="00590BC8">
            <w:pPr>
              <w:pStyle w:val="FormatvorlagePILinieVor6ptUntenKeinRahmen"/>
              <w:rPr>
                <w:lang w:val="en-US"/>
              </w:rPr>
            </w:pPr>
            <w:r w:rsidRPr="00702965">
              <w:rPr>
                <w:lang w:val="en-US"/>
              </w:rPr>
              <w:t>Illustrative view of a sovereign AI architecture in which users access advanced AI services through trusted German infrastructure and quantum-secured connectivity.</w:t>
            </w:r>
          </w:p>
        </w:tc>
      </w:tr>
    </w:tbl>
    <w:p w14:paraId="5151A8BA" w14:textId="3EC71F49" w:rsidR="00A70F00" w:rsidRPr="005B0D7A" w:rsidRDefault="00A70F00" w:rsidP="00B313B2">
      <w:pPr>
        <w:pStyle w:val="berschrift3"/>
        <w:numPr>
          <w:ilvl w:val="0"/>
          <w:numId w:val="0"/>
        </w:numPr>
        <w:rPr>
          <w:rFonts w:ascii="Times New Roman" w:hAnsi="Times New Roman" w:cs="Times New Roman"/>
          <w:lang w:val="en-US"/>
        </w:rPr>
      </w:pPr>
    </w:p>
    <w:p w14:paraId="15E764F6" w14:textId="3D8BFB9B" w:rsidR="00B313B2" w:rsidRPr="00280163" w:rsidRDefault="00A70F00" w:rsidP="00280163">
      <w:pPr>
        <w:rPr>
          <w:b/>
          <w:bCs/>
          <w:sz w:val="18"/>
          <w:szCs w:val="18"/>
          <w:lang w:val="en-US"/>
        </w:rPr>
      </w:pPr>
      <w:r w:rsidRPr="005B0D7A">
        <w:rPr>
          <w:lang w:val="en-US"/>
        </w:rPr>
        <w:br w:type="page"/>
      </w:r>
      <w:r w:rsidR="00B313B2" w:rsidRPr="00280163">
        <w:rPr>
          <w:b/>
          <w:bCs/>
          <w:sz w:val="18"/>
          <w:szCs w:val="18"/>
          <w:lang w:val="en-US"/>
        </w:rPr>
        <w:lastRenderedPageBreak/>
        <w:t>Consortium and contacts</w:t>
      </w:r>
    </w:p>
    <w:p w14:paraId="631BE064" w14:textId="77777777" w:rsidR="00590BC8" w:rsidRPr="005B0D7A" w:rsidRDefault="00590BC8" w:rsidP="00590BC8">
      <w:pPr>
        <w:suppressAutoHyphens/>
        <w:spacing w:after="120" w:line="280" w:lineRule="exact"/>
        <w:jc w:val="both"/>
        <w:rPr>
          <w:b/>
          <w:bCs/>
          <w:sz w:val="18"/>
          <w:szCs w:val="18"/>
          <w:lang w:val="en-US"/>
        </w:rPr>
      </w:pPr>
    </w:p>
    <w:p w14:paraId="3C17F441" w14:textId="77777777" w:rsidR="00DB110F" w:rsidRPr="005B0D7A" w:rsidRDefault="00DB110F" w:rsidP="00590BC8">
      <w:pPr>
        <w:suppressAutoHyphens/>
        <w:spacing w:after="120" w:line="280" w:lineRule="exact"/>
        <w:jc w:val="both"/>
        <w:rPr>
          <w:b/>
          <w:bCs/>
          <w:sz w:val="18"/>
          <w:szCs w:val="18"/>
          <w:lang w:val="en-US"/>
        </w:rPr>
      </w:pPr>
      <w:proofErr w:type="spellStart"/>
      <w:r w:rsidRPr="005B0D7A">
        <w:rPr>
          <w:b/>
          <w:bCs/>
          <w:sz w:val="18"/>
          <w:szCs w:val="18"/>
          <w:lang w:val="en-US"/>
        </w:rPr>
        <w:t>KEEQuant</w:t>
      </w:r>
      <w:proofErr w:type="spellEnd"/>
      <w:r w:rsidRPr="005B0D7A">
        <w:rPr>
          <w:b/>
          <w:bCs/>
          <w:sz w:val="18"/>
          <w:szCs w:val="18"/>
          <w:lang w:val="en-US"/>
        </w:rPr>
        <w:t xml:space="preserve"> GmbH </w:t>
      </w:r>
    </w:p>
    <w:p w14:paraId="7298772F" w14:textId="77777777" w:rsidR="00B313B2" w:rsidRDefault="00B313B2" w:rsidP="00590BC8">
      <w:pPr>
        <w:pStyle w:val="PIAbspann"/>
        <w:suppressAutoHyphens/>
        <w:rPr>
          <w:lang w:val="en-US"/>
        </w:rPr>
      </w:pPr>
      <w:proofErr w:type="spellStart"/>
      <w:r w:rsidRPr="00B313B2">
        <w:rPr>
          <w:lang w:val="en-US"/>
        </w:rPr>
        <w:t>KEEQuant</w:t>
      </w:r>
      <w:proofErr w:type="spellEnd"/>
      <w:r w:rsidRPr="00B313B2">
        <w:rPr>
          <w:lang w:val="en-US"/>
        </w:rPr>
        <w:t xml:space="preserve"> develops deployable quantum-security technologies including quantum key distribution, key management and secure networking solutions for confidentiality-sensitive infrastructures.</w:t>
      </w:r>
    </w:p>
    <w:p w14:paraId="1B6E8380" w14:textId="6FDB1D0A" w:rsidR="00DB110F" w:rsidRPr="00B313B2" w:rsidRDefault="00B313B2" w:rsidP="00590BC8">
      <w:pPr>
        <w:pStyle w:val="PIAbspann"/>
        <w:suppressAutoHyphens/>
        <w:rPr>
          <w:lang w:val="en-US"/>
        </w:rPr>
      </w:pPr>
      <w:r>
        <w:rPr>
          <w:b/>
          <w:bCs/>
          <w:lang w:val="en-US"/>
        </w:rPr>
        <w:t>Contact</w:t>
      </w:r>
      <w:r w:rsidR="00DB110F" w:rsidRPr="00B313B2">
        <w:rPr>
          <w:b/>
          <w:bCs/>
          <w:lang w:val="en-US"/>
        </w:rPr>
        <w:t xml:space="preserve"> / </w:t>
      </w:r>
      <w:r>
        <w:rPr>
          <w:b/>
          <w:bCs/>
          <w:lang w:val="en-US"/>
        </w:rPr>
        <w:t>Press contact</w:t>
      </w:r>
      <w:r w:rsidR="00DB110F" w:rsidRPr="00B313B2">
        <w:rPr>
          <w:b/>
          <w:bCs/>
          <w:lang w:val="en-US"/>
        </w:rPr>
        <w:t>:</w:t>
      </w:r>
    </w:p>
    <w:p w14:paraId="4AD46845" w14:textId="77777777" w:rsidR="00DB110F" w:rsidRPr="005B0D7A" w:rsidRDefault="00DB110F" w:rsidP="00590BC8">
      <w:pPr>
        <w:pStyle w:val="PIAbspann"/>
        <w:suppressAutoHyphens/>
        <w:jc w:val="left"/>
        <w:rPr>
          <w:lang w:val="en-US"/>
        </w:rPr>
      </w:pPr>
      <w:proofErr w:type="spellStart"/>
      <w:r w:rsidRPr="005B0D7A">
        <w:rPr>
          <w:lang w:val="en-US"/>
        </w:rPr>
        <w:t>KEEQuant</w:t>
      </w:r>
      <w:proofErr w:type="spellEnd"/>
      <w:r w:rsidRPr="005B0D7A">
        <w:rPr>
          <w:lang w:val="en-US"/>
        </w:rPr>
        <w:t xml:space="preserve"> GmbH</w:t>
      </w:r>
      <w:r w:rsidRPr="005B0D7A">
        <w:rPr>
          <w:lang w:val="en-US"/>
        </w:rPr>
        <w:br/>
        <w:t>Imran Khan</w:t>
      </w:r>
    </w:p>
    <w:p w14:paraId="6AAC59B9" w14:textId="5A2A90DD" w:rsidR="005B0D7A" w:rsidRPr="005B0D7A" w:rsidRDefault="00B313B2" w:rsidP="005B0D7A">
      <w:pPr>
        <w:pStyle w:val="PIAbspann"/>
        <w:suppressAutoHyphens/>
        <w:jc w:val="left"/>
        <w:rPr>
          <w:lang w:val="en-US"/>
        </w:rPr>
      </w:pPr>
      <w:r w:rsidRPr="00B313B2">
        <w:rPr>
          <w:lang w:val="en-US"/>
        </w:rPr>
        <w:t>GS26 – 6th floor</w:t>
      </w:r>
      <w:r w:rsidR="00DB110F" w:rsidRPr="00B313B2">
        <w:rPr>
          <w:lang w:val="en-US"/>
        </w:rPr>
        <w:br/>
      </w:r>
      <w:proofErr w:type="spellStart"/>
      <w:r w:rsidR="00DB110F" w:rsidRPr="00B313B2">
        <w:rPr>
          <w:lang w:val="en-US"/>
        </w:rPr>
        <w:t>Gebhardtstr</w:t>
      </w:r>
      <w:proofErr w:type="spellEnd"/>
      <w:r>
        <w:rPr>
          <w:lang w:val="en-US"/>
        </w:rPr>
        <w:t>.</w:t>
      </w:r>
      <w:r w:rsidR="00DB110F" w:rsidRPr="00B313B2">
        <w:rPr>
          <w:lang w:val="en-US"/>
        </w:rPr>
        <w:t xml:space="preserve"> 28</w:t>
      </w:r>
      <w:r w:rsidR="00DB110F" w:rsidRPr="00B313B2">
        <w:rPr>
          <w:lang w:val="en-US"/>
        </w:rPr>
        <w:br/>
        <w:t>90762 Fürth</w:t>
      </w:r>
      <w:r w:rsidRPr="00B313B2">
        <w:rPr>
          <w:lang w:val="en-US"/>
        </w:rPr>
        <w:br/>
        <w:t>German</w:t>
      </w:r>
      <w:r>
        <w:rPr>
          <w:lang w:val="en-US"/>
        </w:rPr>
        <w:t>y</w:t>
      </w:r>
      <w:r w:rsidR="00DB110F" w:rsidRPr="00B313B2">
        <w:rPr>
          <w:lang w:val="en-US"/>
        </w:rPr>
        <w:br/>
      </w:r>
      <w:r w:rsidR="00DB110F" w:rsidRPr="00B313B2">
        <w:rPr>
          <w:color w:val="000000" w:themeColor="text1"/>
          <w:lang w:val="en-US"/>
        </w:rPr>
        <w:t>E-</w:t>
      </w:r>
      <w:r>
        <w:rPr>
          <w:color w:val="000000" w:themeColor="text1"/>
          <w:lang w:val="en-US"/>
        </w:rPr>
        <w:t>m</w:t>
      </w:r>
      <w:r w:rsidR="00DB110F" w:rsidRPr="00B313B2">
        <w:rPr>
          <w:color w:val="000000" w:themeColor="text1"/>
          <w:lang w:val="en-US"/>
        </w:rPr>
        <w:t xml:space="preserve">ail: </w:t>
      </w:r>
      <w:hyperlink r:id="rId13" w:history="1">
        <w:r w:rsidR="00DB110F" w:rsidRPr="00B313B2">
          <w:rPr>
            <w:rStyle w:val="Hyperlink"/>
            <w:rFonts w:cs="Arial"/>
            <w:color w:val="000000" w:themeColor="text1"/>
            <w:u w:val="none"/>
            <w:lang w:val="en-US"/>
          </w:rPr>
          <w:t>press@keequant.com</w:t>
        </w:r>
      </w:hyperlink>
      <w:r w:rsidR="00DB110F" w:rsidRPr="00B313B2">
        <w:rPr>
          <w:color w:val="000000" w:themeColor="text1"/>
          <w:lang w:val="en-US"/>
        </w:rPr>
        <w:br/>
        <w:t xml:space="preserve">Homepage: </w:t>
      </w:r>
      <w:hyperlink r:id="rId14" w:history="1">
        <w:r w:rsidR="00DB110F" w:rsidRPr="00B313B2">
          <w:rPr>
            <w:rStyle w:val="Hyperlink"/>
            <w:rFonts w:cs="Arial"/>
            <w:color w:val="000000" w:themeColor="text1"/>
            <w:u w:val="none"/>
            <w:lang w:val="en-US"/>
          </w:rPr>
          <w:t>www.keequant.com</w:t>
        </w:r>
      </w:hyperlink>
      <w:r w:rsidR="005B0D7A" w:rsidRPr="005B0D7A">
        <w:rPr>
          <w:lang w:val="en-US"/>
        </w:rPr>
        <w:br/>
      </w:r>
      <w:r w:rsidR="005B0D7A" w:rsidRPr="005B0D7A">
        <w:rPr>
          <w:lang w:val="en-US"/>
        </w:rPr>
        <w:br/>
      </w:r>
      <w:r w:rsidR="005B0D7A">
        <w:rPr>
          <w:lang w:val="en-US"/>
        </w:rPr>
        <w:t>Press kit</w:t>
      </w:r>
      <w:r w:rsidR="005B0D7A" w:rsidRPr="005B0D7A">
        <w:rPr>
          <w:lang w:val="en-US"/>
        </w:rPr>
        <w:t xml:space="preserve">: </w:t>
      </w:r>
      <w:hyperlink r:id="rId15" w:history="1">
        <w:r w:rsidR="005B0D7A" w:rsidRPr="005B0D7A">
          <w:rPr>
            <w:rStyle w:val="Hyperlink"/>
            <w:rFonts w:cs="Arial"/>
            <w:color w:val="auto"/>
            <w:u w:val="none"/>
            <w:lang w:val="en-US"/>
          </w:rPr>
          <w:t>https://www.keequant.com/press-release-quantum-secured-ai/</w:t>
        </w:r>
      </w:hyperlink>
      <w:r w:rsidR="005B0D7A" w:rsidRPr="005B0D7A">
        <w:rPr>
          <w:lang w:val="en-US"/>
        </w:rPr>
        <w:br/>
      </w:r>
      <w:r w:rsidR="005B0D7A">
        <w:rPr>
          <w:lang w:val="en-US"/>
        </w:rPr>
        <w:t>Press release</w:t>
      </w:r>
      <w:r w:rsidR="005B0D7A" w:rsidRPr="005B0D7A">
        <w:rPr>
          <w:lang w:val="en-US"/>
        </w:rPr>
        <w:t xml:space="preserve">: </w:t>
      </w:r>
      <w:hyperlink r:id="rId16" w:history="1">
        <w:r w:rsidR="005B0D7A" w:rsidRPr="005B0D7A">
          <w:rPr>
            <w:rStyle w:val="Hyperlink"/>
            <w:rFonts w:cs="Arial"/>
            <w:color w:val="auto"/>
            <w:u w:val="none"/>
            <w:lang w:val="en-US"/>
          </w:rPr>
          <w:t>https://www.keequant.com/quantum-secured-ai-for-organizations/</w:t>
        </w:r>
      </w:hyperlink>
    </w:p>
    <w:p w14:paraId="17C98C41" w14:textId="2CE6A2E4" w:rsidR="00B313B2" w:rsidRPr="005B0D7A" w:rsidRDefault="00B313B2" w:rsidP="00590BC8">
      <w:pPr>
        <w:suppressAutoHyphens/>
        <w:spacing w:after="120" w:line="280" w:lineRule="exact"/>
        <w:jc w:val="both"/>
        <w:rPr>
          <w:sz w:val="18"/>
          <w:szCs w:val="18"/>
          <w:lang w:val="en-US"/>
        </w:rPr>
      </w:pPr>
    </w:p>
    <w:p w14:paraId="02898D97" w14:textId="77777777" w:rsidR="00122C2E" w:rsidRPr="00B313B2" w:rsidRDefault="00122C2E" w:rsidP="00590BC8">
      <w:pPr>
        <w:suppressAutoHyphens/>
        <w:spacing w:after="120" w:line="280" w:lineRule="exact"/>
        <w:jc w:val="both"/>
        <w:rPr>
          <w:b/>
          <w:bCs/>
          <w:sz w:val="18"/>
          <w:szCs w:val="18"/>
          <w:lang w:val="en-US"/>
        </w:rPr>
      </w:pPr>
      <w:proofErr w:type="spellStart"/>
      <w:r w:rsidRPr="00B313B2">
        <w:rPr>
          <w:b/>
          <w:bCs/>
          <w:sz w:val="18"/>
          <w:szCs w:val="18"/>
          <w:lang w:val="en-US"/>
        </w:rPr>
        <w:t>Collaider</w:t>
      </w:r>
      <w:proofErr w:type="spellEnd"/>
      <w:r w:rsidRPr="00B313B2">
        <w:rPr>
          <w:b/>
          <w:bCs/>
          <w:sz w:val="18"/>
          <w:szCs w:val="18"/>
          <w:lang w:val="en-US"/>
        </w:rPr>
        <w:t xml:space="preserve"> </w:t>
      </w:r>
    </w:p>
    <w:p w14:paraId="3B6FBF62" w14:textId="77777777" w:rsidR="00B313B2" w:rsidRDefault="00B313B2" w:rsidP="00590BC8">
      <w:pPr>
        <w:pStyle w:val="PIAbspann"/>
        <w:suppressAutoHyphens/>
        <w:rPr>
          <w:lang w:val="en-US"/>
        </w:rPr>
      </w:pPr>
      <w:proofErr w:type="spellStart"/>
      <w:r w:rsidRPr="00B313B2">
        <w:rPr>
          <w:lang w:val="en-US"/>
        </w:rPr>
        <w:t>Collaider</w:t>
      </w:r>
      <w:proofErr w:type="spellEnd"/>
      <w:r w:rsidRPr="00B313B2">
        <w:rPr>
          <w:lang w:val="en-US"/>
        </w:rPr>
        <w:t xml:space="preserve"> develops secure AI applications and workflow-oriented AI environments for organizations that need practical and privacy-aware AI adoption.</w:t>
      </w:r>
    </w:p>
    <w:p w14:paraId="40946A22" w14:textId="2EF0AAE0" w:rsidR="00122C2E" w:rsidRPr="00B313B2" w:rsidRDefault="00C25F1E" w:rsidP="00590BC8">
      <w:pPr>
        <w:pStyle w:val="PIAbspann"/>
        <w:suppressAutoHyphens/>
        <w:rPr>
          <w:lang w:val="en-US"/>
        </w:rPr>
      </w:pPr>
      <w:r>
        <w:rPr>
          <w:b/>
          <w:bCs/>
          <w:lang w:val="en-US"/>
        </w:rPr>
        <w:t>Contact</w:t>
      </w:r>
      <w:r w:rsidR="00122C2E" w:rsidRPr="00B313B2">
        <w:rPr>
          <w:b/>
          <w:bCs/>
          <w:lang w:val="en-US"/>
        </w:rPr>
        <w:t xml:space="preserve"> / </w:t>
      </w:r>
      <w:r>
        <w:rPr>
          <w:b/>
          <w:bCs/>
          <w:lang w:val="en-US"/>
        </w:rPr>
        <w:t>Press contact</w:t>
      </w:r>
      <w:r w:rsidR="00122C2E" w:rsidRPr="00B313B2">
        <w:rPr>
          <w:b/>
          <w:bCs/>
          <w:lang w:val="en-US"/>
        </w:rPr>
        <w:t>:</w:t>
      </w:r>
    </w:p>
    <w:p w14:paraId="57C37D07" w14:textId="3DF7E0E5" w:rsidR="00E82118" w:rsidRPr="00C25F1E" w:rsidRDefault="00E82118" w:rsidP="00590BC8">
      <w:pPr>
        <w:pStyle w:val="PIAbspann"/>
        <w:suppressAutoHyphens/>
        <w:jc w:val="left"/>
        <w:rPr>
          <w:lang w:val="en-US"/>
        </w:rPr>
      </w:pPr>
      <w:proofErr w:type="spellStart"/>
      <w:r w:rsidRPr="00C25F1E">
        <w:rPr>
          <w:lang w:val="en-US"/>
        </w:rPr>
        <w:t>Collaider</w:t>
      </w:r>
      <w:proofErr w:type="spellEnd"/>
      <w:r w:rsidRPr="00C25F1E">
        <w:rPr>
          <w:lang w:val="en-US"/>
        </w:rPr>
        <w:t xml:space="preserve"> UG</w:t>
      </w:r>
      <w:r w:rsidR="00590BC8" w:rsidRPr="00C25F1E">
        <w:rPr>
          <w:lang w:val="en-US"/>
        </w:rPr>
        <w:br/>
      </w:r>
      <w:r w:rsidRPr="00C25F1E">
        <w:rPr>
          <w:lang w:val="en-US"/>
        </w:rPr>
        <w:t>Florian Klaus</w:t>
      </w:r>
      <w:r w:rsidRPr="00C25F1E">
        <w:rPr>
          <w:lang w:val="en-US"/>
        </w:rPr>
        <w:br/>
        <w:t>Proje</w:t>
      </w:r>
      <w:r w:rsidR="00C25F1E" w:rsidRPr="00C25F1E">
        <w:rPr>
          <w:lang w:val="en-US"/>
        </w:rPr>
        <w:t>c</w:t>
      </w:r>
      <w:r w:rsidRPr="00C25F1E">
        <w:rPr>
          <w:lang w:val="en-US"/>
        </w:rPr>
        <w:t>t Management</w:t>
      </w:r>
    </w:p>
    <w:p w14:paraId="3DC44FD3" w14:textId="298A2DBE" w:rsidR="00590BC8" w:rsidRPr="005B0D7A" w:rsidRDefault="00E82118" w:rsidP="00590BC8">
      <w:pPr>
        <w:pStyle w:val="PIAbspann"/>
        <w:suppressAutoHyphens/>
        <w:jc w:val="left"/>
        <w:rPr>
          <w:lang w:val="de-DE"/>
        </w:rPr>
      </w:pPr>
      <w:proofErr w:type="spellStart"/>
      <w:r>
        <w:rPr>
          <w:lang w:val="de-DE"/>
        </w:rPr>
        <w:t>Pirkheimerstr</w:t>
      </w:r>
      <w:proofErr w:type="spellEnd"/>
      <w:r w:rsidR="00C25F1E">
        <w:rPr>
          <w:lang w:val="de-DE"/>
        </w:rPr>
        <w:t>.</w:t>
      </w:r>
      <w:r>
        <w:rPr>
          <w:lang w:val="de-DE"/>
        </w:rPr>
        <w:t xml:space="preserve"> </w:t>
      </w:r>
      <w:r w:rsidRPr="005B0D7A">
        <w:rPr>
          <w:lang w:val="de-DE"/>
        </w:rPr>
        <w:t>36</w:t>
      </w:r>
      <w:r w:rsidRPr="005B0D7A">
        <w:rPr>
          <w:lang w:val="de-DE"/>
        </w:rPr>
        <w:br/>
        <w:t xml:space="preserve">90408 </w:t>
      </w:r>
      <w:proofErr w:type="spellStart"/>
      <w:r w:rsidR="00C25F1E" w:rsidRPr="005B0D7A">
        <w:rPr>
          <w:lang w:val="de-DE"/>
        </w:rPr>
        <w:t>Nuremberg</w:t>
      </w:r>
      <w:proofErr w:type="spellEnd"/>
      <w:r w:rsidR="00C25F1E" w:rsidRPr="005B0D7A">
        <w:rPr>
          <w:lang w:val="de-DE"/>
        </w:rPr>
        <w:br/>
        <w:t>Germany</w:t>
      </w:r>
      <w:r w:rsidRPr="005B0D7A">
        <w:rPr>
          <w:lang w:val="de-DE"/>
        </w:rPr>
        <w:br/>
      </w:r>
      <w:proofErr w:type="spellStart"/>
      <w:r w:rsidRPr="005B0D7A">
        <w:rPr>
          <w:lang w:val="de-DE"/>
        </w:rPr>
        <w:t>E-</w:t>
      </w:r>
      <w:r w:rsidR="00C25F1E" w:rsidRPr="005B0D7A">
        <w:rPr>
          <w:lang w:val="de-DE"/>
        </w:rPr>
        <w:t>m</w:t>
      </w:r>
      <w:r w:rsidRPr="005B0D7A">
        <w:rPr>
          <w:lang w:val="de-DE"/>
        </w:rPr>
        <w:t>ail</w:t>
      </w:r>
      <w:proofErr w:type="spellEnd"/>
      <w:r w:rsidRPr="005B0D7A">
        <w:rPr>
          <w:lang w:val="de-DE"/>
        </w:rPr>
        <w:t>: florian.klaus@collaider.com</w:t>
      </w:r>
      <w:r w:rsidR="00590BC8" w:rsidRPr="005B0D7A">
        <w:rPr>
          <w:color w:val="000000"/>
          <w:lang w:val="de-DE"/>
        </w:rPr>
        <w:br/>
      </w:r>
      <w:r w:rsidR="00590BC8" w:rsidRPr="005B0D7A">
        <w:rPr>
          <w:lang w:val="de-DE"/>
        </w:rPr>
        <w:t xml:space="preserve">Homepage: </w:t>
      </w:r>
      <w:hyperlink r:id="rId17" w:history="1">
        <w:r w:rsidRPr="005B0D7A">
          <w:rPr>
            <w:rStyle w:val="Hyperlink"/>
            <w:rFonts w:cs="Arial"/>
            <w:color w:val="auto"/>
            <w:u w:val="none"/>
            <w:lang w:val="de-DE"/>
          </w:rPr>
          <w:t>www.collaider.com</w:t>
        </w:r>
      </w:hyperlink>
    </w:p>
    <w:p w14:paraId="31354C63" w14:textId="77777777" w:rsidR="00122C2E" w:rsidRPr="005B0D7A" w:rsidRDefault="00122C2E" w:rsidP="00590BC8">
      <w:pPr>
        <w:suppressAutoHyphens/>
        <w:spacing w:after="120" w:line="280" w:lineRule="exact"/>
        <w:jc w:val="both"/>
        <w:rPr>
          <w:b/>
          <w:bCs/>
          <w:sz w:val="18"/>
          <w:szCs w:val="18"/>
          <w:lang w:val="de-DE"/>
        </w:rPr>
      </w:pPr>
    </w:p>
    <w:p w14:paraId="1229D2D2" w14:textId="64CAB670" w:rsidR="009D7756" w:rsidRPr="005B0D7A" w:rsidRDefault="009D7756" w:rsidP="00590BC8">
      <w:pPr>
        <w:suppressAutoHyphens/>
        <w:spacing w:after="120" w:line="280" w:lineRule="exact"/>
        <w:jc w:val="both"/>
        <w:rPr>
          <w:b/>
          <w:bCs/>
          <w:sz w:val="18"/>
          <w:szCs w:val="18"/>
          <w:lang w:val="en-US"/>
        </w:rPr>
      </w:pPr>
      <w:proofErr w:type="spellStart"/>
      <w:r w:rsidRPr="005B0D7A">
        <w:rPr>
          <w:b/>
          <w:bCs/>
          <w:sz w:val="18"/>
          <w:szCs w:val="18"/>
          <w:lang w:val="en-US"/>
        </w:rPr>
        <w:t>noris</w:t>
      </w:r>
      <w:proofErr w:type="spellEnd"/>
      <w:r w:rsidRPr="005B0D7A">
        <w:rPr>
          <w:b/>
          <w:bCs/>
          <w:sz w:val="18"/>
          <w:szCs w:val="18"/>
          <w:lang w:val="en-US"/>
        </w:rPr>
        <w:t xml:space="preserve"> network AG</w:t>
      </w:r>
    </w:p>
    <w:p w14:paraId="67492D40" w14:textId="77777777" w:rsidR="00C25F1E" w:rsidRPr="00C25F1E" w:rsidRDefault="00C25F1E" w:rsidP="00C25F1E">
      <w:pPr>
        <w:pStyle w:val="PIAbspann"/>
        <w:suppressAutoHyphens/>
        <w:rPr>
          <w:rFonts w:eastAsia="Arial"/>
          <w:color w:val="000000"/>
          <w:szCs w:val="22"/>
          <w:lang w:val="en-US"/>
        </w:rPr>
      </w:pPr>
      <w:r w:rsidRPr="00C25F1E">
        <w:rPr>
          <w:rFonts w:eastAsia="Arial"/>
          <w:color w:val="000000"/>
          <w:szCs w:val="22"/>
          <w:lang w:val="en-US"/>
        </w:rPr>
        <w:t xml:space="preserve">Nuremberg-based </w:t>
      </w:r>
      <w:proofErr w:type="spellStart"/>
      <w:r w:rsidRPr="00C25F1E">
        <w:rPr>
          <w:rFonts w:eastAsia="Arial"/>
          <w:color w:val="000000"/>
          <w:szCs w:val="22"/>
          <w:lang w:val="en-US"/>
        </w:rPr>
        <w:t>noris</w:t>
      </w:r>
      <w:proofErr w:type="spellEnd"/>
      <w:r w:rsidRPr="00C25F1E">
        <w:rPr>
          <w:rFonts w:eastAsia="Arial"/>
          <w:color w:val="000000"/>
          <w:szCs w:val="22"/>
          <w:lang w:val="en-US"/>
        </w:rPr>
        <w:t xml:space="preserve"> network AG offers companies and organizations in the finance, public sector, and enterprise sectors customized IT solutions in the areas of IT outsourcing, managed services, cloud services, and network and security.</w:t>
      </w:r>
    </w:p>
    <w:p w14:paraId="7D59D819" w14:textId="77777777" w:rsidR="00C25F1E" w:rsidRPr="00C25F1E" w:rsidRDefault="00C25F1E" w:rsidP="00C25F1E">
      <w:pPr>
        <w:pStyle w:val="PIAbspann"/>
        <w:suppressAutoHyphens/>
        <w:rPr>
          <w:rFonts w:eastAsia="Arial"/>
          <w:color w:val="000000"/>
          <w:szCs w:val="22"/>
          <w:lang w:val="en-US"/>
        </w:rPr>
      </w:pPr>
      <w:r w:rsidRPr="00C25F1E">
        <w:rPr>
          <w:rFonts w:eastAsia="Arial"/>
          <w:color w:val="000000"/>
          <w:szCs w:val="22"/>
          <w:lang w:val="en-US"/>
        </w:rPr>
        <w:lastRenderedPageBreak/>
        <w:t xml:space="preserve">In addition to standard products and services for traditional, virtualized IT infrastructures, </w:t>
      </w:r>
      <w:proofErr w:type="spellStart"/>
      <w:r w:rsidRPr="00C25F1E">
        <w:rPr>
          <w:rFonts w:eastAsia="Arial"/>
          <w:color w:val="000000"/>
          <w:szCs w:val="22"/>
          <w:lang w:val="en-US"/>
        </w:rPr>
        <w:t>noris</w:t>
      </w:r>
      <w:proofErr w:type="spellEnd"/>
      <w:r w:rsidRPr="00C25F1E">
        <w:rPr>
          <w:rFonts w:eastAsia="Arial"/>
          <w:color w:val="000000"/>
          <w:szCs w:val="22"/>
          <w:lang w:val="en-US"/>
        </w:rPr>
        <w:t xml:space="preserve"> network offers managed PaaS environments for container solutions on its own cloud platforms. The technological foundation is a high-performance IT infrastructure featuring </w:t>
      </w:r>
      <w:proofErr w:type="spellStart"/>
      <w:r w:rsidRPr="00C25F1E">
        <w:rPr>
          <w:rFonts w:eastAsia="Arial"/>
          <w:color w:val="000000"/>
          <w:szCs w:val="22"/>
          <w:lang w:val="en-US"/>
        </w:rPr>
        <w:t>noris</w:t>
      </w:r>
      <w:proofErr w:type="spellEnd"/>
      <w:r w:rsidRPr="00C25F1E">
        <w:rPr>
          <w:rFonts w:eastAsia="Arial"/>
          <w:color w:val="000000"/>
          <w:szCs w:val="22"/>
          <w:lang w:val="en-US"/>
        </w:rPr>
        <w:t xml:space="preserve"> network’s own high-security data centers—including Nuremberg South and Munich East, two of the most recognized as the most modern, secure, and energy-efficient data centers in Europe.</w:t>
      </w:r>
    </w:p>
    <w:p w14:paraId="7AC42DD7" w14:textId="77777777" w:rsidR="00C25F1E" w:rsidRPr="00C25F1E" w:rsidRDefault="00C25F1E" w:rsidP="00C25F1E">
      <w:pPr>
        <w:pStyle w:val="PIAbspann"/>
        <w:suppressAutoHyphens/>
        <w:rPr>
          <w:rFonts w:eastAsia="Arial"/>
          <w:color w:val="000000"/>
          <w:szCs w:val="22"/>
          <w:lang w:val="en-US"/>
        </w:rPr>
      </w:pPr>
      <w:proofErr w:type="spellStart"/>
      <w:r w:rsidRPr="00C25F1E">
        <w:rPr>
          <w:rFonts w:eastAsia="Arial"/>
          <w:color w:val="000000"/>
          <w:szCs w:val="22"/>
          <w:lang w:val="en-US"/>
        </w:rPr>
        <w:t>noris</w:t>
      </w:r>
      <w:proofErr w:type="spellEnd"/>
      <w:r w:rsidRPr="00C25F1E">
        <w:rPr>
          <w:rFonts w:eastAsia="Arial"/>
          <w:color w:val="000000"/>
          <w:szCs w:val="22"/>
          <w:lang w:val="en-US"/>
        </w:rPr>
        <w:t xml:space="preserve"> network AG is certified for consistent quality and security in its service and information security management across all business operations in accordance with ISO 20000-1, ISO/IEC 27001, and ISO 9001. In the area of “Security Management for Buildings,” </w:t>
      </w:r>
      <w:proofErr w:type="spellStart"/>
      <w:r w:rsidRPr="00C25F1E">
        <w:rPr>
          <w:rFonts w:eastAsia="Arial"/>
          <w:color w:val="000000"/>
          <w:szCs w:val="22"/>
          <w:lang w:val="en-US"/>
        </w:rPr>
        <w:t>noris</w:t>
      </w:r>
      <w:proofErr w:type="spellEnd"/>
      <w:r w:rsidRPr="00C25F1E">
        <w:rPr>
          <w:rFonts w:eastAsia="Arial"/>
          <w:color w:val="000000"/>
          <w:szCs w:val="22"/>
          <w:lang w:val="en-US"/>
        </w:rPr>
        <w:t xml:space="preserve"> network is the first data center operator to be certified according to </w:t>
      </w:r>
      <w:proofErr w:type="spellStart"/>
      <w:r w:rsidRPr="00C25F1E">
        <w:rPr>
          <w:rFonts w:eastAsia="Arial"/>
          <w:color w:val="000000"/>
          <w:szCs w:val="22"/>
          <w:lang w:val="en-US"/>
        </w:rPr>
        <w:t>VdS</w:t>
      </w:r>
      <w:proofErr w:type="spellEnd"/>
      <w:r w:rsidRPr="00C25F1E">
        <w:rPr>
          <w:rFonts w:eastAsia="Arial"/>
          <w:color w:val="000000"/>
          <w:szCs w:val="22"/>
          <w:lang w:val="en-US"/>
        </w:rPr>
        <w:t xml:space="preserve"> Guideline 3406. In addition, the Munich East data center has been certified to meet the highest availability, protection, and energy efficiency classes as defined by EN 50600. The Nuremberg Central, Nuremberg South, and Munich East data centers have received ISO 27001 certification based on the BSI’s IT-</w:t>
      </w:r>
      <w:proofErr w:type="spellStart"/>
      <w:r w:rsidRPr="00C25F1E">
        <w:rPr>
          <w:rFonts w:eastAsia="Arial"/>
          <w:color w:val="000000"/>
          <w:szCs w:val="22"/>
          <w:lang w:val="en-US"/>
        </w:rPr>
        <w:t>Grundschutz</w:t>
      </w:r>
      <w:proofErr w:type="spellEnd"/>
      <w:r w:rsidRPr="00C25F1E">
        <w:rPr>
          <w:rFonts w:eastAsia="Arial"/>
          <w:color w:val="000000"/>
          <w:szCs w:val="22"/>
          <w:lang w:val="en-US"/>
        </w:rPr>
        <w:t xml:space="preserve"> standard. At the Nuremberg South location, </w:t>
      </w:r>
      <w:proofErr w:type="spellStart"/>
      <w:r w:rsidRPr="00C25F1E">
        <w:rPr>
          <w:rFonts w:eastAsia="Arial"/>
          <w:color w:val="000000"/>
          <w:szCs w:val="22"/>
          <w:lang w:val="en-US"/>
        </w:rPr>
        <w:t>noris</w:t>
      </w:r>
      <w:proofErr w:type="spellEnd"/>
      <w:r w:rsidRPr="00C25F1E">
        <w:rPr>
          <w:rFonts w:eastAsia="Arial"/>
          <w:color w:val="000000"/>
          <w:szCs w:val="22"/>
          <w:lang w:val="en-US"/>
        </w:rPr>
        <w:t xml:space="preserve"> network offers the unique opportunity to use a colocation data center that meets the highest security standards: EN 50600, TSI.STANDARD V4.6 Level 4, and ISO/IEC 22237. Other certifications held by the IT service provider include PCI DSS, TISAX, and ISO 14001 Environmental Management. </w:t>
      </w:r>
    </w:p>
    <w:p w14:paraId="5318283D" w14:textId="77777777" w:rsidR="00C25F1E" w:rsidRDefault="00C25F1E" w:rsidP="00C25F1E">
      <w:pPr>
        <w:pStyle w:val="PIAbspann"/>
        <w:suppressAutoHyphens/>
        <w:rPr>
          <w:rFonts w:eastAsia="Arial"/>
          <w:color w:val="000000"/>
          <w:szCs w:val="22"/>
          <w:lang w:val="en-US"/>
        </w:rPr>
      </w:pPr>
      <w:proofErr w:type="spellStart"/>
      <w:r w:rsidRPr="00C25F1E">
        <w:rPr>
          <w:rFonts w:eastAsia="Arial"/>
          <w:color w:val="000000"/>
          <w:szCs w:val="22"/>
          <w:lang w:val="en-US"/>
        </w:rPr>
        <w:t>noris</w:t>
      </w:r>
      <w:proofErr w:type="spellEnd"/>
      <w:r w:rsidRPr="00C25F1E">
        <w:rPr>
          <w:rFonts w:eastAsia="Arial"/>
          <w:color w:val="000000"/>
          <w:szCs w:val="22"/>
          <w:lang w:val="en-US"/>
        </w:rPr>
        <w:t xml:space="preserve"> network AG was founded in 1993 and is now one of Germany’s pioneers in the field of modern IT services. It serves renowned companies such as adidas AG, </w:t>
      </w:r>
      <w:proofErr w:type="spellStart"/>
      <w:r w:rsidRPr="00C25F1E">
        <w:rPr>
          <w:rFonts w:eastAsia="Arial"/>
          <w:color w:val="000000"/>
          <w:szCs w:val="22"/>
          <w:lang w:val="en-US"/>
        </w:rPr>
        <w:t>Bayerncard</w:t>
      </w:r>
      <w:proofErr w:type="spellEnd"/>
      <w:r w:rsidRPr="00C25F1E">
        <w:rPr>
          <w:rFonts w:eastAsia="Arial"/>
          <w:color w:val="000000"/>
          <w:szCs w:val="22"/>
          <w:lang w:val="en-US"/>
        </w:rPr>
        <w:t xml:space="preserve">, </w:t>
      </w:r>
      <w:proofErr w:type="spellStart"/>
      <w:r w:rsidRPr="00C25F1E">
        <w:rPr>
          <w:rFonts w:eastAsia="Arial"/>
          <w:color w:val="000000"/>
          <w:szCs w:val="22"/>
          <w:lang w:val="en-US"/>
        </w:rPr>
        <w:t>Consorsbank</w:t>
      </w:r>
      <w:proofErr w:type="spellEnd"/>
      <w:r w:rsidRPr="00C25F1E">
        <w:rPr>
          <w:rFonts w:eastAsia="Arial"/>
          <w:color w:val="000000"/>
          <w:szCs w:val="22"/>
          <w:lang w:val="en-US"/>
        </w:rPr>
        <w:t xml:space="preserve">, Finanz Informatik Technologie Service, the Max Bögl Group, Flughafen Nürnberg GmbH, Nürnberger Versicherung, </w:t>
      </w:r>
      <w:proofErr w:type="spellStart"/>
      <w:r w:rsidRPr="00C25F1E">
        <w:rPr>
          <w:rFonts w:eastAsia="Arial"/>
          <w:color w:val="000000"/>
          <w:szCs w:val="22"/>
          <w:lang w:val="en-US"/>
        </w:rPr>
        <w:t>paydirekt</w:t>
      </w:r>
      <w:proofErr w:type="spellEnd"/>
      <w:r w:rsidRPr="00C25F1E">
        <w:rPr>
          <w:rFonts w:eastAsia="Arial"/>
          <w:color w:val="000000"/>
          <w:szCs w:val="22"/>
          <w:lang w:val="en-US"/>
        </w:rPr>
        <w:t xml:space="preserve">, RCI Banque, </w:t>
      </w:r>
      <w:proofErr w:type="spellStart"/>
      <w:r w:rsidRPr="00C25F1E">
        <w:rPr>
          <w:rFonts w:eastAsia="Arial"/>
          <w:color w:val="000000"/>
          <w:szCs w:val="22"/>
          <w:lang w:val="en-US"/>
        </w:rPr>
        <w:t>Senacor</w:t>
      </w:r>
      <w:proofErr w:type="spellEnd"/>
      <w:r w:rsidRPr="00C25F1E">
        <w:rPr>
          <w:rFonts w:eastAsia="Arial"/>
          <w:color w:val="000000"/>
          <w:szCs w:val="22"/>
          <w:lang w:val="en-US"/>
        </w:rPr>
        <w:t xml:space="preserve"> Technologies AG, </w:t>
      </w:r>
      <w:proofErr w:type="spellStart"/>
      <w:r w:rsidRPr="00C25F1E">
        <w:rPr>
          <w:rFonts w:eastAsia="Arial"/>
          <w:color w:val="000000"/>
          <w:szCs w:val="22"/>
          <w:lang w:val="en-US"/>
        </w:rPr>
        <w:t>TeamBank</w:t>
      </w:r>
      <w:proofErr w:type="spellEnd"/>
      <w:r w:rsidRPr="00C25F1E">
        <w:rPr>
          <w:rFonts w:eastAsia="Arial"/>
          <w:color w:val="000000"/>
          <w:szCs w:val="22"/>
          <w:lang w:val="en-US"/>
        </w:rPr>
        <w:t xml:space="preserve"> AG, and many more.</w:t>
      </w:r>
    </w:p>
    <w:p w14:paraId="59B12668" w14:textId="77777777" w:rsidR="00C25F1E" w:rsidRDefault="00C25F1E" w:rsidP="00C25F1E">
      <w:pPr>
        <w:pStyle w:val="PIAbspann"/>
        <w:suppressAutoHyphens/>
        <w:rPr>
          <w:rFonts w:eastAsia="Arial"/>
          <w:color w:val="000000"/>
          <w:szCs w:val="22"/>
          <w:lang w:val="en-US"/>
        </w:rPr>
      </w:pPr>
    </w:p>
    <w:p w14:paraId="7572B56A" w14:textId="229656A7" w:rsidR="00C25F1E" w:rsidRDefault="00C25F1E" w:rsidP="00C25F1E">
      <w:pPr>
        <w:pStyle w:val="PIAbspann"/>
        <w:jc w:val="left"/>
        <w:rPr>
          <w:lang w:val="en-US"/>
        </w:rPr>
      </w:pPr>
      <w:r>
        <w:rPr>
          <w:color w:val="000000"/>
          <w:lang w:val="en-GB"/>
        </w:rPr>
        <w:t xml:space="preserve">Headquarters: </w:t>
      </w:r>
      <w:r>
        <w:rPr>
          <w:color w:val="000000"/>
          <w:lang w:val="en-GB"/>
        </w:rPr>
        <w:br/>
      </w:r>
      <w:proofErr w:type="spellStart"/>
      <w:r>
        <w:rPr>
          <w:color w:val="000000"/>
          <w:lang w:val="en-GB"/>
        </w:rPr>
        <w:t>noris</w:t>
      </w:r>
      <w:proofErr w:type="spellEnd"/>
      <w:r>
        <w:rPr>
          <w:color w:val="000000"/>
          <w:lang w:val="en-GB"/>
        </w:rPr>
        <w:t xml:space="preserve"> network AG, </w:t>
      </w:r>
      <w:r>
        <w:rPr>
          <w:lang w:val="en-GB"/>
        </w:rPr>
        <w:t>Thomas-Mann-Strasse 16–20</w:t>
      </w:r>
      <w:r>
        <w:rPr>
          <w:color w:val="000000"/>
          <w:lang w:val="en-GB"/>
        </w:rPr>
        <w:t>, 90471 Nuremberg, Germany</w:t>
      </w:r>
      <w:r>
        <w:rPr>
          <w:color w:val="000000"/>
          <w:lang w:val="en-GB"/>
        </w:rPr>
        <w:br/>
        <w:t>Phone: (+49-911) 935-20, Fax: (+49-911) 9352-100</w:t>
      </w:r>
      <w:r>
        <w:rPr>
          <w:color w:val="000000"/>
          <w:lang w:val="en-GB"/>
        </w:rPr>
        <w:br/>
        <w:t>E</w:t>
      </w:r>
      <w:r>
        <w:rPr>
          <w:lang w:val="en-GB"/>
        </w:rPr>
        <w:t>-mail: vertrieb@noris.de</w:t>
      </w:r>
      <w:r>
        <w:rPr>
          <w:color w:val="000000"/>
          <w:lang w:val="en-GB"/>
        </w:rPr>
        <w:t xml:space="preserve">; </w:t>
      </w:r>
      <w:r>
        <w:rPr>
          <w:lang w:val="en-GB"/>
        </w:rPr>
        <w:t>Website: www.noris.de</w:t>
      </w:r>
    </w:p>
    <w:p w14:paraId="076E03D9" w14:textId="77777777" w:rsidR="00C25F1E" w:rsidRPr="00A960C5" w:rsidRDefault="00C25F1E" w:rsidP="00C25F1E">
      <w:pPr>
        <w:pStyle w:val="PIAbspann"/>
        <w:jc w:val="left"/>
        <w:rPr>
          <w:lang w:val="en-US"/>
        </w:rPr>
      </w:pPr>
    </w:p>
    <w:tbl>
      <w:tblPr>
        <w:tblW w:w="0" w:type="auto"/>
        <w:tblLook w:val="04A0" w:firstRow="1" w:lastRow="0" w:firstColumn="1" w:lastColumn="0" w:noHBand="0" w:noVBand="1"/>
      </w:tblPr>
      <w:tblGrid>
        <w:gridCol w:w="3968"/>
        <w:gridCol w:w="3968"/>
      </w:tblGrid>
      <w:tr w:rsidR="005D204C" w:rsidRPr="0015555A" w14:paraId="5A546685" w14:textId="77777777" w:rsidTr="00C36091">
        <w:tc>
          <w:tcPr>
            <w:tcW w:w="3968" w:type="dxa"/>
          </w:tcPr>
          <w:p w14:paraId="022425A5" w14:textId="77777777" w:rsidR="005D204C" w:rsidRPr="00C25F1E" w:rsidRDefault="005D204C" w:rsidP="005D204C">
            <w:pPr>
              <w:pStyle w:val="PIAbspann"/>
              <w:rPr>
                <w:b/>
                <w:bCs/>
                <w:lang w:val="en-US"/>
              </w:rPr>
            </w:pPr>
            <w:r w:rsidRPr="00C25F1E">
              <w:rPr>
                <w:b/>
                <w:bCs/>
                <w:lang w:val="en-US"/>
              </w:rPr>
              <w:t>Contact</w:t>
            </w:r>
          </w:p>
          <w:p w14:paraId="3FC4DCC5" w14:textId="798A9D6B" w:rsidR="005D204C" w:rsidRPr="00C25F1E" w:rsidRDefault="005D204C" w:rsidP="005D204C">
            <w:pPr>
              <w:pStyle w:val="PIAbspann"/>
              <w:jc w:val="left"/>
              <w:rPr>
                <w:color w:val="000000"/>
                <w:lang w:val="en-US"/>
              </w:rPr>
            </w:pPr>
            <w:proofErr w:type="spellStart"/>
            <w:r w:rsidRPr="00C25F1E">
              <w:rPr>
                <w:color w:val="000000"/>
                <w:lang w:val="en-US"/>
              </w:rPr>
              <w:t>noris</w:t>
            </w:r>
            <w:proofErr w:type="spellEnd"/>
            <w:r w:rsidRPr="00C25F1E">
              <w:rPr>
                <w:color w:val="000000"/>
                <w:lang w:val="en-US"/>
              </w:rPr>
              <w:t xml:space="preserve"> network AG</w:t>
            </w:r>
            <w:r w:rsidRPr="00C25F1E">
              <w:rPr>
                <w:color w:val="000000"/>
                <w:lang w:val="en-US"/>
              </w:rPr>
              <w:br/>
            </w:r>
            <w:r w:rsidR="00C25F1E" w:rsidRPr="00C25F1E">
              <w:rPr>
                <w:color w:val="000000"/>
                <w:lang w:val="en-US"/>
              </w:rPr>
              <w:t>Udo Kürzdörfer</w:t>
            </w:r>
          </w:p>
          <w:p w14:paraId="4E9E1D05" w14:textId="2B83EE7D" w:rsidR="005D204C" w:rsidRPr="00C25F1E" w:rsidRDefault="005D204C" w:rsidP="005D204C">
            <w:pPr>
              <w:pStyle w:val="PIAbspann"/>
              <w:suppressAutoHyphens/>
              <w:jc w:val="left"/>
              <w:rPr>
                <w:color w:val="000000"/>
                <w:lang w:val="en-US"/>
              </w:rPr>
            </w:pPr>
            <w:r w:rsidRPr="00C25F1E">
              <w:rPr>
                <w:lang w:val="en-US"/>
              </w:rPr>
              <w:t>Thomas-Mann-Strasse 16–20</w:t>
            </w:r>
            <w:r w:rsidRPr="00C25F1E">
              <w:rPr>
                <w:color w:val="000000"/>
                <w:lang w:val="en-US"/>
              </w:rPr>
              <w:br/>
              <w:t>90471 Nuremberg, Germany</w:t>
            </w:r>
            <w:r w:rsidRPr="00C25F1E">
              <w:rPr>
                <w:color w:val="000000"/>
                <w:lang w:val="en-US"/>
              </w:rPr>
              <w:br/>
              <w:t>Tel.: (+49-911) 935</w:t>
            </w:r>
            <w:r w:rsidR="00C25F1E" w:rsidRPr="00C25F1E">
              <w:rPr>
                <w:color w:val="000000"/>
                <w:lang w:val="en-US"/>
              </w:rPr>
              <w:t>2</w:t>
            </w:r>
            <w:r w:rsidRPr="00C25F1E">
              <w:rPr>
                <w:color w:val="000000"/>
                <w:lang w:val="en-US"/>
              </w:rPr>
              <w:t>-0</w:t>
            </w:r>
            <w:r w:rsidRPr="00C25F1E">
              <w:rPr>
                <w:color w:val="000000"/>
                <w:lang w:val="en-US"/>
              </w:rPr>
              <w:br/>
              <w:t>Fax: (+49-911) 9352-100</w:t>
            </w:r>
            <w:r w:rsidRPr="00C25F1E">
              <w:rPr>
                <w:color w:val="000000"/>
                <w:lang w:val="en-US"/>
              </w:rPr>
              <w:br/>
              <w:t>E</w:t>
            </w:r>
            <w:r w:rsidRPr="00C25F1E">
              <w:rPr>
                <w:lang w:val="en-US"/>
              </w:rPr>
              <w:t xml:space="preserve">-mail: </w:t>
            </w:r>
            <w:r w:rsidR="00C25F1E">
              <w:rPr>
                <w:lang w:val="en-US"/>
              </w:rPr>
              <w:t>udo.kuerzdoerfer</w:t>
            </w:r>
            <w:r w:rsidRPr="00C25F1E">
              <w:rPr>
                <w:lang w:val="en-US"/>
              </w:rPr>
              <w:t>@noris.de</w:t>
            </w:r>
            <w:r w:rsidRPr="00C25F1E">
              <w:rPr>
                <w:color w:val="000000"/>
                <w:lang w:val="en-US"/>
              </w:rPr>
              <w:br/>
            </w:r>
            <w:r w:rsidRPr="00C25F1E">
              <w:rPr>
                <w:lang w:val="en-US"/>
              </w:rPr>
              <w:t>Website: www.noris.de</w:t>
            </w:r>
          </w:p>
        </w:tc>
        <w:tc>
          <w:tcPr>
            <w:tcW w:w="3968" w:type="dxa"/>
          </w:tcPr>
          <w:p w14:paraId="73DDBFAC" w14:textId="77777777" w:rsidR="005D204C" w:rsidRPr="00A960C5" w:rsidRDefault="005D204C" w:rsidP="005D204C">
            <w:pPr>
              <w:pStyle w:val="PIAbspann"/>
              <w:rPr>
                <w:b/>
                <w:bCs/>
                <w:lang w:val="en-US"/>
              </w:rPr>
            </w:pPr>
            <w:r>
              <w:rPr>
                <w:b/>
                <w:bCs/>
                <w:lang w:val="en-GB"/>
              </w:rPr>
              <w:t>Press contact:</w:t>
            </w:r>
          </w:p>
          <w:p w14:paraId="1D0F2B1D" w14:textId="77777777" w:rsidR="005D204C" w:rsidRPr="00A960C5" w:rsidRDefault="005D204C" w:rsidP="005D204C">
            <w:pPr>
              <w:pStyle w:val="PIAbspann"/>
              <w:jc w:val="left"/>
              <w:rPr>
                <w:color w:val="000000"/>
                <w:lang w:val="en-US"/>
              </w:rPr>
            </w:pPr>
            <w:r>
              <w:rPr>
                <w:lang w:val="en-GB"/>
              </w:rPr>
              <w:t>HighTech communications GmbH</w:t>
            </w:r>
            <w:r>
              <w:rPr>
                <w:lang w:val="en-GB"/>
              </w:rPr>
              <w:br/>
            </w:r>
            <w:r>
              <w:rPr>
                <w:color w:val="000000"/>
                <w:lang w:val="en-GB"/>
              </w:rPr>
              <w:t>Brigitte Basilio</w:t>
            </w:r>
          </w:p>
          <w:p w14:paraId="74A7898A" w14:textId="69F5B44D" w:rsidR="005D204C" w:rsidRPr="0015555A" w:rsidRDefault="005D204C" w:rsidP="005D204C">
            <w:pPr>
              <w:pStyle w:val="PIAbspann"/>
              <w:suppressAutoHyphens/>
              <w:jc w:val="left"/>
              <w:rPr>
                <w:color w:val="000000"/>
                <w:lang w:val="de-DE"/>
              </w:rPr>
            </w:pPr>
            <w:proofErr w:type="spellStart"/>
            <w:r>
              <w:rPr>
                <w:lang w:val="en-GB"/>
              </w:rPr>
              <w:t>Brunhamstrasse</w:t>
            </w:r>
            <w:proofErr w:type="spellEnd"/>
            <w:r>
              <w:rPr>
                <w:lang w:val="en-GB"/>
              </w:rPr>
              <w:t xml:space="preserve"> 21</w:t>
            </w:r>
            <w:r>
              <w:rPr>
                <w:lang w:val="en-GB"/>
              </w:rPr>
              <w:br/>
              <w:t>81249 Munich, Germany</w:t>
            </w:r>
            <w:r>
              <w:rPr>
                <w:lang w:val="en-GB"/>
              </w:rPr>
              <w:br/>
              <w:t>Tel.: (+49-89) 5007-7820</w:t>
            </w:r>
            <w:r>
              <w:rPr>
                <w:lang w:val="en-GB"/>
              </w:rPr>
              <w:br/>
              <w:t>Fax: (+49-89) 5007-7877</w:t>
            </w:r>
            <w:r>
              <w:rPr>
                <w:lang w:val="en-GB"/>
              </w:rPr>
              <w:br/>
              <w:t>E-mail: b.basilio@htcm.de</w:t>
            </w:r>
            <w:r>
              <w:rPr>
                <w:lang w:val="en-GB"/>
              </w:rPr>
              <w:br/>
              <w:t xml:space="preserve">Website: </w:t>
            </w:r>
            <w:hyperlink r:id="rId18" w:history="1">
              <w:r>
                <w:rPr>
                  <w:lang w:val="en-GB"/>
                </w:rPr>
                <w:t>www.htcm.de</w:t>
              </w:r>
            </w:hyperlink>
          </w:p>
        </w:tc>
      </w:tr>
    </w:tbl>
    <w:p w14:paraId="546E858B" w14:textId="77777777" w:rsidR="00152F10" w:rsidRPr="00EC30C1" w:rsidRDefault="00152F10" w:rsidP="00590BC8">
      <w:pPr>
        <w:suppressAutoHyphens/>
        <w:spacing w:after="120" w:line="280" w:lineRule="exact"/>
        <w:jc w:val="both"/>
        <w:rPr>
          <w:b/>
          <w:bCs/>
          <w:sz w:val="18"/>
          <w:szCs w:val="18"/>
        </w:rPr>
      </w:pPr>
    </w:p>
    <w:sectPr w:rsidR="00152F10" w:rsidRPr="00EC30C1">
      <w:headerReference w:type="default" r:id="rId19"/>
      <w:footerReference w:type="default" r:id="rId20"/>
      <w:pgSz w:w="11905" w:h="16837"/>
      <w:pgMar w:top="2835" w:right="2410" w:bottom="1701"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47B2E" w14:textId="77777777" w:rsidR="00CE5A3B" w:rsidRDefault="00CE5A3B">
      <w:r>
        <w:separator/>
      </w:r>
    </w:p>
  </w:endnote>
  <w:endnote w:type="continuationSeparator" w:id="0">
    <w:p w14:paraId="24CD6ED1" w14:textId="77777777" w:rsidR="00CE5A3B" w:rsidRDefault="00CE5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3626F" w14:textId="207282BE" w:rsidR="00AB2A8F" w:rsidRPr="005B0D7A" w:rsidRDefault="00AB2A8F" w:rsidP="00961618">
    <w:pPr>
      <w:pStyle w:val="Fuzeile"/>
      <w:rPr>
        <w:lang w:val="en-US"/>
      </w:rPr>
    </w:pPr>
    <w:r>
      <w:rPr>
        <w:sz w:val="16"/>
        <w:szCs w:val="16"/>
        <w:lang w:val="en-US"/>
      </w:rPr>
      <w:fldChar w:fldCharType="begin"/>
    </w:r>
    <w:r w:rsidRPr="005B0D7A">
      <w:rPr>
        <w:sz w:val="16"/>
        <w:szCs w:val="16"/>
        <w:lang w:val="en-US"/>
      </w:rPr>
      <w:instrText xml:space="preserve"> FILENAME </w:instrText>
    </w:r>
    <w:r>
      <w:rPr>
        <w:sz w:val="16"/>
        <w:szCs w:val="16"/>
        <w:lang w:val="en-US"/>
      </w:rPr>
      <w:fldChar w:fldCharType="separate"/>
    </w:r>
    <w:r w:rsidR="005B0D7A">
      <w:rPr>
        <w:noProof/>
        <w:sz w:val="16"/>
        <w:szCs w:val="16"/>
        <w:lang w:val="en-US"/>
      </w:rPr>
      <w:t>NRS1PI1021</w:t>
    </w:r>
    <w:r>
      <w:rPr>
        <w:sz w:val="16"/>
        <w:szCs w:val="16"/>
        <w:lang w:val="en-US"/>
      </w:rPr>
      <w:fldChar w:fldCharType="end"/>
    </w:r>
    <w:r w:rsidR="005B0D7A">
      <w:rPr>
        <w:sz w:val="16"/>
        <w:szCs w:val="16"/>
        <w:lang w:val="en-US"/>
      </w:rPr>
      <w:t>_</w:t>
    </w:r>
    <w:proofErr w:type="spellStart"/>
    <w:r w:rsidR="005B0D7A">
      <w:rPr>
        <w:sz w:val="16"/>
        <w:szCs w:val="16"/>
        <w:lang w:val="en-US"/>
      </w:rPr>
      <w:t>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16190" w14:textId="77777777" w:rsidR="00CE5A3B" w:rsidRDefault="00CE5A3B">
      <w:r>
        <w:separator/>
      </w:r>
    </w:p>
  </w:footnote>
  <w:footnote w:type="continuationSeparator" w:id="0">
    <w:p w14:paraId="628AFEC0" w14:textId="77777777" w:rsidR="00CE5A3B" w:rsidRDefault="00CE5A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4F58D" w14:textId="3E4FFC38" w:rsidR="00AB2A8F" w:rsidRDefault="00CE5A3B">
    <w:pPr>
      <w:spacing w:before="480" w:line="260" w:lineRule="exact"/>
      <w:rPr>
        <w:lang w:val="de-DE"/>
      </w:rPr>
    </w:pPr>
    <w:r>
      <w:rPr>
        <w:noProof/>
      </w:rPr>
      <w:pict w14:anchorId="7EE61F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63pt;margin-top:3.15pt;width:129.1pt;height:36pt;z-index:251660800;mso-position-horizontal-relative:text;mso-position-vertical-relative:text">
          <v:imagedata r:id="rId1" o:title="" croptop="9638f" cropbottom="9638f" cropleft="5137f" cropright="5137f"/>
        </v:shape>
      </w:pict>
    </w:r>
    <w:r>
      <w:rPr>
        <w:noProof/>
      </w:rPr>
      <w:pict w14:anchorId="63FF6624">
        <v:shape id="_x0000_s1026" type="#_x0000_t75" style="position:absolute;margin-left:217.95pt;margin-top:.65pt;width:142.8pt;height:41.1pt;z-index:251659776;mso-position-horizontal-relative:text;mso-position-vertical-relative:text">
          <v:imagedata r:id="rId2" o:title=""/>
        </v:shape>
      </w:pict>
    </w:r>
    <w:r>
      <w:rPr>
        <w:noProof/>
        <w:lang w:val="de-DE" w:eastAsia="de-DE"/>
      </w:rPr>
      <w:pict w14:anchorId="23E091BD">
        <v:shape id="_x0000_s1025" type="#_x0000_t75" alt="" style="position:absolute;margin-left:-.9pt;margin-top:4.9pt;width:206.5pt;height:30.8pt;z-index:251657728;mso-wrap-edited:f;mso-width-percent:0;mso-height-percent:0;mso-width-percent:0;mso-height-percent:0">
          <v:imagedata r:id="rId3" o:title="NRS_Logo_100803-transparent_RGB-600dpi"/>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berschrift1"/>
      <w:lvlText w:val="%1"/>
      <w:lvlJc w:val="left"/>
      <w:pPr>
        <w:tabs>
          <w:tab w:val="num" w:pos="0"/>
        </w:tabs>
        <w:ind w:left="0" w:firstLine="0"/>
      </w:pPr>
      <w:rPr>
        <w:rFonts w:cs="Times New Roman"/>
      </w:rPr>
    </w:lvl>
    <w:lvl w:ilvl="1">
      <w:start w:val="1"/>
      <w:numFmt w:val="decimal"/>
      <w:pStyle w:val="berschrift2"/>
      <w:lvlText w:val="%1.%2"/>
      <w:lvlJc w:val="left"/>
      <w:pPr>
        <w:tabs>
          <w:tab w:val="num" w:pos="0"/>
        </w:tabs>
        <w:ind w:left="0" w:firstLine="0"/>
      </w:pPr>
      <w:rPr>
        <w:rFonts w:cs="Times New Roman"/>
      </w:rPr>
    </w:lvl>
    <w:lvl w:ilvl="2">
      <w:start w:val="1"/>
      <w:numFmt w:val="decimal"/>
      <w:pStyle w:val="berschrift3"/>
      <w:lvlText w:val="%1.%2.%3"/>
      <w:lvlJc w:val="left"/>
      <w:pPr>
        <w:tabs>
          <w:tab w:val="num" w:pos="0"/>
        </w:tabs>
        <w:ind w:left="0" w:firstLine="0"/>
      </w:pPr>
      <w:rPr>
        <w:rFonts w:cs="Times New Roman"/>
      </w:rPr>
    </w:lvl>
    <w:lvl w:ilvl="3">
      <w:start w:val="1"/>
      <w:numFmt w:val="decimal"/>
      <w:pStyle w:val="berschrift4"/>
      <w:lvlText w:val="%1.%2.%3.%4"/>
      <w:lvlJc w:val="left"/>
      <w:pPr>
        <w:tabs>
          <w:tab w:val="num" w:pos="0"/>
        </w:tabs>
        <w:ind w:left="0" w:firstLine="0"/>
      </w:pPr>
      <w:rPr>
        <w:rFonts w:cs="Times New Roman"/>
      </w:rPr>
    </w:lvl>
    <w:lvl w:ilvl="4">
      <w:start w:val="1"/>
      <w:numFmt w:val="decimal"/>
      <w:pStyle w:val="berschrift5"/>
      <w:lvlText w:val="%1.%2.%3.%4.%5"/>
      <w:lvlJc w:val="left"/>
      <w:pPr>
        <w:tabs>
          <w:tab w:val="num" w:pos="0"/>
        </w:tabs>
        <w:ind w:left="0" w:firstLine="0"/>
      </w:pPr>
      <w:rPr>
        <w:rFonts w:cs="Times New Roman"/>
      </w:rPr>
    </w:lvl>
    <w:lvl w:ilvl="5">
      <w:start w:val="1"/>
      <w:numFmt w:val="decimal"/>
      <w:pStyle w:val="berschrift6"/>
      <w:lvlText w:val="%1.%2.%3.%4.%5.%6"/>
      <w:lvlJc w:val="left"/>
      <w:pPr>
        <w:tabs>
          <w:tab w:val="num" w:pos="0"/>
        </w:tabs>
        <w:ind w:left="0" w:firstLine="0"/>
      </w:pPr>
      <w:rPr>
        <w:rFonts w:cs="Times New Roman"/>
      </w:rPr>
    </w:lvl>
    <w:lvl w:ilvl="6">
      <w:start w:val="1"/>
      <w:numFmt w:val="decimal"/>
      <w:pStyle w:val="berschrift7"/>
      <w:lvlText w:val="%1.%2.%3.%4.%5.%6.%7"/>
      <w:lvlJc w:val="left"/>
      <w:pPr>
        <w:tabs>
          <w:tab w:val="num" w:pos="0"/>
        </w:tabs>
        <w:ind w:left="0" w:firstLine="0"/>
      </w:pPr>
      <w:rPr>
        <w:rFonts w:cs="Times New Roman"/>
      </w:rPr>
    </w:lvl>
    <w:lvl w:ilvl="7">
      <w:start w:val="1"/>
      <w:numFmt w:val="decimal"/>
      <w:pStyle w:val="berschrift8"/>
      <w:lvlText w:val="%1.%2.%3.%4.%5.%6.%7.%8"/>
      <w:lvlJc w:val="left"/>
      <w:pPr>
        <w:tabs>
          <w:tab w:val="num" w:pos="0"/>
        </w:tabs>
        <w:ind w:left="0" w:firstLine="0"/>
      </w:pPr>
      <w:rPr>
        <w:rFonts w:cs="Times New Roman"/>
      </w:rPr>
    </w:lvl>
    <w:lvl w:ilvl="8">
      <w:start w:val="1"/>
      <w:numFmt w:val="decimal"/>
      <w:pStyle w:val="berschrift9"/>
      <w:lvlText w:val="%1.%2.%3.%4.%5.%6.%7.%8.%9"/>
      <w:lvlJc w:val="left"/>
      <w:pPr>
        <w:tabs>
          <w:tab w:val="num" w:pos="0"/>
        </w:tabs>
        <w:ind w:left="0" w:firstLine="0"/>
      </w:pPr>
      <w:rPr>
        <w:rFonts w:cs="Times New Roman"/>
      </w:rPr>
    </w:lvl>
  </w:abstractNum>
  <w:num w:numId="1" w16cid:durableId="1194028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9"/>
  <w:autoHyphenation/>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50771"/>
    <w:rsid w:val="00000D28"/>
    <w:rsid w:val="0001080E"/>
    <w:rsid w:val="000152D3"/>
    <w:rsid w:val="00015BE9"/>
    <w:rsid w:val="00020D49"/>
    <w:rsid w:val="00021340"/>
    <w:rsid w:val="00024FC1"/>
    <w:rsid w:val="00025671"/>
    <w:rsid w:val="00025F84"/>
    <w:rsid w:val="000324F0"/>
    <w:rsid w:val="00032C67"/>
    <w:rsid w:val="00042EF8"/>
    <w:rsid w:val="00061BFC"/>
    <w:rsid w:val="00063B9A"/>
    <w:rsid w:val="000733F9"/>
    <w:rsid w:val="0007796C"/>
    <w:rsid w:val="00082B45"/>
    <w:rsid w:val="000914B0"/>
    <w:rsid w:val="00091C70"/>
    <w:rsid w:val="000920F7"/>
    <w:rsid w:val="00092713"/>
    <w:rsid w:val="00094CF5"/>
    <w:rsid w:val="000A3685"/>
    <w:rsid w:val="000A561C"/>
    <w:rsid w:val="000A59E6"/>
    <w:rsid w:val="000A706F"/>
    <w:rsid w:val="000A7345"/>
    <w:rsid w:val="000B5B5B"/>
    <w:rsid w:val="000B72E8"/>
    <w:rsid w:val="000B7A95"/>
    <w:rsid w:val="000C18CF"/>
    <w:rsid w:val="000D2766"/>
    <w:rsid w:val="000E480D"/>
    <w:rsid w:val="000F2110"/>
    <w:rsid w:val="000F4E33"/>
    <w:rsid w:val="000F62E7"/>
    <w:rsid w:val="000F6B96"/>
    <w:rsid w:val="001019DE"/>
    <w:rsid w:val="001022FA"/>
    <w:rsid w:val="001025A1"/>
    <w:rsid w:val="00103A36"/>
    <w:rsid w:val="00105545"/>
    <w:rsid w:val="00115494"/>
    <w:rsid w:val="00122781"/>
    <w:rsid w:val="00122C2E"/>
    <w:rsid w:val="001265AF"/>
    <w:rsid w:val="00131216"/>
    <w:rsid w:val="00136694"/>
    <w:rsid w:val="00137E06"/>
    <w:rsid w:val="0014058D"/>
    <w:rsid w:val="00140AF2"/>
    <w:rsid w:val="00141E71"/>
    <w:rsid w:val="00142B8B"/>
    <w:rsid w:val="0014552F"/>
    <w:rsid w:val="00152C84"/>
    <w:rsid w:val="00152F10"/>
    <w:rsid w:val="00155041"/>
    <w:rsid w:val="00156EA2"/>
    <w:rsid w:val="00161809"/>
    <w:rsid w:val="00161EC1"/>
    <w:rsid w:val="00162E04"/>
    <w:rsid w:val="00163B15"/>
    <w:rsid w:val="00166DA7"/>
    <w:rsid w:val="00170248"/>
    <w:rsid w:val="00176E41"/>
    <w:rsid w:val="001A4344"/>
    <w:rsid w:val="001A6B82"/>
    <w:rsid w:val="001B66D2"/>
    <w:rsid w:val="001C10C4"/>
    <w:rsid w:val="001E30B2"/>
    <w:rsid w:val="001E32A0"/>
    <w:rsid w:val="001E366E"/>
    <w:rsid w:val="001E4499"/>
    <w:rsid w:val="001E5877"/>
    <w:rsid w:val="001F3FB8"/>
    <w:rsid w:val="001F6047"/>
    <w:rsid w:val="001F7DAF"/>
    <w:rsid w:val="002049B1"/>
    <w:rsid w:val="00204D16"/>
    <w:rsid w:val="00214235"/>
    <w:rsid w:val="00215492"/>
    <w:rsid w:val="002154F6"/>
    <w:rsid w:val="0022313A"/>
    <w:rsid w:val="00236B4F"/>
    <w:rsid w:val="00237C76"/>
    <w:rsid w:val="00241089"/>
    <w:rsid w:val="00244049"/>
    <w:rsid w:val="00247A9A"/>
    <w:rsid w:val="002516A2"/>
    <w:rsid w:val="00280163"/>
    <w:rsid w:val="00285170"/>
    <w:rsid w:val="00286E65"/>
    <w:rsid w:val="002A0A7A"/>
    <w:rsid w:val="002A4007"/>
    <w:rsid w:val="002B1948"/>
    <w:rsid w:val="002B28A9"/>
    <w:rsid w:val="002B672E"/>
    <w:rsid w:val="002B7387"/>
    <w:rsid w:val="002C2E0C"/>
    <w:rsid w:val="002C447F"/>
    <w:rsid w:val="002E0C6A"/>
    <w:rsid w:val="002F2DE3"/>
    <w:rsid w:val="002F67F5"/>
    <w:rsid w:val="0030103D"/>
    <w:rsid w:val="00302106"/>
    <w:rsid w:val="00303061"/>
    <w:rsid w:val="00304853"/>
    <w:rsid w:val="0031436D"/>
    <w:rsid w:val="00317499"/>
    <w:rsid w:val="003334CD"/>
    <w:rsid w:val="00335F45"/>
    <w:rsid w:val="00342187"/>
    <w:rsid w:val="0034282F"/>
    <w:rsid w:val="003623CD"/>
    <w:rsid w:val="00363969"/>
    <w:rsid w:val="00371B25"/>
    <w:rsid w:val="00374301"/>
    <w:rsid w:val="0037509E"/>
    <w:rsid w:val="0037765D"/>
    <w:rsid w:val="00380463"/>
    <w:rsid w:val="0038420F"/>
    <w:rsid w:val="00385C3F"/>
    <w:rsid w:val="003963CA"/>
    <w:rsid w:val="003A1FE1"/>
    <w:rsid w:val="003A3DBF"/>
    <w:rsid w:val="003A6818"/>
    <w:rsid w:val="003B251C"/>
    <w:rsid w:val="003B412F"/>
    <w:rsid w:val="003B530B"/>
    <w:rsid w:val="003D05DD"/>
    <w:rsid w:val="003D6308"/>
    <w:rsid w:val="003E4EC7"/>
    <w:rsid w:val="003E6BCE"/>
    <w:rsid w:val="0043288A"/>
    <w:rsid w:val="004418AD"/>
    <w:rsid w:val="004429D7"/>
    <w:rsid w:val="00444570"/>
    <w:rsid w:val="00452F67"/>
    <w:rsid w:val="004674B7"/>
    <w:rsid w:val="00470914"/>
    <w:rsid w:val="00477162"/>
    <w:rsid w:val="00477DD8"/>
    <w:rsid w:val="004829D5"/>
    <w:rsid w:val="00496B1B"/>
    <w:rsid w:val="004A3DDE"/>
    <w:rsid w:val="004A4F37"/>
    <w:rsid w:val="004A6077"/>
    <w:rsid w:val="004B3A58"/>
    <w:rsid w:val="004B4253"/>
    <w:rsid w:val="004B61A9"/>
    <w:rsid w:val="004C3D7C"/>
    <w:rsid w:val="004D52FD"/>
    <w:rsid w:val="004E15D7"/>
    <w:rsid w:val="004E24FF"/>
    <w:rsid w:val="004E689A"/>
    <w:rsid w:val="004E728F"/>
    <w:rsid w:val="004F1F06"/>
    <w:rsid w:val="004F365D"/>
    <w:rsid w:val="004F696C"/>
    <w:rsid w:val="004F7916"/>
    <w:rsid w:val="00503C9A"/>
    <w:rsid w:val="00512B8B"/>
    <w:rsid w:val="00515B8B"/>
    <w:rsid w:val="00525C27"/>
    <w:rsid w:val="00526A92"/>
    <w:rsid w:val="005327BE"/>
    <w:rsid w:val="005352B8"/>
    <w:rsid w:val="00541B66"/>
    <w:rsid w:val="005448E9"/>
    <w:rsid w:val="00554651"/>
    <w:rsid w:val="00556A72"/>
    <w:rsid w:val="00557661"/>
    <w:rsid w:val="0056312C"/>
    <w:rsid w:val="0057462C"/>
    <w:rsid w:val="00582A1A"/>
    <w:rsid w:val="00590BC8"/>
    <w:rsid w:val="0059124A"/>
    <w:rsid w:val="00592283"/>
    <w:rsid w:val="00595B7F"/>
    <w:rsid w:val="00595EB3"/>
    <w:rsid w:val="005B008B"/>
    <w:rsid w:val="005B0D7A"/>
    <w:rsid w:val="005B1D53"/>
    <w:rsid w:val="005B33BD"/>
    <w:rsid w:val="005C2135"/>
    <w:rsid w:val="005D085B"/>
    <w:rsid w:val="005D192A"/>
    <w:rsid w:val="005D204C"/>
    <w:rsid w:val="005E0662"/>
    <w:rsid w:val="005E434D"/>
    <w:rsid w:val="005F035A"/>
    <w:rsid w:val="005F1471"/>
    <w:rsid w:val="005F169B"/>
    <w:rsid w:val="005F1910"/>
    <w:rsid w:val="00606419"/>
    <w:rsid w:val="006143A6"/>
    <w:rsid w:val="00616750"/>
    <w:rsid w:val="006204D5"/>
    <w:rsid w:val="006207B7"/>
    <w:rsid w:val="00622BA1"/>
    <w:rsid w:val="0063195A"/>
    <w:rsid w:val="006325AC"/>
    <w:rsid w:val="00632FCD"/>
    <w:rsid w:val="00635B18"/>
    <w:rsid w:val="0064014C"/>
    <w:rsid w:val="00647671"/>
    <w:rsid w:val="00657020"/>
    <w:rsid w:val="0066469F"/>
    <w:rsid w:val="00667790"/>
    <w:rsid w:val="00672A0C"/>
    <w:rsid w:val="006739A0"/>
    <w:rsid w:val="00686C09"/>
    <w:rsid w:val="006948CC"/>
    <w:rsid w:val="006A2095"/>
    <w:rsid w:val="006A3F5F"/>
    <w:rsid w:val="006A766C"/>
    <w:rsid w:val="006B1828"/>
    <w:rsid w:val="006B7861"/>
    <w:rsid w:val="006C09FB"/>
    <w:rsid w:val="006C0D4A"/>
    <w:rsid w:val="006C137E"/>
    <w:rsid w:val="006C45C6"/>
    <w:rsid w:val="006C50CA"/>
    <w:rsid w:val="006C5AF7"/>
    <w:rsid w:val="006D122E"/>
    <w:rsid w:val="006D2717"/>
    <w:rsid w:val="006D3E5D"/>
    <w:rsid w:val="006D462B"/>
    <w:rsid w:val="006D6AEE"/>
    <w:rsid w:val="006F4FAC"/>
    <w:rsid w:val="00701493"/>
    <w:rsid w:val="00702965"/>
    <w:rsid w:val="00703587"/>
    <w:rsid w:val="00703D30"/>
    <w:rsid w:val="0071156A"/>
    <w:rsid w:val="00711F1B"/>
    <w:rsid w:val="0071539C"/>
    <w:rsid w:val="00715C75"/>
    <w:rsid w:val="00717C62"/>
    <w:rsid w:val="007220BF"/>
    <w:rsid w:val="007353A9"/>
    <w:rsid w:val="007407B0"/>
    <w:rsid w:val="00745E4F"/>
    <w:rsid w:val="00747AF9"/>
    <w:rsid w:val="00751ABE"/>
    <w:rsid w:val="00763B15"/>
    <w:rsid w:val="00763C3B"/>
    <w:rsid w:val="0076491A"/>
    <w:rsid w:val="00766A3C"/>
    <w:rsid w:val="00772D41"/>
    <w:rsid w:val="00774AE1"/>
    <w:rsid w:val="00774F34"/>
    <w:rsid w:val="007760BC"/>
    <w:rsid w:val="00776C75"/>
    <w:rsid w:val="00784FDD"/>
    <w:rsid w:val="00787B82"/>
    <w:rsid w:val="0079084B"/>
    <w:rsid w:val="00790B68"/>
    <w:rsid w:val="007A0C13"/>
    <w:rsid w:val="007A0C93"/>
    <w:rsid w:val="007A110A"/>
    <w:rsid w:val="007A31C1"/>
    <w:rsid w:val="007A7CD7"/>
    <w:rsid w:val="007B1351"/>
    <w:rsid w:val="007B3DA5"/>
    <w:rsid w:val="007B4F7E"/>
    <w:rsid w:val="007B7E7F"/>
    <w:rsid w:val="007C251A"/>
    <w:rsid w:val="007C5FE3"/>
    <w:rsid w:val="007F3EE2"/>
    <w:rsid w:val="007F6ECE"/>
    <w:rsid w:val="007F6EEA"/>
    <w:rsid w:val="00800975"/>
    <w:rsid w:val="0081450A"/>
    <w:rsid w:val="0081451C"/>
    <w:rsid w:val="00821E51"/>
    <w:rsid w:val="0082306B"/>
    <w:rsid w:val="008352B0"/>
    <w:rsid w:val="0084340D"/>
    <w:rsid w:val="00870C1D"/>
    <w:rsid w:val="008764C8"/>
    <w:rsid w:val="008772AB"/>
    <w:rsid w:val="00877609"/>
    <w:rsid w:val="0088239A"/>
    <w:rsid w:val="008839C5"/>
    <w:rsid w:val="008856E0"/>
    <w:rsid w:val="008915E0"/>
    <w:rsid w:val="00891702"/>
    <w:rsid w:val="008A31CD"/>
    <w:rsid w:val="008A3977"/>
    <w:rsid w:val="008A400A"/>
    <w:rsid w:val="008A59E7"/>
    <w:rsid w:val="008B0EC7"/>
    <w:rsid w:val="008B4015"/>
    <w:rsid w:val="008B5315"/>
    <w:rsid w:val="008B7B61"/>
    <w:rsid w:val="008C2DC8"/>
    <w:rsid w:val="008C6866"/>
    <w:rsid w:val="008D6F69"/>
    <w:rsid w:val="008E06D2"/>
    <w:rsid w:val="008E09D5"/>
    <w:rsid w:val="008E0CC7"/>
    <w:rsid w:val="008E2ACA"/>
    <w:rsid w:val="008E562D"/>
    <w:rsid w:val="008E657B"/>
    <w:rsid w:val="008F1DF5"/>
    <w:rsid w:val="008F236B"/>
    <w:rsid w:val="009016A0"/>
    <w:rsid w:val="0090654C"/>
    <w:rsid w:val="00906D37"/>
    <w:rsid w:val="00906F61"/>
    <w:rsid w:val="00907F3C"/>
    <w:rsid w:val="00914E64"/>
    <w:rsid w:val="00915C2E"/>
    <w:rsid w:val="00916ED5"/>
    <w:rsid w:val="009206E5"/>
    <w:rsid w:val="009213A3"/>
    <w:rsid w:val="0092177E"/>
    <w:rsid w:val="0092187D"/>
    <w:rsid w:val="00925830"/>
    <w:rsid w:val="009320E8"/>
    <w:rsid w:val="00946A77"/>
    <w:rsid w:val="00946ACD"/>
    <w:rsid w:val="00954179"/>
    <w:rsid w:val="009552B4"/>
    <w:rsid w:val="009571E1"/>
    <w:rsid w:val="00961618"/>
    <w:rsid w:val="00972F34"/>
    <w:rsid w:val="009745D2"/>
    <w:rsid w:val="0098611F"/>
    <w:rsid w:val="009937A4"/>
    <w:rsid w:val="009B5228"/>
    <w:rsid w:val="009B5FDF"/>
    <w:rsid w:val="009C18DD"/>
    <w:rsid w:val="009C24D3"/>
    <w:rsid w:val="009D1396"/>
    <w:rsid w:val="009D5D16"/>
    <w:rsid w:val="009D7756"/>
    <w:rsid w:val="009D7E0A"/>
    <w:rsid w:val="009E03F0"/>
    <w:rsid w:val="009E10BE"/>
    <w:rsid w:val="009E4080"/>
    <w:rsid w:val="009E66F9"/>
    <w:rsid w:val="009F3E73"/>
    <w:rsid w:val="009F4188"/>
    <w:rsid w:val="009F65A5"/>
    <w:rsid w:val="009F7CD3"/>
    <w:rsid w:val="00A1070F"/>
    <w:rsid w:val="00A10C3D"/>
    <w:rsid w:val="00A15E82"/>
    <w:rsid w:val="00A208BA"/>
    <w:rsid w:val="00A231D8"/>
    <w:rsid w:val="00A25E26"/>
    <w:rsid w:val="00A26FB9"/>
    <w:rsid w:val="00A55A03"/>
    <w:rsid w:val="00A56217"/>
    <w:rsid w:val="00A63CA0"/>
    <w:rsid w:val="00A70F00"/>
    <w:rsid w:val="00A9270E"/>
    <w:rsid w:val="00AB1D7B"/>
    <w:rsid w:val="00AB2A8F"/>
    <w:rsid w:val="00AD2D17"/>
    <w:rsid w:val="00AD7998"/>
    <w:rsid w:val="00AE4733"/>
    <w:rsid w:val="00AE5409"/>
    <w:rsid w:val="00AF2BF3"/>
    <w:rsid w:val="00B0088D"/>
    <w:rsid w:val="00B00EDB"/>
    <w:rsid w:val="00B0520A"/>
    <w:rsid w:val="00B107E8"/>
    <w:rsid w:val="00B11D14"/>
    <w:rsid w:val="00B159A2"/>
    <w:rsid w:val="00B1610A"/>
    <w:rsid w:val="00B213EB"/>
    <w:rsid w:val="00B313B2"/>
    <w:rsid w:val="00B36BF2"/>
    <w:rsid w:val="00B40626"/>
    <w:rsid w:val="00B41CCC"/>
    <w:rsid w:val="00B4308B"/>
    <w:rsid w:val="00B47D48"/>
    <w:rsid w:val="00B50771"/>
    <w:rsid w:val="00B57F83"/>
    <w:rsid w:val="00B63874"/>
    <w:rsid w:val="00B6653C"/>
    <w:rsid w:val="00B67D0E"/>
    <w:rsid w:val="00B81A64"/>
    <w:rsid w:val="00B8308D"/>
    <w:rsid w:val="00B84FEB"/>
    <w:rsid w:val="00B859A4"/>
    <w:rsid w:val="00B86322"/>
    <w:rsid w:val="00B86B72"/>
    <w:rsid w:val="00B91AA0"/>
    <w:rsid w:val="00B94569"/>
    <w:rsid w:val="00BA267E"/>
    <w:rsid w:val="00BB68AC"/>
    <w:rsid w:val="00BC1E01"/>
    <w:rsid w:val="00BC2148"/>
    <w:rsid w:val="00BC2BCD"/>
    <w:rsid w:val="00BC2D2B"/>
    <w:rsid w:val="00BD093C"/>
    <w:rsid w:val="00BD25F6"/>
    <w:rsid w:val="00BD689E"/>
    <w:rsid w:val="00BE273C"/>
    <w:rsid w:val="00BE5D3B"/>
    <w:rsid w:val="00BE7CF1"/>
    <w:rsid w:val="00BF049E"/>
    <w:rsid w:val="00BF32FE"/>
    <w:rsid w:val="00C13F81"/>
    <w:rsid w:val="00C25F1E"/>
    <w:rsid w:val="00C26762"/>
    <w:rsid w:val="00C35655"/>
    <w:rsid w:val="00C4092B"/>
    <w:rsid w:val="00C42157"/>
    <w:rsid w:val="00C47EE3"/>
    <w:rsid w:val="00C50FCA"/>
    <w:rsid w:val="00C60B93"/>
    <w:rsid w:val="00C63D72"/>
    <w:rsid w:val="00C67869"/>
    <w:rsid w:val="00C70A57"/>
    <w:rsid w:val="00C7675A"/>
    <w:rsid w:val="00C80999"/>
    <w:rsid w:val="00C810A4"/>
    <w:rsid w:val="00C82115"/>
    <w:rsid w:val="00C878B4"/>
    <w:rsid w:val="00C90EA5"/>
    <w:rsid w:val="00C91468"/>
    <w:rsid w:val="00C9390C"/>
    <w:rsid w:val="00C941B6"/>
    <w:rsid w:val="00CA0E35"/>
    <w:rsid w:val="00CA2AC7"/>
    <w:rsid w:val="00CA2BCD"/>
    <w:rsid w:val="00CA4542"/>
    <w:rsid w:val="00CA50D8"/>
    <w:rsid w:val="00CB14BA"/>
    <w:rsid w:val="00CB4D70"/>
    <w:rsid w:val="00CB7ACC"/>
    <w:rsid w:val="00CC5DF0"/>
    <w:rsid w:val="00CC6C03"/>
    <w:rsid w:val="00CD3B82"/>
    <w:rsid w:val="00CD5541"/>
    <w:rsid w:val="00CD6167"/>
    <w:rsid w:val="00CE5A3B"/>
    <w:rsid w:val="00CE6457"/>
    <w:rsid w:val="00CF0A34"/>
    <w:rsid w:val="00CF6753"/>
    <w:rsid w:val="00CF752E"/>
    <w:rsid w:val="00CF77E5"/>
    <w:rsid w:val="00D024A8"/>
    <w:rsid w:val="00D03779"/>
    <w:rsid w:val="00D04964"/>
    <w:rsid w:val="00D10183"/>
    <w:rsid w:val="00D11CFB"/>
    <w:rsid w:val="00D225C4"/>
    <w:rsid w:val="00D24A81"/>
    <w:rsid w:val="00D25E76"/>
    <w:rsid w:val="00D26228"/>
    <w:rsid w:val="00D30900"/>
    <w:rsid w:val="00D315E5"/>
    <w:rsid w:val="00D34710"/>
    <w:rsid w:val="00D36C46"/>
    <w:rsid w:val="00D433A6"/>
    <w:rsid w:val="00D602C9"/>
    <w:rsid w:val="00D65954"/>
    <w:rsid w:val="00D75A77"/>
    <w:rsid w:val="00D84319"/>
    <w:rsid w:val="00D8452C"/>
    <w:rsid w:val="00D84C8D"/>
    <w:rsid w:val="00D87ED7"/>
    <w:rsid w:val="00D94FDC"/>
    <w:rsid w:val="00D97CEB"/>
    <w:rsid w:val="00DA7AD2"/>
    <w:rsid w:val="00DB110F"/>
    <w:rsid w:val="00DB6E36"/>
    <w:rsid w:val="00DC074E"/>
    <w:rsid w:val="00DC1186"/>
    <w:rsid w:val="00DC1396"/>
    <w:rsid w:val="00DD189B"/>
    <w:rsid w:val="00DE1EE0"/>
    <w:rsid w:val="00DE28B1"/>
    <w:rsid w:val="00DE617B"/>
    <w:rsid w:val="00DF27A3"/>
    <w:rsid w:val="00DF6F38"/>
    <w:rsid w:val="00E041F5"/>
    <w:rsid w:val="00E10132"/>
    <w:rsid w:val="00E15089"/>
    <w:rsid w:val="00E243FA"/>
    <w:rsid w:val="00E25C94"/>
    <w:rsid w:val="00E349C2"/>
    <w:rsid w:val="00E37DE8"/>
    <w:rsid w:val="00E4356A"/>
    <w:rsid w:val="00E44C40"/>
    <w:rsid w:val="00E523ED"/>
    <w:rsid w:val="00E55899"/>
    <w:rsid w:val="00E62DC3"/>
    <w:rsid w:val="00E63DA1"/>
    <w:rsid w:val="00E64C83"/>
    <w:rsid w:val="00E723A4"/>
    <w:rsid w:val="00E72D73"/>
    <w:rsid w:val="00E802B8"/>
    <w:rsid w:val="00E82118"/>
    <w:rsid w:val="00E82ACA"/>
    <w:rsid w:val="00E9214A"/>
    <w:rsid w:val="00E92B86"/>
    <w:rsid w:val="00E943F3"/>
    <w:rsid w:val="00EA2B03"/>
    <w:rsid w:val="00EB45AD"/>
    <w:rsid w:val="00EB60DC"/>
    <w:rsid w:val="00EC30C1"/>
    <w:rsid w:val="00EC75E0"/>
    <w:rsid w:val="00ED3958"/>
    <w:rsid w:val="00ED3C5A"/>
    <w:rsid w:val="00ED7EC9"/>
    <w:rsid w:val="00EE00F9"/>
    <w:rsid w:val="00EE0250"/>
    <w:rsid w:val="00EE2F2E"/>
    <w:rsid w:val="00EE3CD7"/>
    <w:rsid w:val="00EF7D0D"/>
    <w:rsid w:val="00F007E6"/>
    <w:rsid w:val="00F01B7B"/>
    <w:rsid w:val="00F04EE8"/>
    <w:rsid w:val="00F1298B"/>
    <w:rsid w:val="00F2144A"/>
    <w:rsid w:val="00F26181"/>
    <w:rsid w:val="00F26DBD"/>
    <w:rsid w:val="00F27651"/>
    <w:rsid w:val="00F35C58"/>
    <w:rsid w:val="00F37C16"/>
    <w:rsid w:val="00F423F9"/>
    <w:rsid w:val="00F465F7"/>
    <w:rsid w:val="00F46A6A"/>
    <w:rsid w:val="00F50F93"/>
    <w:rsid w:val="00F60F5C"/>
    <w:rsid w:val="00F6285D"/>
    <w:rsid w:val="00F633CC"/>
    <w:rsid w:val="00F646D2"/>
    <w:rsid w:val="00F678F3"/>
    <w:rsid w:val="00F67C43"/>
    <w:rsid w:val="00F75746"/>
    <w:rsid w:val="00F80166"/>
    <w:rsid w:val="00F82158"/>
    <w:rsid w:val="00F847D9"/>
    <w:rsid w:val="00F904E3"/>
    <w:rsid w:val="00F9054D"/>
    <w:rsid w:val="00F9087E"/>
    <w:rsid w:val="00F94CF9"/>
    <w:rsid w:val="00F94D14"/>
    <w:rsid w:val="00F9618E"/>
    <w:rsid w:val="00FB3963"/>
    <w:rsid w:val="00FB587B"/>
    <w:rsid w:val="00FB5F0D"/>
    <w:rsid w:val="00FC2E12"/>
    <w:rsid w:val="00FC30E9"/>
    <w:rsid w:val="00FC3221"/>
    <w:rsid w:val="00FC4856"/>
    <w:rsid w:val="00FC6F2E"/>
    <w:rsid w:val="00FC7714"/>
    <w:rsid w:val="00FC7EDA"/>
    <w:rsid w:val="00FE4F91"/>
    <w:rsid w:val="00FE7F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CECAA"/>
  <w15:chartTrackingRefBased/>
  <w15:docId w15:val="{8B0DC07A-4E1F-44A7-B7C5-3DE8BD3AD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autoSpaceDE w:val="0"/>
      <w:textAlignment w:val="baseline"/>
    </w:pPr>
    <w:rPr>
      <w:rFonts w:ascii="Arial" w:hAnsi="Arial" w:cs="Arial"/>
      <w:sz w:val="22"/>
      <w:szCs w:val="22"/>
      <w:lang w:val="de-CH" w:eastAsia="ar-SA"/>
    </w:rPr>
  </w:style>
  <w:style w:type="paragraph" w:styleId="berschrift1">
    <w:name w:val="heading 1"/>
    <w:basedOn w:val="Standard"/>
    <w:next w:val="Standard"/>
    <w:qFormat/>
    <w:pPr>
      <w:numPr>
        <w:numId w:val="1"/>
      </w:numPr>
      <w:spacing w:after="220"/>
      <w:ind w:left="1134" w:hanging="1134"/>
      <w:outlineLvl w:val="0"/>
    </w:pPr>
    <w:rPr>
      <w:b/>
      <w:bCs/>
      <w:kern w:val="1"/>
    </w:rPr>
  </w:style>
  <w:style w:type="paragraph" w:styleId="berschrift2">
    <w:name w:val="heading 2"/>
    <w:basedOn w:val="berschrift1"/>
    <w:next w:val="Standard"/>
    <w:qFormat/>
    <w:pPr>
      <w:numPr>
        <w:ilvl w:val="1"/>
      </w:numPr>
      <w:outlineLvl w:val="1"/>
    </w:pPr>
  </w:style>
  <w:style w:type="paragraph" w:styleId="berschrift3">
    <w:name w:val="heading 3"/>
    <w:basedOn w:val="berschrift1"/>
    <w:next w:val="Standard"/>
    <w:qFormat/>
    <w:pPr>
      <w:numPr>
        <w:ilvl w:val="2"/>
      </w:numPr>
      <w:outlineLvl w:val="2"/>
    </w:pPr>
  </w:style>
  <w:style w:type="paragraph" w:styleId="berschrift4">
    <w:name w:val="heading 4"/>
    <w:basedOn w:val="berschrift1"/>
    <w:next w:val="Standard"/>
    <w:qFormat/>
    <w:pPr>
      <w:numPr>
        <w:ilvl w:val="3"/>
      </w:numPr>
      <w:outlineLvl w:val="3"/>
    </w:pPr>
  </w:style>
  <w:style w:type="paragraph" w:styleId="berschrift5">
    <w:name w:val="heading 5"/>
    <w:basedOn w:val="Standard"/>
    <w:next w:val="Standard"/>
    <w:qFormat/>
    <w:pPr>
      <w:numPr>
        <w:ilvl w:val="4"/>
        <w:numId w:val="1"/>
      </w:numPr>
      <w:spacing w:before="240" w:after="60"/>
      <w:outlineLvl w:val="4"/>
    </w:pPr>
  </w:style>
  <w:style w:type="paragraph" w:styleId="berschrift6">
    <w:name w:val="heading 6"/>
    <w:basedOn w:val="Standard"/>
    <w:next w:val="Standard"/>
    <w:qFormat/>
    <w:pPr>
      <w:numPr>
        <w:ilvl w:val="5"/>
        <w:numId w:val="1"/>
      </w:numPr>
      <w:spacing w:before="240" w:after="60"/>
      <w:outlineLvl w:val="5"/>
    </w:pPr>
    <w:rPr>
      <w:i/>
      <w:iCs/>
    </w:rPr>
  </w:style>
  <w:style w:type="paragraph" w:styleId="berschrift7">
    <w:name w:val="heading 7"/>
    <w:basedOn w:val="Standard"/>
    <w:next w:val="Standard"/>
    <w:qFormat/>
    <w:pPr>
      <w:numPr>
        <w:ilvl w:val="6"/>
        <w:numId w:val="1"/>
      </w:numPr>
      <w:spacing w:before="240" w:after="60"/>
      <w:outlineLvl w:val="6"/>
    </w:pPr>
    <w:rPr>
      <w:sz w:val="20"/>
      <w:szCs w:val="20"/>
    </w:rPr>
  </w:style>
  <w:style w:type="paragraph" w:styleId="berschrift8">
    <w:name w:val="heading 8"/>
    <w:basedOn w:val="Standard"/>
    <w:next w:val="Standard"/>
    <w:qFormat/>
    <w:pPr>
      <w:numPr>
        <w:ilvl w:val="7"/>
        <w:numId w:val="1"/>
      </w:numPr>
      <w:spacing w:before="240" w:after="60"/>
      <w:outlineLvl w:val="7"/>
    </w:pPr>
    <w:rPr>
      <w:i/>
      <w:iCs/>
      <w:sz w:val="20"/>
      <w:szCs w:val="20"/>
    </w:rPr>
  </w:style>
  <w:style w:type="paragraph" w:styleId="berschrift9">
    <w:name w:val="heading 9"/>
    <w:basedOn w:val="Standard"/>
    <w:next w:val="Standard"/>
    <w:qFormat/>
    <w:pPr>
      <w:numPr>
        <w:ilvl w:val="8"/>
        <w:numId w:val="1"/>
      </w:numPr>
      <w:spacing w:before="240" w:after="60"/>
      <w:ind w:left="283" w:hanging="283"/>
      <w:outlineLvl w:val="8"/>
    </w:pPr>
    <w:rPr>
      <w:i/>
      <w:iCs/>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Pr>
      <w:rFonts w:cs="Times New Roman"/>
    </w:rPr>
  </w:style>
  <w:style w:type="character" w:customStyle="1" w:styleId="Absatz-Standardschriftart1">
    <w:name w:val="Absatz-Standardschriftart1"/>
  </w:style>
  <w:style w:type="character" w:customStyle="1" w:styleId="WW8Num2z0">
    <w:name w:val="WW8Num2z0"/>
    <w:rPr>
      <w:rFonts w:ascii="Times New Roman" w:hAnsi="Times New Roman"/>
    </w:rPr>
  </w:style>
  <w:style w:type="character" w:customStyle="1" w:styleId="WW8Num3z0">
    <w:name w:val="WW8Num3z0"/>
    <w:rPr>
      <w:rFonts w:ascii="Times New Roman" w:eastAsia="Times New Roman" w:hAnsi="Times New Roman"/>
    </w:rPr>
  </w:style>
  <w:style w:type="character" w:customStyle="1" w:styleId="WW8Num3z1">
    <w:name w:val="WW8Num3z1"/>
    <w:rPr>
      <w:rFonts w:ascii="Courier New" w:hAnsi="Courier New"/>
    </w:rPr>
  </w:style>
  <w:style w:type="character" w:customStyle="1" w:styleId="WW8Num3z2">
    <w:name w:val="WW8Num3z2"/>
    <w:rPr>
      <w:rFonts w:ascii="Times New Roman" w:hAnsi="Times New Roman"/>
    </w:rPr>
  </w:style>
  <w:style w:type="character" w:customStyle="1" w:styleId="WW8Num4z0">
    <w:name w:val="WW8Num4z0"/>
    <w:rPr>
      <w:rFonts w:ascii="Symbol" w:hAnsi="Symbol"/>
      <w:sz w:val="20"/>
    </w:rPr>
  </w:style>
  <w:style w:type="character" w:customStyle="1" w:styleId="WW8Num4z1">
    <w:name w:val="WW8Num4z1"/>
    <w:rPr>
      <w:rFonts w:ascii="Courier New" w:hAnsi="Courier New"/>
      <w:sz w:val="20"/>
    </w:rPr>
  </w:style>
  <w:style w:type="character" w:customStyle="1" w:styleId="WW8Num4z2">
    <w:name w:val="WW8Num4z2"/>
    <w:rPr>
      <w:rFonts w:ascii="Wingdings" w:hAnsi="Wingdings"/>
      <w:sz w:val="20"/>
    </w:rPr>
  </w:style>
  <w:style w:type="character" w:customStyle="1" w:styleId="WW8Num5z0">
    <w:name w:val="WW8Num5z0"/>
    <w:rPr>
      <w:rFonts w:ascii="Times New Roman" w:hAnsi="Times New Roman"/>
    </w:rPr>
  </w:style>
  <w:style w:type="character" w:customStyle="1" w:styleId="WW8Num5z1">
    <w:name w:val="WW8Num5z1"/>
    <w:rPr>
      <w:rFonts w:ascii="Courier New" w:hAnsi="Courier New"/>
    </w:rPr>
  </w:style>
  <w:style w:type="character" w:customStyle="1" w:styleId="WW8Num6z0">
    <w:name w:val="WW8Num6z0"/>
    <w:rPr>
      <w:rFonts w:ascii="Times New Roman" w:hAnsi="Times New Roman"/>
    </w:rPr>
  </w:style>
  <w:style w:type="character" w:customStyle="1" w:styleId="WW8Num6z1">
    <w:name w:val="WW8Num6z1"/>
    <w:rPr>
      <w:rFonts w:ascii="Courier New" w:hAnsi="Courier New"/>
    </w:rPr>
  </w:style>
  <w:style w:type="character" w:customStyle="1" w:styleId="WW8Num7z0">
    <w:name w:val="WW8Num7z0"/>
    <w:rPr>
      <w:rFonts w:ascii="Times New Roman" w:eastAsia="Times New Roman" w:hAnsi="Times New Roman"/>
    </w:rPr>
  </w:style>
  <w:style w:type="character" w:customStyle="1" w:styleId="WW8Num7z1">
    <w:name w:val="WW8Num7z1"/>
    <w:rPr>
      <w:rFonts w:ascii="Courier New" w:hAnsi="Courier New"/>
    </w:rPr>
  </w:style>
  <w:style w:type="character" w:customStyle="1" w:styleId="WW8Num7z2">
    <w:name w:val="WW8Num7z2"/>
    <w:rPr>
      <w:rFonts w:ascii="Times New Roman" w:hAnsi="Times New Roman"/>
    </w:rPr>
  </w:style>
  <w:style w:type="character" w:customStyle="1" w:styleId="WW-Absatz-Standardschriftart">
    <w:name w:val="WW-Absatz-Standardschriftart"/>
  </w:style>
  <w:style w:type="character" w:customStyle="1" w:styleId="ZchnZchn17">
    <w:name w:val="Zchn Zchn17"/>
    <w:rPr>
      <w:rFonts w:ascii="Cambria" w:eastAsia="Times New Roman" w:hAnsi="Cambria" w:cs="Times New Roman"/>
      <w:b/>
      <w:bCs/>
      <w:kern w:val="1"/>
      <w:sz w:val="32"/>
      <w:szCs w:val="32"/>
      <w:lang w:val="de-CH"/>
    </w:rPr>
  </w:style>
  <w:style w:type="character" w:customStyle="1" w:styleId="ZchnZchn16">
    <w:name w:val="Zchn Zchn16"/>
    <w:rPr>
      <w:rFonts w:ascii="Cambria" w:eastAsia="Times New Roman" w:hAnsi="Cambria" w:cs="Times New Roman"/>
      <w:b/>
      <w:bCs/>
      <w:i/>
      <w:iCs/>
      <w:sz w:val="28"/>
      <w:szCs w:val="28"/>
      <w:lang w:val="de-CH"/>
    </w:rPr>
  </w:style>
  <w:style w:type="character" w:customStyle="1" w:styleId="ZchnZchn15">
    <w:name w:val="Zchn Zchn15"/>
    <w:rPr>
      <w:rFonts w:ascii="Cambria" w:eastAsia="Times New Roman" w:hAnsi="Cambria" w:cs="Times New Roman"/>
      <w:b/>
      <w:bCs/>
      <w:sz w:val="26"/>
      <w:szCs w:val="26"/>
      <w:lang w:val="de-CH"/>
    </w:rPr>
  </w:style>
  <w:style w:type="character" w:customStyle="1" w:styleId="ZchnZchn14">
    <w:name w:val="Zchn Zchn14"/>
    <w:rPr>
      <w:rFonts w:ascii="Calibri" w:eastAsia="Times New Roman" w:hAnsi="Calibri" w:cs="Times New Roman"/>
      <w:b/>
      <w:bCs/>
      <w:sz w:val="28"/>
      <w:szCs w:val="28"/>
      <w:lang w:val="de-CH"/>
    </w:rPr>
  </w:style>
  <w:style w:type="character" w:customStyle="1" w:styleId="ZchnZchn13">
    <w:name w:val="Zchn Zchn13"/>
    <w:rPr>
      <w:rFonts w:ascii="Calibri" w:eastAsia="Times New Roman" w:hAnsi="Calibri" w:cs="Times New Roman"/>
      <w:b/>
      <w:bCs/>
      <w:i/>
      <w:iCs/>
      <w:sz w:val="26"/>
      <w:szCs w:val="26"/>
      <w:lang w:val="de-CH"/>
    </w:rPr>
  </w:style>
  <w:style w:type="character" w:customStyle="1" w:styleId="ZchnZchn12">
    <w:name w:val="Zchn Zchn12"/>
    <w:rPr>
      <w:rFonts w:ascii="Calibri" w:eastAsia="Times New Roman" w:hAnsi="Calibri" w:cs="Times New Roman"/>
      <w:b/>
      <w:bCs/>
      <w:sz w:val="22"/>
      <w:szCs w:val="22"/>
      <w:lang w:val="de-CH"/>
    </w:rPr>
  </w:style>
  <w:style w:type="character" w:customStyle="1" w:styleId="ZchnZchn11">
    <w:name w:val="Zchn Zchn11"/>
    <w:rPr>
      <w:rFonts w:ascii="Calibri" w:eastAsia="Times New Roman" w:hAnsi="Calibri" w:cs="Times New Roman"/>
      <w:sz w:val="24"/>
      <w:szCs w:val="24"/>
      <w:lang w:val="de-CH"/>
    </w:rPr>
  </w:style>
  <w:style w:type="character" w:customStyle="1" w:styleId="ZchnZchn10">
    <w:name w:val="Zchn Zchn10"/>
    <w:rPr>
      <w:rFonts w:ascii="Calibri" w:eastAsia="Times New Roman" w:hAnsi="Calibri" w:cs="Times New Roman"/>
      <w:i/>
      <w:iCs/>
      <w:sz w:val="24"/>
      <w:szCs w:val="24"/>
      <w:lang w:val="de-CH"/>
    </w:rPr>
  </w:style>
  <w:style w:type="character" w:customStyle="1" w:styleId="ZchnZchn9">
    <w:name w:val="Zchn Zchn9"/>
    <w:rPr>
      <w:rFonts w:ascii="Cambria" w:eastAsia="Times New Roman" w:hAnsi="Cambria" w:cs="Times New Roman"/>
      <w:sz w:val="22"/>
      <w:szCs w:val="22"/>
      <w:lang w:val="de-CH"/>
    </w:rPr>
  </w:style>
  <w:style w:type="character" w:styleId="Seitenzahl">
    <w:name w:val="page number"/>
    <w:semiHidden/>
    <w:rPr>
      <w:rFonts w:cs="Times New Roman"/>
    </w:rPr>
  </w:style>
  <w:style w:type="character" w:customStyle="1" w:styleId="ZchnZchn8">
    <w:name w:val="Zchn Zchn8"/>
    <w:rPr>
      <w:rFonts w:ascii="Arial" w:hAnsi="Arial" w:cs="Arial"/>
      <w:sz w:val="22"/>
      <w:szCs w:val="22"/>
      <w:lang w:val="de-CH"/>
    </w:rPr>
  </w:style>
  <w:style w:type="character" w:customStyle="1" w:styleId="ZchnZchn7">
    <w:name w:val="Zchn Zchn7"/>
    <w:rPr>
      <w:rFonts w:ascii="Arial" w:hAnsi="Arial" w:cs="Arial"/>
      <w:sz w:val="22"/>
      <w:szCs w:val="22"/>
      <w:lang w:val="de-CH"/>
    </w:rPr>
  </w:style>
  <w:style w:type="character" w:customStyle="1" w:styleId="Kommentarzeichen1">
    <w:name w:val="Kommentarzeichen1"/>
    <w:rPr>
      <w:rFonts w:cs="Times New Roman"/>
      <w:sz w:val="16"/>
      <w:szCs w:val="16"/>
    </w:rPr>
  </w:style>
  <w:style w:type="character" w:customStyle="1" w:styleId="ZchnZchn6">
    <w:name w:val="Zchn Zchn6"/>
    <w:rPr>
      <w:rFonts w:ascii="Arial" w:hAnsi="Arial" w:cs="Arial"/>
      <w:lang w:val="de-CH"/>
    </w:rPr>
  </w:style>
  <w:style w:type="character" w:styleId="Hyperlink">
    <w:name w:val="Hyperlink"/>
    <w:rPr>
      <w:rFonts w:cs="Times New Roman"/>
      <w:color w:val="0000FF"/>
      <w:u w:val="single"/>
    </w:rPr>
  </w:style>
  <w:style w:type="character" w:customStyle="1" w:styleId="copytext">
    <w:name w:val="copytext"/>
    <w:rPr>
      <w:rFonts w:cs="Times New Roman"/>
    </w:rPr>
  </w:style>
  <w:style w:type="character" w:customStyle="1" w:styleId="ZchnZchn5">
    <w:name w:val="Zchn Zchn5"/>
    <w:rPr>
      <w:rFonts w:ascii="Arial" w:hAnsi="Arial" w:cs="Arial"/>
      <w:sz w:val="22"/>
      <w:szCs w:val="22"/>
      <w:lang w:val="de-CH"/>
    </w:rPr>
  </w:style>
  <w:style w:type="character" w:customStyle="1" w:styleId="stil74">
    <w:name w:val="stil74"/>
    <w:rPr>
      <w:rFonts w:cs="Times New Roman"/>
    </w:rPr>
  </w:style>
  <w:style w:type="character" w:customStyle="1" w:styleId="txt1">
    <w:name w:val="txt1"/>
    <w:rPr>
      <w:rFonts w:ascii="Arial" w:hAnsi="Arial" w:cs="Arial"/>
      <w:color w:val="000000"/>
      <w:sz w:val="20"/>
      <w:szCs w:val="20"/>
      <w:u w:val="none"/>
    </w:rPr>
  </w:style>
  <w:style w:type="character" w:customStyle="1" w:styleId="ZchnZchn4">
    <w:name w:val="Zchn Zchn4"/>
    <w:rPr>
      <w:rFonts w:ascii="Arial" w:hAnsi="Arial" w:cs="Arial"/>
      <w:sz w:val="16"/>
      <w:szCs w:val="16"/>
      <w:lang w:val="de-CH"/>
    </w:rPr>
  </w:style>
  <w:style w:type="character" w:customStyle="1" w:styleId="ZchnZchn3">
    <w:name w:val="Zchn Zchn3"/>
    <w:rPr>
      <w:rFonts w:ascii="Tahoma" w:hAnsi="Tahoma" w:cs="Tahoma"/>
      <w:sz w:val="16"/>
      <w:szCs w:val="16"/>
      <w:lang w:val="de-CH"/>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color w:val="008000"/>
      <w:lang w:val="de-DE"/>
    </w:rPr>
  </w:style>
  <w:style w:type="character" w:customStyle="1" w:styleId="tw4winJump">
    <w:name w:val="tw4winJump"/>
    <w:rPr>
      <w:rFonts w:ascii="Courier New" w:hAnsi="Courier New"/>
      <w:color w:val="008080"/>
      <w:lang w:val="de-DE"/>
    </w:rPr>
  </w:style>
  <w:style w:type="character" w:customStyle="1" w:styleId="tw4winExternal">
    <w:name w:val="tw4winExternal"/>
    <w:rPr>
      <w:rFonts w:ascii="Courier New" w:hAnsi="Courier New"/>
      <w:color w:val="808080"/>
      <w:lang w:val="de-DE"/>
    </w:rPr>
  </w:style>
  <w:style w:type="character" w:customStyle="1" w:styleId="tw4winInternal">
    <w:name w:val="tw4winInternal"/>
    <w:rPr>
      <w:rFonts w:ascii="Courier New" w:hAnsi="Courier New"/>
      <w:color w:val="FF0000"/>
      <w:lang w:val="de-DE"/>
    </w:rPr>
  </w:style>
  <w:style w:type="character" w:customStyle="1" w:styleId="DONOTTRANSLATE">
    <w:name w:val="DO_NOT_TRANSLATE"/>
    <w:rPr>
      <w:rFonts w:ascii="Courier New" w:hAnsi="Courier New"/>
      <w:color w:val="800000"/>
      <w:lang w:val="de-DE"/>
    </w:rPr>
  </w:style>
  <w:style w:type="character" w:customStyle="1" w:styleId="ZchnZchn2">
    <w:name w:val="Zchn Zchn2"/>
    <w:rPr>
      <w:rFonts w:ascii="Arial" w:hAnsi="Arial" w:cs="Arial"/>
      <w:b/>
      <w:bCs/>
      <w:lang w:val="de-CH"/>
    </w:rPr>
  </w:style>
  <w:style w:type="character" w:customStyle="1" w:styleId="topicpathtext">
    <w:name w:val="topicpathtext"/>
    <w:rPr>
      <w:rFonts w:cs="Times New Roman"/>
    </w:rPr>
  </w:style>
  <w:style w:type="character" w:customStyle="1" w:styleId="topicpath2">
    <w:name w:val="topicpath2"/>
    <w:rPr>
      <w:rFonts w:cs="Times New Roman"/>
    </w:rPr>
  </w:style>
  <w:style w:type="character" w:customStyle="1" w:styleId="topicpath3">
    <w:name w:val="topicpath3"/>
    <w:rPr>
      <w:rFonts w:cs="Times New Roman"/>
    </w:rPr>
  </w:style>
  <w:style w:type="character" w:customStyle="1" w:styleId="pagetitle">
    <w:name w:val="pagetitle"/>
    <w:rPr>
      <w:rFonts w:cs="Times New Roman"/>
    </w:rPr>
  </w:style>
  <w:style w:type="character" w:customStyle="1" w:styleId="BesuchterHyperlink">
    <w:name w:val="BesuchterHyperlink"/>
    <w:semiHidden/>
    <w:rPr>
      <w:rFonts w:cs="Times New Roman"/>
      <w:color w:val="800080"/>
      <w:u w:val="single"/>
    </w:rPr>
  </w:style>
  <w:style w:type="character" w:customStyle="1" w:styleId="PITextkrperZchn">
    <w:name w:val="PI_Textkörper Zchn"/>
    <w:rPr>
      <w:rFonts w:ascii="Arial" w:hAnsi="Arial" w:cs="Arial"/>
      <w:sz w:val="22"/>
      <w:szCs w:val="22"/>
      <w:lang w:val="de-CH"/>
    </w:rPr>
  </w:style>
  <w:style w:type="character" w:customStyle="1" w:styleId="PIZwischen-HeadZchn">
    <w:name w:val="PI_Zwischen-Head Zchn"/>
    <w:rPr>
      <w:rFonts w:ascii="Arial" w:hAnsi="Arial" w:cs="Arial"/>
      <w:b/>
      <w:bCs/>
      <w:sz w:val="22"/>
      <w:szCs w:val="22"/>
      <w:lang w:val="de-CH"/>
    </w:rPr>
  </w:style>
  <w:style w:type="character" w:customStyle="1" w:styleId="ZchnZchn1">
    <w:name w:val="Zchn Zchn1"/>
    <w:rPr>
      <w:rFonts w:ascii="Consolas" w:eastAsia="Times New Roman" w:hAnsi="Consolas" w:cs="Times New Roman"/>
      <w:sz w:val="21"/>
      <w:szCs w:val="21"/>
      <w:lang w:val="de-DE" w:eastAsia="ar-SA" w:bidi="ar-SA"/>
    </w:rPr>
  </w:style>
  <w:style w:type="character" w:customStyle="1" w:styleId="ZchnZchn">
    <w:name w:val="Zchn Zchn"/>
    <w:rPr>
      <w:rFonts w:ascii="Tahoma" w:hAnsi="Tahoma" w:cs="Tahoma"/>
      <w:sz w:val="16"/>
      <w:szCs w:val="16"/>
      <w:lang w:val="de-CH"/>
    </w:rPr>
  </w:style>
  <w:style w:type="paragraph" w:customStyle="1" w:styleId="Heading">
    <w:name w:val="Heading"/>
    <w:basedOn w:val="Standard"/>
    <w:next w:val="Textkrper"/>
    <w:pPr>
      <w:keepNext/>
      <w:spacing w:before="240" w:after="120"/>
    </w:pPr>
    <w:rPr>
      <w:rFonts w:eastAsia="Arial Unicode MS" w:cs="Tahoma"/>
      <w:sz w:val="28"/>
      <w:szCs w:val="28"/>
    </w:rPr>
  </w:style>
  <w:style w:type="paragraph" w:styleId="Textkrper">
    <w:name w:val="Body Text"/>
    <w:basedOn w:val="Standard"/>
    <w:semiHidden/>
    <w:pPr>
      <w:spacing w:after="120" w:line="280" w:lineRule="exact"/>
      <w:jc w:val="center"/>
    </w:pPr>
  </w:style>
  <w:style w:type="paragraph" w:styleId="Liste">
    <w:name w:val="List"/>
    <w:basedOn w:val="Textkrper"/>
    <w:semiHidden/>
    <w:rPr>
      <w:rFonts w:cs="Tahoma"/>
    </w:rPr>
  </w:style>
  <w:style w:type="paragraph" w:customStyle="1" w:styleId="Beschriftung1">
    <w:name w:val="Beschriftung1"/>
    <w:basedOn w:val="Standard"/>
    <w:pPr>
      <w:suppressLineNumbers/>
      <w:spacing w:before="120" w:after="120"/>
    </w:pPr>
    <w:rPr>
      <w:rFonts w:cs="Tahoma"/>
      <w:i/>
      <w:iCs/>
      <w:sz w:val="24"/>
      <w:szCs w:val="24"/>
    </w:rPr>
  </w:style>
  <w:style w:type="paragraph" w:customStyle="1" w:styleId="Index">
    <w:name w:val="Index"/>
    <w:basedOn w:val="Standard"/>
    <w:pPr>
      <w:suppressLineNumbers/>
    </w:pPr>
    <w:rPr>
      <w:rFonts w:cs="Tahoma"/>
    </w:rPr>
  </w:style>
  <w:style w:type="paragraph" w:customStyle="1" w:styleId="PITextkrper">
    <w:name w:val="PI_Textkörper"/>
    <w:basedOn w:val="Standard"/>
    <w:pPr>
      <w:suppressAutoHyphens/>
      <w:spacing w:after="120" w:line="280" w:lineRule="exact"/>
      <w:jc w:val="both"/>
    </w:pPr>
  </w:style>
  <w:style w:type="paragraph" w:customStyle="1" w:styleId="PILead">
    <w:name w:val="PI_Lead"/>
    <w:basedOn w:val="PITextkrper"/>
    <w:pPr>
      <w:spacing w:after="240"/>
    </w:pPr>
    <w:rPr>
      <w:b/>
      <w:bCs/>
      <w:lang w:val="de-DE"/>
    </w:rPr>
  </w:style>
  <w:style w:type="paragraph" w:customStyle="1" w:styleId="PIAbspann">
    <w:name w:val="PI_Abspann"/>
    <w:basedOn w:val="Standard"/>
    <w:pPr>
      <w:spacing w:after="120" w:line="280" w:lineRule="exact"/>
      <w:jc w:val="both"/>
    </w:pPr>
    <w:rPr>
      <w:sz w:val="18"/>
      <w:szCs w:val="18"/>
    </w:rPr>
  </w:style>
  <w:style w:type="paragraph" w:customStyle="1" w:styleId="PISubhead">
    <w:name w:val="PI_Subhead"/>
    <w:basedOn w:val="Standard"/>
    <w:pPr>
      <w:spacing w:after="120" w:line="400" w:lineRule="exact"/>
    </w:pPr>
    <w:rPr>
      <w:b/>
      <w:bCs/>
      <w:sz w:val="28"/>
      <w:szCs w:val="28"/>
      <w:lang w:val="de-DE"/>
    </w:rPr>
  </w:style>
  <w:style w:type="paragraph" w:customStyle="1" w:styleId="PIHead">
    <w:name w:val="PI_Head"/>
    <w:basedOn w:val="Standard"/>
    <w:pPr>
      <w:spacing w:after="240" w:line="480" w:lineRule="exact"/>
    </w:pPr>
    <w:rPr>
      <w:b/>
      <w:sz w:val="28"/>
      <w:szCs w:val="32"/>
      <w:lang w:val="de-DE"/>
    </w:rPr>
  </w:style>
  <w:style w:type="paragraph" w:customStyle="1" w:styleId="PITitel">
    <w:name w:val="PI_Titel"/>
    <w:basedOn w:val="PIHead"/>
    <w:pPr>
      <w:spacing w:after="720"/>
    </w:pPr>
    <w:rPr>
      <w:szCs w:val="28"/>
    </w:rPr>
  </w:style>
  <w:style w:type="paragraph" w:customStyle="1" w:styleId="PIZwischen-Head">
    <w:name w:val="PI_Zwischen-Head"/>
    <w:basedOn w:val="PITextkrper"/>
    <w:pPr>
      <w:spacing w:before="240"/>
    </w:pPr>
    <w:rPr>
      <w:b/>
      <w:bCs/>
    </w:rPr>
  </w:style>
  <w:style w:type="paragraph" w:customStyle="1" w:styleId="PIFusszeile">
    <w:name w:val="PI_Fusszeile"/>
    <w:basedOn w:val="Standard"/>
    <w:pPr>
      <w:tabs>
        <w:tab w:val="right" w:pos="7797"/>
        <w:tab w:val="right" w:pos="9072"/>
      </w:tabs>
    </w:pPr>
    <w:rPr>
      <w:sz w:val="16"/>
      <w:szCs w:val="16"/>
      <w:lang w:val="en-US"/>
    </w:rPr>
  </w:style>
  <w:style w:type="paragraph" w:customStyle="1" w:styleId="PILinie">
    <w:name w:val="PI_Linie"/>
    <w:basedOn w:val="PIAbspann"/>
    <w:pPr>
      <w:pBdr>
        <w:bottom w:val="single" w:sz="4" w:space="1" w:color="000000"/>
      </w:pBdr>
      <w:spacing w:line="240" w:lineRule="auto"/>
      <w:jc w:val="left"/>
    </w:pPr>
    <w:rPr>
      <w:b/>
      <w:bCs/>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Kommentartext1">
    <w:name w:val="Kommentartext1"/>
    <w:basedOn w:val="Standard"/>
    <w:rPr>
      <w:sz w:val="20"/>
      <w:szCs w:val="20"/>
    </w:rPr>
  </w:style>
  <w:style w:type="paragraph" w:customStyle="1" w:styleId="txt">
    <w:name w:val="txt"/>
    <w:basedOn w:val="Standard"/>
    <w:pPr>
      <w:overflowPunct/>
      <w:autoSpaceDE/>
      <w:spacing w:before="100" w:after="100"/>
      <w:textAlignment w:val="auto"/>
    </w:pPr>
    <w:rPr>
      <w:rFonts w:eastAsia="Arial Unicode MS" w:cs="Times New Roman"/>
      <w:color w:val="000000"/>
      <w:sz w:val="20"/>
      <w:szCs w:val="20"/>
      <w:lang w:val="de-DE"/>
    </w:rPr>
  </w:style>
  <w:style w:type="paragraph" w:customStyle="1" w:styleId="Textkrper31">
    <w:name w:val="Textkörper 31"/>
    <w:basedOn w:val="Standard"/>
    <w:pPr>
      <w:overflowPunct/>
      <w:autoSpaceDE/>
      <w:textAlignment w:val="auto"/>
    </w:pPr>
    <w:rPr>
      <w:lang w:val="de-DE"/>
    </w:rPr>
  </w:style>
  <w:style w:type="paragraph" w:styleId="Sprechblasentext">
    <w:name w:val="Balloon Text"/>
    <w:basedOn w:val="Standard"/>
    <w:rPr>
      <w:rFonts w:ascii="Times New Roman" w:hAnsi="Times New Roman" w:cs="Times New Roman"/>
      <w:sz w:val="16"/>
      <w:szCs w:val="16"/>
    </w:rPr>
  </w:style>
  <w:style w:type="paragraph" w:styleId="StandardWeb">
    <w:name w:val="Normal (Web)"/>
    <w:basedOn w:val="Standard"/>
    <w:semiHidden/>
    <w:pPr>
      <w:overflowPunct/>
      <w:autoSpaceDE/>
      <w:spacing w:before="100" w:after="100"/>
      <w:textAlignment w:val="auto"/>
    </w:pPr>
    <w:rPr>
      <w:rFonts w:ascii="Arial Unicode MS" w:eastAsia="Arial Unicode MS" w:hAnsi="Arial Unicode MS" w:cs="Arial Unicode MS"/>
      <w:sz w:val="24"/>
      <w:szCs w:val="24"/>
      <w:lang w:val="de-DE"/>
    </w:rPr>
  </w:style>
  <w:style w:type="paragraph" w:styleId="Kommentarthema">
    <w:name w:val="annotation subject"/>
    <w:basedOn w:val="Kommentartext1"/>
    <w:next w:val="Kommentartext1"/>
    <w:pPr>
      <w:overflowPunct/>
      <w:autoSpaceDE/>
      <w:textAlignment w:val="auto"/>
    </w:pPr>
    <w:rPr>
      <w:rFonts w:ascii="Times New Roman" w:hAnsi="Times New Roman" w:cs="Times New Roman"/>
      <w:b/>
      <w:bCs/>
      <w:lang w:val="de-DE"/>
    </w:rPr>
  </w:style>
  <w:style w:type="paragraph" w:customStyle="1" w:styleId="NurText1">
    <w:name w:val="Nur Text1"/>
    <w:basedOn w:val="Standard"/>
    <w:pPr>
      <w:overflowPunct/>
      <w:autoSpaceDE/>
      <w:textAlignment w:val="auto"/>
    </w:pPr>
    <w:rPr>
      <w:rFonts w:ascii="Consolas" w:hAnsi="Consolas" w:cs="Times New Roman"/>
      <w:sz w:val="21"/>
      <w:szCs w:val="21"/>
      <w:lang w:val="de-DE"/>
    </w:rPr>
  </w:style>
  <w:style w:type="paragraph" w:customStyle="1" w:styleId="Dokumentstruktur1">
    <w:name w:val="Dokumentstruktur1"/>
    <w:basedOn w:val="Standard"/>
    <w:rPr>
      <w:rFonts w:ascii="Tahoma" w:hAnsi="Tahoma" w:cs="Tahoma"/>
      <w:sz w:val="16"/>
      <w:szCs w:val="16"/>
    </w:rPr>
  </w:style>
  <w:style w:type="paragraph" w:customStyle="1" w:styleId="WW-Default">
    <w:name w:val="WW-Default"/>
    <w:pPr>
      <w:suppressAutoHyphens/>
      <w:autoSpaceDE w:val="0"/>
    </w:pPr>
    <w:rPr>
      <w:rFonts w:ascii="Arial" w:eastAsia="Arial" w:hAnsi="Arial" w:cs="Arial"/>
      <w:color w:val="000000"/>
      <w:sz w:val="24"/>
      <w:szCs w:val="24"/>
      <w:lang w:eastAsia="ar-SA"/>
    </w:rPr>
  </w:style>
  <w:style w:type="paragraph" w:customStyle="1" w:styleId="PIInfoline">
    <w:name w:val="PI_Infoline"/>
    <w:basedOn w:val="Standard"/>
    <w:pPr>
      <w:suppressAutoHyphens/>
      <w:spacing w:after="240" w:line="400" w:lineRule="exact"/>
    </w:pPr>
    <w:rPr>
      <w:b/>
      <w:bCs/>
      <w:sz w:val="28"/>
      <w:szCs w:val="28"/>
      <w:lang w:val="de-DE"/>
    </w:rPr>
  </w:style>
  <w:style w:type="paragraph" w:customStyle="1" w:styleId="PIHeadline">
    <w:name w:val="PI_Headline"/>
    <w:next w:val="PITextkrper"/>
    <w:pPr>
      <w:suppressAutoHyphens/>
      <w:spacing w:after="480" w:line="480" w:lineRule="exact"/>
    </w:pPr>
    <w:rPr>
      <w:rFonts w:ascii="Arial" w:eastAsia="Arial" w:hAnsi="Arial" w:cs="Arial"/>
      <w:b/>
      <w:sz w:val="40"/>
      <w:szCs w:val="28"/>
      <w:lang w:eastAsia="ar-SA"/>
    </w:rPr>
  </w:style>
  <w:style w:type="paragraph" w:customStyle="1" w:styleId="Presseinformation">
    <w:name w:val="Presseinformation"/>
    <w:pPr>
      <w:suppressAutoHyphens/>
      <w:spacing w:after="720" w:line="480" w:lineRule="exact"/>
    </w:pPr>
    <w:rPr>
      <w:rFonts w:ascii="Arial" w:eastAsia="Arial" w:hAnsi="Arial" w:cs="Arial"/>
      <w:b/>
      <w:bCs/>
      <w:sz w:val="28"/>
      <w:szCs w:val="28"/>
      <w:lang w:eastAsia="ar-SA"/>
    </w:rPr>
  </w:style>
  <w:style w:type="paragraph" w:customStyle="1" w:styleId="FormatvorlagePILinieVor6ptUntenKeinRahmen">
    <w:name w:val="Formatvorlage PI_Linie + Vor:  6 pt Unten: (Kein Rahmen)"/>
    <w:basedOn w:val="PILinie"/>
    <w:pPr>
      <w:pBdr>
        <w:bottom w:val="none" w:sz="0" w:space="0" w:color="auto"/>
      </w:pBdr>
      <w:suppressAutoHyphens/>
      <w:spacing w:before="120"/>
    </w:pPr>
    <w:rPr>
      <w:rFonts w:cs="Times New Roman"/>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styleId="Kommentarzeichen">
    <w:name w:val="annotation reference"/>
    <w:semiHidden/>
    <w:rPr>
      <w:sz w:val="16"/>
      <w:szCs w:val="16"/>
    </w:rPr>
  </w:style>
  <w:style w:type="paragraph" w:styleId="Kommentartext">
    <w:name w:val="annotation text"/>
    <w:basedOn w:val="Standard"/>
    <w:semiHidden/>
    <w:rPr>
      <w:sz w:val="20"/>
      <w:szCs w:val="20"/>
    </w:rPr>
  </w:style>
  <w:style w:type="character" w:customStyle="1" w:styleId="KommentartextZchn">
    <w:name w:val="Kommentartext Zchn"/>
    <w:rPr>
      <w:rFonts w:ascii="Arial" w:hAnsi="Arial" w:cs="Arial"/>
      <w:lang w:val="de-CH" w:eastAsia="ar-SA"/>
    </w:rPr>
  </w:style>
  <w:style w:type="character" w:styleId="Hervorhebung">
    <w:name w:val="Emphasis"/>
    <w:qFormat/>
    <w:rPr>
      <w:i/>
      <w:iCs/>
    </w:rPr>
  </w:style>
  <w:style w:type="character" w:styleId="Fett">
    <w:name w:val="Strong"/>
    <w:qFormat/>
    <w:rPr>
      <w:b/>
      <w:bCs/>
    </w:rPr>
  </w:style>
  <w:style w:type="paragraph" w:styleId="NurText">
    <w:name w:val="Plain Text"/>
    <w:basedOn w:val="Standard"/>
    <w:link w:val="NurTextZchn"/>
    <w:uiPriority w:val="99"/>
    <w:semiHidden/>
    <w:unhideWhenUsed/>
    <w:rsid w:val="008B5315"/>
    <w:pPr>
      <w:overflowPunct/>
      <w:autoSpaceDE/>
      <w:textAlignment w:val="auto"/>
    </w:pPr>
    <w:rPr>
      <w:rFonts w:ascii="Calibri" w:eastAsia="Calibri" w:hAnsi="Calibri" w:cs="Times New Roman"/>
      <w:szCs w:val="21"/>
      <w:lang w:val="de-DE" w:eastAsia="en-US"/>
    </w:rPr>
  </w:style>
  <w:style w:type="character" w:customStyle="1" w:styleId="NurTextZchn">
    <w:name w:val="Nur Text Zchn"/>
    <w:link w:val="NurText"/>
    <w:uiPriority w:val="99"/>
    <w:semiHidden/>
    <w:rsid w:val="008B5315"/>
    <w:rPr>
      <w:rFonts w:ascii="Calibri" w:eastAsia="Calibri" w:hAnsi="Calibri"/>
      <w:sz w:val="22"/>
      <w:szCs w:val="21"/>
      <w:lang w:eastAsia="en-US"/>
    </w:rPr>
  </w:style>
  <w:style w:type="paragraph" w:styleId="berarbeitung">
    <w:name w:val="Revision"/>
    <w:hidden/>
    <w:uiPriority w:val="99"/>
    <w:semiHidden/>
    <w:rsid w:val="0038420F"/>
    <w:rPr>
      <w:rFonts w:ascii="Arial" w:hAnsi="Arial" w:cs="Arial"/>
      <w:sz w:val="22"/>
      <w:szCs w:val="22"/>
      <w:lang w:val="de-CH" w:eastAsia="ar-SA"/>
    </w:rPr>
  </w:style>
  <w:style w:type="character" w:styleId="NichtaufgelsteErwhnung">
    <w:name w:val="Unresolved Mention"/>
    <w:uiPriority w:val="99"/>
    <w:semiHidden/>
    <w:unhideWhenUsed/>
    <w:rsid w:val="002B73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728821">
      <w:bodyDiv w:val="1"/>
      <w:marLeft w:val="0"/>
      <w:marRight w:val="0"/>
      <w:marTop w:val="0"/>
      <w:marBottom w:val="0"/>
      <w:divBdr>
        <w:top w:val="none" w:sz="0" w:space="0" w:color="auto"/>
        <w:left w:val="none" w:sz="0" w:space="0" w:color="auto"/>
        <w:bottom w:val="none" w:sz="0" w:space="0" w:color="auto"/>
        <w:right w:val="none" w:sz="0" w:space="0" w:color="auto"/>
      </w:divBdr>
    </w:div>
    <w:div w:id="270553454">
      <w:bodyDiv w:val="1"/>
      <w:marLeft w:val="0"/>
      <w:marRight w:val="0"/>
      <w:marTop w:val="0"/>
      <w:marBottom w:val="0"/>
      <w:divBdr>
        <w:top w:val="none" w:sz="0" w:space="0" w:color="auto"/>
        <w:left w:val="none" w:sz="0" w:space="0" w:color="auto"/>
        <w:bottom w:val="none" w:sz="0" w:space="0" w:color="auto"/>
        <w:right w:val="none" w:sz="0" w:space="0" w:color="auto"/>
      </w:divBdr>
    </w:div>
    <w:div w:id="617836913">
      <w:bodyDiv w:val="1"/>
      <w:marLeft w:val="0"/>
      <w:marRight w:val="0"/>
      <w:marTop w:val="0"/>
      <w:marBottom w:val="0"/>
      <w:divBdr>
        <w:top w:val="none" w:sz="0" w:space="0" w:color="auto"/>
        <w:left w:val="none" w:sz="0" w:space="0" w:color="auto"/>
        <w:bottom w:val="none" w:sz="0" w:space="0" w:color="auto"/>
        <w:right w:val="none" w:sz="0" w:space="0" w:color="auto"/>
      </w:divBdr>
    </w:div>
    <w:div w:id="720977356">
      <w:bodyDiv w:val="1"/>
      <w:marLeft w:val="0"/>
      <w:marRight w:val="0"/>
      <w:marTop w:val="0"/>
      <w:marBottom w:val="0"/>
      <w:divBdr>
        <w:top w:val="none" w:sz="0" w:space="0" w:color="auto"/>
        <w:left w:val="none" w:sz="0" w:space="0" w:color="auto"/>
        <w:bottom w:val="none" w:sz="0" w:space="0" w:color="auto"/>
        <w:right w:val="none" w:sz="0" w:space="0" w:color="auto"/>
      </w:divBdr>
    </w:div>
    <w:div w:id="821703921">
      <w:bodyDiv w:val="1"/>
      <w:marLeft w:val="0"/>
      <w:marRight w:val="0"/>
      <w:marTop w:val="0"/>
      <w:marBottom w:val="0"/>
      <w:divBdr>
        <w:top w:val="none" w:sz="0" w:space="0" w:color="auto"/>
        <w:left w:val="none" w:sz="0" w:space="0" w:color="auto"/>
        <w:bottom w:val="none" w:sz="0" w:space="0" w:color="auto"/>
        <w:right w:val="none" w:sz="0" w:space="0" w:color="auto"/>
      </w:divBdr>
    </w:div>
    <w:div w:id="859197707">
      <w:bodyDiv w:val="1"/>
      <w:marLeft w:val="0"/>
      <w:marRight w:val="0"/>
      <w:marTop w:val="0"/>
      <w:marBottom w:val="0"/>
      <w:divBdr>
        <w:top w:val="none" w:sz="0" w:space="0" w:color="auto"/>
        <w:left w:val="none" w:sz="0" w:space="0" w:color="auto"/>
        <w:bottom w:val="none" w:sz="0" w:space="0" w:color="auto"/>
        <w:right w:val="none" w:sz="0" w:space="0" w:color="auto"/>
      </w:divBdr>
    </w:div>
    <w:div w:id="887688324">
      <w:bodyDiv w:val="1"/>
      <w:marLeft w:val="0"/>
      <w:marRight w:val="0"/>
      <w:marTop w:val="0"/>
      <w:marBottom w:val="0"/>
      <w:divBdr>
        <w:top w:val="none" w:sz="0" w:space="0" w:color="auto"/>
        <w:left w:val="none" w:sz="0" w:space="0" w:color="auto"/>
        <w:bottom w:val="none" w:sz="0" w:space="0" w:color="auto"/>
        <w:right w:val="none" w:sz="0" w:space="0" w:color="auto"/>
      </w:divBdr>
      <w:divsChild>
        <w:div w:id="42483074">
          <w:marLeft w:val="0"/>
          <w:marRight w:val="0"/>
          <w:marTop w:val="0"/>
          <w:marBottom w:val="0"/>
          <w:divBdr>
            <w:top w:val="none" w:sz="0" w:space="0" w:color="auto"/>
            <w:left w:val="none" w:sz="0" w:space="0" w:color="auto"/>
            <w:bottom w:val="none" w:sz="0" w:space="0" w:color="auto"/>
            <w:right w:val="none" w:sz="0" w:space="0" w:color="auto"/>
          </w:divBdr>
        </w:div>
      </w:divsChild>
    </w:div>
    <w:div w:id="906846385">
      <w:bodyDiv w:val="1"/>
      <w:marLeft w:val="0"/>
      <w:marRight w:val="0"/>
      <w:marTop w:val="0"/>
      <w:marBottom w:val="0"/>
      <w:divBdr>
        <w:top w:val="none" w:sz="0" w:space="0" w:color="auto"/>
        <w:left w:val="none" w:sz="0" w:space="0" w:color="auto"/>
        <w:bottom w:val="none" w:sz="0" w:space="0" w:color="auto"/>
        <w:right w:val="none" w:sz="0" w:space="0" w:color="auto"/>
      </w:divBdr>
    </w:div>
    <w:div w:id="1163621482">
      <w:bodyDiv w:val="1"/>
      <w:marLeft w:val="0"/>
      <w:marRight w:val="0"/>
      <w:marTop w:val="0"/>
      <w:marBottom w:val="0"/>
      <w:divBdr>
        <w:top w:val="none" w:sz="0" w:space="0" w:color="auto"/>
        <w:left w:val="none" w:sz="0" w:space="0" w:color="auto"/>
        <w:bottom w:val="none" w:sz="0" w:space="0" w:color="auto"/>
        <w:right w:val="none" w:sz="0" w:space="0" w:color="auto"/>
      </w:divBdr>
    </w:div>
    <w:div w:id="1175068475">
      <w:bodyDiv w:val="1"/>
      <w:marLeft w:val="0"/>
      <w:marRight w:val="0"/>
      <w:marTop w:val="0"/>
      <w:marBottom w:val="0"/>
      <w:divBdr>
        <w:top w:val="none" w:sz="0" w:space="0" w:color="auto"/>
        <w:left w:val="none" w:sz="0" w:space="0" w:color="auto"/>
        <w:bottom w:val="none" w:sz="0" w:space="0" w:color="auto"/>
        <w:right w:val="none" w:sz="0" w:space="0" w:color="auto"/>
      </w:divBdr>
    </w:div>
    <w:div w:id="1339305275">
      <w:bodyDiv w:val="1"/>
      <w:marLeft w:val="0"/>
      <w:marRight w:val="0"/>
      <w:marTop w:val="0"/>
      <w:marBottom w:val="0"/>
      <w:divBdr>
        <w:top w:val="none" w:sz="0" w:space="0" w:color="auto"/>
        <w:left w:val="none" w:sz="0" w:space="0" w:color="auto"/>
        <w:bottom w:val="none" w:sz="0" w:space="0" w:color="auto"/>
        <w:right w:val="none" w:sz="0" w:space="0" w:color="auto"/>
      </w:divBdr>
    </w:div>
    <w:div w:id="1762725257">
      <w:bodyDiv w:val="1"/>
      <w:marLeft w:val="0"/>
      <w:marRight w:val="0"/>
      <w:marTop w:val="0"/>
      <w:marBottom w:val="0"/>
      <w:divBdr>
        <w:top w:val="none" w:sz="0" w:space="0" w:color="auto"/>
        <w:left w:val="none" w:sz="0" w:space="0" w:color="auto"/>
        <w:bottom w:val="none" w:sz="0" w:space="0" w:color="auto"/>
        <w:right w:val="none" w:sz="0" w:space="0" w:color="auto"/>
      </w:divBdr>
    </w:div>
    <w:div w:id="1819304750">
      <w:bodyDiv w:val="1"/>
      <w:marLeft w:val="0"/>
      <w:marRight w:val="0"/>
      <w:marTop w:val="0"/>
      <w:marBottom w:val="0"/>
      <w:divBdr>
        <w:top w:val="none" w:sz="0" w:space="0" w:color="auto"/>
        <w:left w:val="none" w:sz="0" w:space="0" w:color="auto"/>
        <w:bottom w:val="none" w:sz="0" w:space="0" w:color="auto"/>
        <w:right w:val="none" w:sz="0" w:space="0" w:color="auto"/>
      </w:divBdr>
    </w:div>
    <w:div w:id="182361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eequant.com" TargetMode="External"/><Relationship Id="rId13" Type="http://schemas.openxmlformats.org/officeDocument/2006/relationships/hyperlink" Target="mailto:press@keequant.com" TargetMode="External"/><Relationship Id="rId18" Type="http://schemas.openxmlformats.org/officeDocument/2006/relationships/hyperlink" Target="http://www.htcm.d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www.collaider.com" TargetMode="External"/><Relationship Id="rId2" Type="http://schemas.openxmlformats.org/officeDocument/2006/relationships/numbering" Target="numbering.xml"/><Relationship Id="rId16" Type="http://schemas.openxmlformats.org/officeDocument/2006/relationships/hyperlink" Target="https://www.keequant.com/quantum-secured-ai-for-organization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tcm.de/kk/noris" TargetMode="External"/><Relationship Id="rId5" Type="http://schemas.openxmlformats.org/officeDocument/2006/relationships/webSettings" Target="webSettings.xml"/><Relationship Id="rId15" Type="http://schemas.openxmlformats.org/officeDocument/2006/relationships/hyperlink" Target="https://www.keequant.com/press-release-quantum-secured-ai/" TargetMode="External"/><Relationship Id="rId10" Type="http://schemas.openxmlformats.org/officeDocument/2006/relationships/hyperlink" Target="https://www.noris.de/it-loesungen/ki-as-a-service/?mtm_campaign=PresseinformationQuantensouver%C3%A4neKI"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llaider.com" TargetMode="External"/><Relationship Id="rId14" Type="http://schemas.openxmlformats.org/officeDocument/2006/relationships/hyperlink" Target="http://www.keequan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89D4D-4AC3-4CA0-AE27-90451A607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1314</Words>
  <Characters>8279</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noris network AG</vt:lpstr>
    </vt:vector>
  </TitlesOfParts>
  <Company>noris network AG</Company>
  <LinksUpToDate>false</LinksUpToDate>
  <CharactersWithSpaces>9574</CharactersWithSpaces>
  <SharedDoc>false</SharedDoc>
  <HLinks>
    <vt:vector size="12" baseType="variant">
      <vt:variant>
        <vt:i4>7012397</vt:i4>
      </vt:variant>
      <vt:variant>
        <vt:i4>3</vt:i4>
      </vt:variant>
      <vt:variant>
        <vt:i4>0</vt:i4>
      </vt:variant>
      <vt:variant>
        <vt:i4>5</vt:i4>
      </vt:variant>
      <vt:variant>
        <vt:lpwstr>http://www.htcm.de/</vt:lpwstr>
      </vt:variant>
      <vt:variant>
        <vt:lpwstr/>
      </vt:variant>
      <vt:variant>
        <vt:i4>2687093</vt:i4>
      </vt:variant>
      <vt:variant>
        <vt:i4>0</vt:i4>
      </vt:variant>
      <vt:variant>
        <vt:i4>0</vt:i4>
      </vt:variant>
      <vt:variant>
        <vt:i4>5</vt:i4>
      </vt:variant>
      <vt:variant>
        <vt:lpwstr>http://www.htcm.de/kk/noris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noris network AG</dc:title>
  <dc:subject/>
  <dc:creator>Brigitte Basilio</dc:creator>
  <cp:keywords/>
  <cp:lastModifiedBy>Brigitte Basilio</cp:lastModifiedBy>
  <cp:revision>13</cp:revision>
  <cp:lastPrinted>2019-06-26T09:20:00Z</cp:lastPrinted>
  <dcterms:created xsi:type="dcterms:W3CDTF">2026-06-18T07:57:00Z</dcterms:created>
  <dcterms:modified xsi:type="dcterms:W3CDTF">2026-06-19T08:31:00Z</dcterms:modified>
</cp:coreProperties>
</file>