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0DE1D1" w14:textId="12C869EE" w:rsidR="00B91AA0" w:rsidRPr="005327BE" w:rsidRDefault="00B91AA0" w:rsidP="006D6AEE">
      <w:pPr>
        <w:pStyle w:val="Presseinformation"/>
        <w:tabs>
          <w:tab w:val="left" w:pos="4455"/>
        </w:tabs>
      </w:pPr>
      <w:r w:rsidRPr="005327BE">
        <w:t>Medieninformation</w:t>
      </w:r>
      <w:r w:rsidR="006D6AEE" w:rsidRPr="006D6AEE">
        <w:t xml:space="preserve"> </w:t>
      </w:r>
    </w:p>
    <w:p w14:paraId="2C9CE58B" w14:textId="1976E606" w:rsidR="00B91AA0" w:rsidRPr="005327BE" w:rsidRDefault="00AE4733" w:rsidP="00590BC8">
      <w:pPr>
        <w:pStyle w:val="PIHeadline"/>
        <w:rPr>
          <w:rFonts w:eastAsia="Times New Roman"/>
          <w:bCs/>
          <w:sz w:val="28"/>
        </w:rPr>
      </w:pPr>
      <w:r w:rsidRPr="00F46A6A">
        <w:rPr>
          <w:rFonts w:eastAsia="Times New Roman"/>
          <w:bCs/>
          <w:sz w:val="28"/>
        </w:rPr>
        <w:t xml:space="preserve">Neuer Ansatz von </w:t>
      </w:r>
      <w:proofErr w:type="spellStart"/>
      <w:r w:rsidRPr="00F46A6A">
        <w:rPr>
          <w:rFonts w:eastAsia="Times New Roman"/>
          <w:bCs/>
          <w:sz w:val="28"/>
        </w:rPr>
        <w:t>n</w:t>
      </w:r>
      <w:r w:rsidR="00B0520A" w:rsidRPr="00F46A6A">
        <w:rPr>
          <w:rFonts w:eastAsia="Times New Roman"/>
          <w:bCs/>
          <w:sz w:val="28"/>
        </w:rPr>
        <w:t>oris</w:t>
      </w:r>
      <w:proofErr w:type="spellEnd"/>
      <w:r w:rsidR="00B0520A" w:rsidRPr="00F46A6A">
        <w:rPr>
          <w:rFonts w:eastAsia="Times New Roman"/>
          <w:bCs/>
          <w:sz w:val="28"/>
        </w:rPr>
        <w:t xml:space="preserve"> network, </w:t>
      </w:r>
      <w:proofErr w:type="spellStart"/>
      <w:r w:rsidR="00B0520A" w:rsidRPr="00F46A6A">
        <w:rPr>
          <w:rFonts w:eastAsia="Times New Roman"/>
          <w:bCs/>
          <w:sz w:val="28"/>
        </w:rPr>
        <w:t>KEEQuant</w:t>
      </w:r>
      <w:proofErr w:type="spellEnd"/>
      <w:r w:rsidR="00B0520A" w:rsidRPr="00F46A6A">
        <w:rPr>
          <w:rFonts w:eastAsia="Times New Roman"/>
          <w:bCs/>
          <w:sz w:val="28"/>
        </w:rPr>
        <w:t xml:space="preserve"> und </w:t>
      </w:r>
      <w:proofErr w:type="spellStart"/>
      <w:r w:rsidR="00B0520A" w:rsidRPr="00F46A6A">
        <w:rPr>
          <w:rFonts w:eastAsia="Times New Roman"/>
          <w:bCs/>
          <w:sz w:val="28"/>
        </w:rPr>
        <w:t>Collaider</w:t>
      </w:r>
      <w:proofErr w:type="spellEnd"/>
      <w:r w:rsidR="00B0520A" w:rsidRPr="005327BE">
        <w:rPr>
          <w:rFonts w:eastAsia="Times New Roman"/>
          <w:bCs/>
          <w:sz w:val="28"/>
        </w:rPr>
        <w:t xml:space="preserve"> </w:t>
      </w:r>
    </w:p>
    <w:p w14:paraId="1C2E2E98" w14:textId="65B54289" w:rsidR="00541B66" w:rsidRPr="00541B66" w:rsidRDefault="00541B66" w:rsidP="00590BC8">
      <w:pPr>
        <w:pStyle w:val="PIHeadline"/>
      </w:pPr>
      <w:r w:rsidRPr="00541B66">
        <w:t>Quantensouveräne KI</w:t>
      </w:r>
      <w:r>
        <w:t xml:space="preserve"> </w:t>
      </w:r>
      <w:r w:rsidRPr="00541B66">
        <w:t>– vom kritischen Risiko zur vertrauenswürdigen Lösung</w:t>
      </w:r>
    </w:p>
    <w:p w14:paraId="454F0D38" w14:textId="77777777" w:rsidR="00541B66" w:rsidRDefault="00541B66" w:rsidP="00590BC8">
      <w:pPr>
        <w:suppressAutoHyphens/>
        <w:spacing w:after="240" w:line="280" w:lineRule="exact"/>
        <w:jc w:val="both"/>
        <w:rPr>
          <w:color w:val="1F1F1F"/>
          <w:bdr w:val="none" w:sz="0" w:space="0" w:color="auto" w:frame="1"/>
          <w:lang w:eastAsia="de-DE"/>
        </w:rPr>
      </w:pPr>
      <w:proofErr w:type="spellStart"/>
      <w:r w:rsidRPr="00541B66">
        <w:rPr>
          <w:color w:val="1F1F1F"/>
          <w:bdr w:val="none" w:sz="0" w:space="0" w:color="auto" w:frame="1"/>
          <w:lang w:eastAsia="de-DE"/>
        </w:rPr>
        <w:t>KEEQuant</w:t>
      </w:r>
      <w:proofErr w:type="spellEnd"/>
      <w:r w:rsidRPr="00541B66">
        <w:rPr>
          <w:color w:val="1F1F1F"/>
          <w:bdr w:val="none" w:sz="0" w:space="0" w:color="auto" w:frame="1"/>
          <w:lang w:eastAsia="de-DE"/>
        </w:rPr>
        <w:t xml:space="preserve">, </w:t>
      </w:r>
      <w:proofErr w:type="spellStart"/>
      <w:r w:rsidRPr="00541B66">
        <w:rPr>
          <w:color w:val="1F1F1F"/>
          <w:bdr w:val="none" w:sz="0" w:space="0" w:color="auto" w:frame="1"/>
          <w:lang w:eastAsia="de-DE"/>
        </w:rPr>
        <w:t>Collaider</w:t>
      </w:r>
      <w:proofErr w:type="spellEnd"/>
      <w:r w:rsidRPr="00541B66">
        <w:rPr>
          <w:color w:val="1F1F1F"/>
          <w:bdr w:val="none" w:sz="0" w:space="0" w:color="auto" w:frame="1"/>
          <w:lang w:eastAsia="de-DE"/>
        </w:rPr>
        <w:t xml:space="preserve"> und </w:t>
      </w:r>
      <w:proofErr w:type="spellStart"/>
      <w:r w:rsidRPr="00541B66">
        <w:rPr>
          <w:color w:val="1F1F1F"/>
          <w:bdr w:val="none" w:sz="0" w:space="0" w:color="auto" w:frame="1"/>
          <w:lang w:eastAsia="de-DE"/>
        </w:rPr>
        <w:t>noris</w:t>
      </w:r>
      <w:proofErr w:type="spellEnd"/>
      <w:r w:rsidRPr="00541B66">
        <w:rPr>
          <w:color w:val="1F1F1F"/>
          <w:bdr w:val="none" w:sz="0" w:space="0" w:color="auto" w:frame="1"/>
          <w:lang w:eastAsia="de-DE"/>
        </w:rPr>
        <w:t xml:space="preserve"> network demonstrieren ein souveränes KI-Modell, das quantengesicherte Kommunikation, vertrauenswürdige deutsche Infrastruktur und anwendungsbereite KI für vertraulichkeitssensible Anwendungsfälle kombiniert.</w:t>
      </w:r>
    </w:p>
    <w:p w14:paraId="56FBB9DA" w14:textId="103A5E18" w:rsidR="00DB110F" w:rsidRDefault="00DB110F" w:rsidP="00590BC8">
      <w:pPr>
        <w:suppressAutoHyphens/>
        <w:spacing w:after="240" w:line="280" w:lineRule="exact"/>
        <w:jc w:val="both"/>
        <w:rPr>
          <w:b/>
          <w:bCs/>
          <w:color w:val="1F1F1F"/>
          <w:bdr w:val="none" w:sz="0" w:space="0" w:color="auto" w:frame="1"/>
          <w:lang w:eastAsia="de-DE"/>
        </w:rPr>
      </w:pPr>
      <w:r w:rsidRPr="00DB110F">
        <w:rPr>
          <w:b/>
          <w:bCs/>
          <w:color w:val="1F1F1F"/>
          <w:bdr w:val="none" w:sz="0" w:space="0" w:color="auto" w:frame="1"/>
          <w:lang w:eastAsia="de-DE"/>
        </w:rPr>
        <w:t>Fürth / Nürnberg</w:t>
      </w:r>
      <w:r>
        <w:rPr>
          <w:b/>
          <w:bCs/>
          <w:color w:val="1F1F1F"/>
          <w:bdr w:val="none" w:sz="0" w:space="0" w:color="auto" w:frame="1"/>
          <w:lang w:eastAsia="de-DE"/>
        </w:rPr>
        <w:t xml:space="preserve"> (</w:t>
      </w:r>
      <w:r w:rsidRPr="00DB110F">
        <w:rPr>
          <w:b/>
          <w:bCs/>
          <w:color w:val="1F1F1F"/>
          <w:bdr w:val="none" w:sz="0" w:space="0" w:color="auto" w:frame="1"/>
          <w:lang w:eastAsia="de-DE"/>
        </w:rPr>
        <w:t>Deutschland</w:t>
      </w:r>
      <w:r w:rsidRPr="00A10C3D">
        <w:rPr>
          <w:b/>
          <w:bCs/>
          <w:color w:val="1F1F1F"/>
          <w:bdr w:val="none" w:sz="0" w:space="0" w:color="auto" w:frame="1"/>
          <w:lang w:eastAsia="de-DE"/>
        </w:rPr>
        <w:t>), 1</w:t>
      </w:r>
      <w:r w:rsidR="00322603">
        <w:rPr>
          <w:b/>
          <w:bCs/>
          <w:color w:val="1F1F1F"/>
          <w:bdr w:val="none" w:sz="0" w:space="0" w:color="auto" w:frame="1"/>
          <w:lang w:eastAsia="de-DE"/>
        </w:rPr>
        <w:t>9</w:t>
      </w:r>
      <w:r w:rsidRPr="00A10C3D">
        <w:rPr>
          <w:b/>
          <w:bCs/>
          <w:color w:val="1F1F1F"/>
          <w:bdr w:val="none" w:sz="0" w:space="0" w:color="auto" w:frame="1"/>
          <w:lang w:eastAsia="de-DE"/>
        </w:rPr>
        <w:t>. Juni 2026</w:t>
      </w:r>
      <w:r>
        <w:rPr>
          <w:b/>
          <w:bCs/>
          <w:color w:val="1F1F1F"/>
          <w:bdr w:val="none" w:sz="0" w:space="0" w:color="auto" w:frame="1"/>
          <w:lang w:eastAsia="de-DE"/>
        </w:rPr>
        <w:t xml:space="preserve"> – </w:t>
      </w:r>
      <w:r w:rsidRPr="00DB110F">
        <w:rPr>
          <w:b/>
          <w:bCs/>
          <w:color w:val="1F1F1F"/>
          <w:bdr w:val="none" w:sz="0" w:space="0" w:color="auto" w:frame="1"/>
          <w:lang w:eastAsia="de-DE"/>
        </w:rPr>
        <w:t xml:space="preserve">Viele Organisationen möchten KI für ihre eigentliche Arbeit nutzen, schrecken jedoch davor zurück, wenn sensible Informationen unter einem herkömmlichen Cloud-Modell ihre Umgebung verlassen müssen. Fragen rund um Vertraulichkeit, </w:t>
      </w:r>
      <w:proofErr w:type="spellStart"/>
      <w:r w:rsidRPr="00DB110F">
        <w:rPr>
          <w:b/>
          <w:bCs/>
          <w:color w:val="1F1F1F"/>
          <w:bdr w:val="none" w:sz="0" w:space="0" w:color="auto" w:frame="1"/>
          <w:lang w:eastAsia="de-DE"/>
        </w:rPr>
        <w:t>Governance</w:t>
      </w:r>
      <w:proofErr w:type="spellEnd"/>
      <w:r w:rsidRPr="00DB110F">
        <w:rPr>
          <w:b/>
          <w:bCs/>
          <w:color w:val="1F1F1F"/>
          <w:bdr w:val="none" w:sz="0" w:space="0" w:color="auto" w:frame="1"/>
          <w:lang w:eastAsia="de-DE"/>
        </w:rPr>
        <w:t xml:space="preserve"> und langfristige Datenexposition machen es oft schwer, ChatGPT-ähnliche Werkzeuge für sicherheitssensible Arbeitsabläufe zu rechtfertigen.</w:t>
      </w:r>
    </w:p>
    <w:p w14:paraId="350313DB" w14:textId="5DFE8D3A" w:rsidR="00DB110F" w:rsidRDefault="00DB110F" w:rsidP="00590BC8">
      <w:pPr>
        <w:suppressAutoHyphens/>
        <w:spacing w:after="240" w:line="280" w:lineRule="exact"/>
        <w:jc w:val="both"/>
        <w:rPr>
          <w:color w:val="1F1F1F"/>
          <w:bdr w:val="none" w:sz="0" w:space="0" w:color="auto" w:frame="1"/>
          <w:lang w:eastAsia="de-DE"/>
        </w:rPr>
      </w:pPr>
      <w:hyperlink r:id="rId8" w:history="1">
        <w:proofErr w:type="spellStart"/>
        <w:r w:rsidRPr="00DB110F">
          <w:rPr>
            <w:rStyle w:val="Hyperlink"/>
            <w:rFonts w:cs="Arial"/>
            <w:bdr w:val="none" w:sz="0" w:space="0" w:color="auto" w:frame="1"/>
            <w:lang w:eastAsia="de-DE"/>
          </w:rPr>
          <w:t>KEEQuant</w:t>
        </w:r>
        <w:proofErr w:type="spellEnd"/>
      </w:hyperlink>
      <w:r w:rsidRPr="00DB110F">
        <w:rPr>
          <w:color w:val="1F1F1F"/>
          <w:bdr w:val="none" w:sz="0" w:space="0" w:color="auto" w:frame="1"/>
          <w:lang w:eastAsia="de-DE"/>
        </w:rPr>
        <w:t xml:space="preserve">, </w:t>
      </w:r>
      <w:hyperlink r:id="rId9" w:history="1">
        <w:proofErr w:type="spellStart"/>
        <w:r w:rsidRPr="00DB110F">
          <w:rPr>
            <w:rStyle w:val="Hyperlink"/>
            <w:rFonts w:cs="Arial"/>
            <w:bdr w:val="none" w:sz="0" w:space="0" w:color="auto" w:frame="1"/>
            <w:lang w:eastAsia="de-DE"/>
          </w:rPr>
          <w:t>Collaider</w:t>
        </w:r>
        <w:proofErr w:type="spellEnd"/>
      </w:hyperlink>
      <w:r w:rsidRPr="00DB110F">
        <w:rPr>
          <w:color w:val="1F1F1F"/>
          <w:bdr w:val="none" w:sz="0" w:space="0" w:color="auto" w:frame="1"/>
          <w:lang w:eastAsia="de-DE"/>
        </w:rPr>
        <w:t xml:space="preserve"> und </w:t>
      </w:r>
      <w:hyperlink r:id="rId10" w:history="1">
        <w:proofErr w:type="spellStart"/>
        <w:r w:rsidRPr="00F46A6A">
          <w:rPr>
            <w:rStyle w:val="Hyperlink"/>
            <w:rFonts w:cs="Arial"/>
            <w:bdr w:val="none" w:sz="0" w:space="0" w:color="auto" w:frame="1"/>
            <w:lang w:eastAsia="de-DE"/>
          </w:rPr>
          <w:t>noris</w:t>
        </w:r>
        <w:proofErr w:type="spellEnd"/>
        <w:r w:rsidRPr="00F46A6A">
          <w:rPr>
            <w:rStyle w:val="Hyperlink"/>
            <w:rFonts w:cs="Arial"/>
            <w:bdr w:val="none" w:sz="0" w:space="0" w:color="auto" w:frame="1"/>
            <w:lang w:eastAsia="de-DE"/>
          </w:rPr>
          <w:t xml:space="preserve"> network</w:t>
        </w:r>
      </w:hyperlink>
      <w:r w:rsidRPr="00DB110F">
        <w:rPr>
          <w:color w:val="1F1F1F"/>
          <w:bdr w:val="none" w:sz="0" w:space="0" w:color="auto" w:frame="1"/>
          <w:lang w:eastAsia="de-DE"/>
        </w:rPr>
        <w:t xml:space="preserve"> haben nun einen anderen Ansatz demonstriert: eine souveräne KI-Architektur, die vertrauenswürdige deutsche Infrastruktur, spezialisierte KI-Anwendungen und quantengesicherte Kommunikation vereint. Der Demonstrator zeigt, wie fortschrittliche KI für Organisationen besser nutzbar werden kann, die ein solches Risiko in sensiblen Kontexten bisher nicht eingehen konnten. Dies ist besonders relevant für Einrichtungen des öffentlichen Sektors, Betreiber kritischer Infrastrukturen, Gesundheitsdienstleister, Finanzinstitute, Berufsgeheimnisträger und Unternehmen, die mit vertraulichen Daten oder wertvollem geistigem Eigentum arbeiten. </w:t>
      </w:r>
    </w:p>
    <w:p w14:paraId="6E926CF5" w14:textId="77777777" w:rsidR="00DB110F" w:rsidRPr="00DB110F" w:rsidRDefault="00DB110F" w:rsidP="00590BC8">
      <w:pPr>
        <w:pStyle w:val="PITextkrper"/>
        <w:rPr>
          <w:color w:val="1F1F1F"/>
          <w:bdr w:val="none" w:sz="0" w:space="0" w:color="auto" w:frame="1"/>
          <w:lang w:eastAsia="de-DE"/>
        </w:rPr>
      </w:pPr>
      <w:r w:rsidRPr="00DB110F">
        <w:rPr>
          <w:color w:val="1F1F1F"/>
          <w:bdr w:val="none" w:sz="0" w:space="0" w:color="auto" w:frame="1"/>
          <w:lang w:eastAsia="de-DE"/>
        </w:rPr>
        <w:t xml:space="preserve">Viele dieser Organisationen möchten fortschrittliche KI nicht vollständig vor Ort betreiben, können sich bei sensiblen Arbeiten aber auch nicht auf das Standard-Vertrauensmodell der Public Cloud verlassen. Der gemeinsame Demonstrator schließt diese Lücke, indem er die KI in einem kontrollierteren Betriebsmodell näher an den Nutzer bringt. Anstatt die Wahl zwischen </w:t>
      </w:r>
      <w:proofErr w:type="gramStart"/>
      <w:r w:rsidRPr="00DB110F">
        <w:rPr>
          <w:color w:val="1F1F1F"/>
          <w:bdr w:val="none" w:sz="0" w:space="0" w:color="auto" w:frame="1"/>
          <w:lang w:eastAsia="de-DE"/>
        </w:rPr>
        <w:t>gar keiner</w:t>
      </w:r>
      <w:proofErr w:type="gramEnd"/>
      <w:r w:rsidRPr="00DB110F">
        <w:rPr>
          <w:color w:val="1F1F1F"/>
          <w:bdr w:val="none" w:sz="0" w:space="0" w:color="auto" w:frame="1"/>
          <w:lang w:eastAsia="de-DE"/>
        </w:rPr>
        <w:t xml:space="preserve"> KI und einem nur widerwillig akzeptierten Bereitstellungsmodell zu erzwingen, bietet er eine stärkere Basis für die praktische Einführung von KI in </w:t>
      </w:r>
      <w:r w:rsidRPr="00DB110F">
        <w:rPr>
          <w:color w:val="1F1F1F"/>
          <w:bdr w:val="none" w:sz="0" w:space="0" w:color="auto" w:frame="1"/>
          <w:lang w:eastAsia="de-DE"/>
        </w:rPr>
        <w:lastRenderedPageBreak/>
        <w:t xml:space="preserve">Umgebungen, in denen Vertrauen, Rechenschaftspflicht und der Standort der Infrastruktur von Bedeutung sind. </w:t>
      </w:r>
    </w:p>
    <w:p w14:paraId="026AE3B3" w14:textId="77777777" w:rsidR="00DB110F" w:rsidRPr="00DB110F" w:rsidRDefault="00DB110F" w:rsidP="00590BC8">
      <w:pPr>
        <w:pStyle w:val="PITextkrper"/>
        <w:rPr>
          <w:color w:val="1F1F1F"/>
          <w:bdr w:val="none" w:sz="0" w:space="0" w:color="auto" w:frame="1"/>
          <w:lang w:eastAsia="de-DE"/>
        </w:rPr>
      </w:pPr>
      <w:r w:rsidRPr="00DB110F">
        <w:rPr>
          <w:color w:val="1F1F1F"/>
          <w:bdr w:val="none" w:sz="0" w:space="0" w:color="auto" w:frame="1"/>
          <w:lang w:eastAsia="de-DE"/>
        </w:rPr>
        <w:t xml:space="preserve">„Für viele Organisationen scheiterte KI nicht an mangelndem Interesse, sondern am Fehlen eines Modells, das sie für sensible Arbeiten verantwortungsvoll nutzen können“, sagte Imran Khan, Geschäftsführer von </w:t>
      </w:r>
      <w:proofErr w:type="spellStart"/>
      <w:r w:rsidRPr="00DB110F">
        <w:rPr>
          <w:color w:val="1F1F1F"/>
          <w:bdr w:val="none" w:sz="0" w:space="0" w:color="auto" w:frame="1"/>
          <w:lang w:eastAsia="de-DE"/>
        </w:rPr>
        <w:t>KEEQuant</w:t>
      </w:r>
      <w:proofErr w:type="spellEnd"/>
      <w:r w:rsidRPr="00DB110F">
        <w:rPr>
          <w:color w:val="1F1F1F"/>
          <w:bdr w:val="none" w:sz="0" w:space="0" w:color="auto" w:frame="1"/>
          <w:lang w:eastAsia="de-DE"/>
        </w:rPr>
        <w:t xml:space="preserve">. „Dieser Demonstrator zeigt, dass fortschrittliche KI lokal, in einer vertrauenswürdigen Infrastruktur und mit quantengesicherter Kommunikation als echtem Wegbereiter bereitgestellt werden kann.“ </w:t>
      </w:r>
    </w:p>
    <w:p w14:paraId="59AE04B2" w14:textId="77777777" w:rsidR="00DB110F" w:rsidRPr="00DB110F" w:rsidRDefault="00DB110F" w:rsidP="00590BC8">
      <w:pPr>
        <w:pStyle w:val="PITextkrper"/>
        <w:rPr>
          <w:color w:val="1F1F1F"/>
          <w:bdr w:val="none" w:sz="0" w:space="0" w:color="auto" w:frame="1"/>
          <w:lang w:eastAsia="de-DE"/>
        </w:rPr>
      </w:pPr>
      <w:proofErr w:type="spellStart"/>
      <w:r w:rsidRPr="00DB110F">
        <w:rPr>
          <w:color w:val="1F1F1F"/>
          <w:bdr w:val="none" w:sz="0" w:space="0" w:color="auto" w:frame="1"/>
          <w:lang w:eastAsia="de-DE"/>
        </w:rPr>
        <w:t>KEEQuant</w:t>
      </w:r>
      <w:proofErr w:type="spellEnd"/>
      <w:r w:rsidRPr="00DB110F">
        <w:rPr>
          <w:color w:val="1F1F1F"/>
          <w:bdr w:val="none" w:sz="0" w:space="0" w:color="auto" w:frame="1"/>
          <w:lang w:eastAsia="de-DE"/>
        </w:rPr>
        <w:t xml:space="preserve"> steuerte die quantengesicherte Kommunikations- und Schlüsselverwaltungsebene bei, die das Fundament des Demonstrators bildet. In dem umgesetzten Versuchsaufbau wurden über Quantenschlüsselverteilung generierte Schlüssel in das Schlüsselmanagementsystem von </w:t>
      </w:r>
      <w:proofErr w:type="spellStart"/>
      <w:r w:rsidRPr="00DB110F">
        <w:rPr>
          <w:color w:val="1F1F1F"/>
          <w:bdr w:val="none" w:sz="0" w:space="0" w:color="auto" w:frame="1"/>
          <w:lang w:eastAsia="de-DE"/>
        </w:rPr>
        <w:t>KEEQuant</w:t>
      </w:r>
      <w:proofErr w:type="spellEnd"/>
      <w:r w:rsidRPr="00DB110F">
        <w:rPr>
          <w:color w:val="1F1F1F"/>
          <w:bdr w:val="none" w:sz="0" w:space="0" w:color="auto" w:frame="1"/>
          <w:lang w:eastAsia="de-DE"/>
        </w:rPr>
        <w:t xml:space="preserve"> eingespeist und verwendet, um den geschützten Zugriffspfad zwischen einem browserbasierten Client und dem serverseitigen Large Language Model (LLM) bereitzustellen. Damit wird quantengesicherte Kommunikation vom abstrakten Infrastrukturversprechen zur konkreten KI-Zugriffsarchitektur.</w:t>
      </w:r>
    </w:p>
    <w:p w14:paraId="03F70320" w14:textId="77777777" w:rsidR="00DB110F" w:rsidRPr="00DB110F" w:rsidRDefault="00DB110F" w:rsidP="00590BC8">
      <w:pPr>
        <w:pStyle w:val="PITextkrper"/>
        <w:rPr>
          <w:color w:val="1F1F1F"/>
          <w:bdr w:val="none" w:sz="0" w:space="0" w:color="auto" w:frame="1"/>
          <w:lang w:eastAsia="de-DE"/>
        </w:rPr>
      </w:pPr>
      <w:proofErr w:type="spellStart"/>
      <w:r w:rsidRPr="00DB110F">
        <w:rPr>
          <w:color w:val="1F1F1F"/>
          <w:bdr w:val="none" w:sz="0" w:space="0" w:color="auto" w:frame="1"/>
          <w:lang w:eastAsia="de-DE"/>
        </w:rPr>
        <w:t>Collaider</w:t>
      </w:r>
      <w:proofErr w:type="spellEnd"/>
      <w:r w:rsidRPr="00DB110F">
        <w:rPr>
          <w:color w:val="1F1F1F"/>
          <w:bdr w:val="none" w:sz="0" w:space="0" w:color="auto" w:frame="1"/>
          <w:lang w:eastAsia="de-DE"/>
        </w:rPr>
        <w:t xml:space="preserve"> brachte die Perspektive der Anwendungsebene ein und zeigte, wie diese Architektur anstelle eines generischen Chatbot-Szenarios spezialisierte KI-Anwendungsfälle unterstützen kann. Das ist wichtig, da sensible Organisationen KI selten als eigenständige Neuheit einführen. Sie setzen sie dann ein, wenn sie in reale Arbeitsabläufe, geschützte Kontexte und domänenspezifische Anwendungen eingebettet werden kann.</w:t>
      </w:r>
    </w:p>
    <w:p w14:paraId="363FA0AB" w14:textId="77777777" w:rsidR="00DB110F" w:rsidRPr="00DB110F" w:rsidRDefault="00DB110F" w:rsidP="00590BC8">
      <w:pPr>
        <w:pStyle w:val="PITextkrper"/>
        <w:rPr>
          <w:color w:val="1F1F1F"/>
          <w:bdr w:val="none" w:sz="0" w:space="0" w:color="auto" w:frame="1"/>
          <w:lang w:eastAsia="de-DE"/>
        </w:rPr>
      </w:pPr>
      <w:r w:rsidRPr="00DB110F">
        <w:rPr>
          <w:color w:val="1F1F1F"/>
          <w:bdr w:val="none" w:sz="0" w:space="0" w:color="auto" w:frame="1"/>
          <w:lang w:eastAsia="de-DE"/>
        </w:rPr>
        <w:t xml:space="preserve"> „Auf der Anwendungsebene geht es nicht einfach darum, ob KI funktioniert, sondern ob sie auf eine Weise genutzt werden kann, die berücksichtigt, wie Organisationen tatsächlich mit sensiblen Prozessen und Informationen umgehen“, sagte Michael Klieber, Geschäftsführer &amp; Co-Founder bei </w:t>
      </w:r>
      <w:proofErr w:type="spellStart"/>
      <w:r w:rsidRPr="00DB110F">
        <w:rPr>
          <w:color w:val="1F1F1F"/>
          <w:bdr w:val="none" w:sz="0" w:space="0" w:color="auto" w:frame="1"/>
          <w:lang w:eastAsia="de-DE"/>
        </w:rPr>
        <w:t>Collaider</w:t>
      </w:r>
      <w:proofErr w:type="spellEnd"/>
      <w:r w:rsidRPr="00DB110F">
        <w:rPr>
          <w:color w:val="1F1F1F"/>
          <w:bdr w:val="none" w:sz="0" w:space="0" w:color="auto" w:frame="1"/>
          <w:lang w:eastAsia="de-DE"/>
        </w:rPr>
        <w:t xml:space="preserve">. „Dieser Demonstrator zeigt, wie fortschrittliche KI glaubwürdiger in diese Realität integriert werden kann.“ </w:t>
      </w:r>
    </w:p>
    <w:p w14:paraId="420382E2" w14:textId="77777777" w:rsidR="00DB110F" w:rsidRPr="00DB110F" w:rsidRDefault="00DB110F" w:rsidP="00590BC8">
      <w:pPr>
        <w:pStyle w:val="PITextkrper"/>
        <w:rPr>
          <w:color w:val="1F1F1F"/>
          <w:bdr w:val="none" w:sz="0" w:space="0" w:color="auto" w:frame="1"/>
          <w:lang w:eastAsia="de-DE"/>
        </w:rPr>
      </w:pPr>
      <w:proofErr w:type="spellStart"/>
      <w:r w:rsidRPr="00DB110F">
        <w:rPr>
          <w:color w:val="1F1F1F"/>
          <w:bdr w:val="none" w:sz="0" w:space="0" w:color="auto" w:frame="1"/>
          <w:lang w:eastAsia="de-DE"/>
        </w:rPr>
        <w:t>noris</w:t>
      </w:r>
      <w:proofErr w:type="spellEnd"/>
      <w:r w:rsidRPr="00DB110F">
        <w:rPr>
          <w:color w:val="1F1F1F"/>
          <w:bdr w:val="none" w:sz="0" w:space="0" w:color="auto" w:frame="1"/>
          <w:lang w:eastAsia="de-DE"/>
        </w:rPr>
        <w:t xml:space="preserve"> network brachte die Perspektive der Infrastruktur und der Betriebsumgebung ein, die erforderlich ist, um ein solches Modell über einen rein technischen Versuch hinaus zu entwickeln. Als IT-Dienstleister für Organisationen mit hohen Anforderungen an Sicherheit und Verfügbarkeit – darunter Sektoren wie Banken, Versicherungen, öffentliche Verwaltung, kritische Infrastrukturen und das Gesundheitswesen – bringt das Unternehmen die operative Glaubwürdigkeit mit, die für das Hosting fortschrittlicher KI-Workloads in einer kontrollierten Umgebung erforderlich ist. Zertifizierungen und Regelwerke wie ISO 27001, </w:t>
      </w:r>
      <w:proofErr w:type="gramStart"/>
      <w:r w:rsidRPr="00DB110F">
        <w:rPr>
          <w:color w:val="1F1F1F"/>
          <w:bdr w:val="none" w:sz="0" w:space="0" w:color="auto" w:frame="1"/>
          <w:lang w:eastAsia="de-DE"/>
        </w:rPr>
        <w:t>BSI Grundschutz</w:t>
      </w:r>
      <w:proofErr w:type="gramEnd"/>
      <w:r w:rsidRPr="00DB110F">
        <w:rPr>
          <w:color w:val="1F1F1F"/>
          <w:bdr w:val="none" w:sz="0" w:space="0" w:color="auto" w:frame="1"/>
          <w:lang w:eastAsia="de-DE"/>
        </w:rPr>
        <w:t xml:space="preserve">, BSI C5 und EN 50600 unterstreichen diese Positionierung. Gleichzeitig baut </w:t>
      </w:r>
      <w:proofErr w:type="spellStart"/>
      <w:r w:rsidRPr="00DB110F">
        <w:rPr>
          <w:color w:val="1F1F1F"/>
          <w:bdr w:val="none" w:sz="0" w:space="0" w:color="auto" w:frame="1"/>
          <w:lang w:eastAsia="de-DE"/>
        </w:rPr>
        <w:t>noris</w:t>
      </w:r>
      <w:proofErr w:type="spellEnd"/>
      <w:r w:rsidRPr="00DB110F">
        <w:rPr>
          <w:color w:val="1F1F1F"/>
          <w:bdr w:val="none" w:sz="0" w:space="0" w:color="auto" w:frame="1"/>
          <w:lang w:eastAsia="de-DE"/>
        </w:rPr>
        <w:t xml:space="preserve"> network die KI-fähige Infrastruktur in Deutschland weiter aus und stärkt damit die praktische Perspektive für souveräne KI-Dienste, die moderne Rechenkapazitäten mit hohen Sicherheits- und Verfügbarkeitsanforderungen verbinden. </w:t>
      </w:r>
    </w:p>
    <w:p w14:paraId="1BC0EBE0" w14:textId="77777777" w:rsidR="00DB110F" w:rsidRPr="00DB110F" w:rsidRDefault="00DB110F" w:rsidP="00590BC8">
      <w:pPr>
        <w:pStyle w:val="PITextkrper"/>
        <w:rPr>
          <w:color w:val="1F1F1F"/>
          <w:bdr w:val="none" w:sz="0" w:space="0" w:color="auto" w:frame="1"/>
          <w:lang w:eastAsia="de-DE"/>
        </w:rPr>
      </w:pPr>
      <w:r w:rsidRPr="00DB110F">
        <w:rPr>
          <w:color w:val="1F1F1F"/>
          <w:bdr w:val="none" w:sz="0" w:space="0" w:color="auto" w:frame="1"/>
          <w:lang w:eastAsia="de-DE"/>
        </w:rPr>
        <w:lastRenderedPageBreak/>
        <w:t xml:space="preserve">„Dieses Projekt baut auf einer viel längeren gemeinsamen Geschichte auf“, sagte Joachim Astel, Mitbegründer und Chief </w:t>
      </w:r>
      <w:proofErr w:type="spellStart"/>
      <w:r w:rsidRPr="00DB110F">
        <w:rPr>
          <w:color w:val="1F1F1F"/>
          <w:bdr w:val="none" w:sz="0" w:space="0" w:color="auto" w:frame="1"/>
          <w:lang w:eastAsia="de-DE"/>
        </w:rPr>
        <w:t>Regulatory</w:t>
      </w:r>
      <w:proofErr w:type="spellEnd"/>
      <w:r w:rsidRPr="00DB110F">
        <w:rPr>
          <w:color w:val="1F1F1F"/>
          <w:bdr w:val="none" w:sz="0" w:space="0" w:color="auto" w:frame="1"/>
          <w:lang w:eastAsia="de-DE"/>
        </w:rPr>
        <w:t xml:space="preserve"> Officer bei </w:t>
      </w:r>
      <w:proofErr w:type="spellStart"/>
      <w:r w:rsidRPr="00DB110F">
        <w:rPr>
          <w:color w:val="1F1F1F"/>
          <w:bdr w:val="none" w:sz="0" w:space="0" w:color="auto" w:frame="1"/>
          <w:lang w:eastAsia="de-DE"/>
        </w:rPr>
        <w:t>noris</w:t>
      </w:r>
      <w:proofErr w:type="spellEnd"/>
      <w:r w:rsidRPr="00DB110F">
        <w:rPr>
          <w:color w:val="1F1F1F"/>
          <w:bdr w:val="none" w:sz="0" w:space="0" w:color="auto" w:frame="1"/>
          <w:lang w:eastAsia="de-DE"/>
        </w:rPr>
        <w:t xml:space="preserve"> network. „Wir haben bereits bei früheren Quantenkryptografie-Initiativen zusammengearbeitet, darunter das HQS-Projekt, und es ist spannend zu sehen, wie sich dieses Fundament nun zu einer praktischen KI-Architektur weiterentwickelt. Organisationen in sicherheitssensiblen Sektoren benötigen mehr als nur Zugang zu einem Modell. Sie brauchen eine Betriebsumgebung, der sie auch im Zeitalter des Post-Quanten-</w:t>
      </w:r>
      <w:proofErr w:type="spellStart"/>
      <w:r w:rsidRPr="00DB110F">
        <w:rPr>
          <w:color w:val="1F1F1F"/>
          <w:bdr w:val="none" w:sz="0" w:space="0" w:color="auto" w:frame="1"/>
          <w:lang w:eastAsia="de-DE"/>
        </w:rPr>
        <w:t>Computings</w:t>
      </w:r>
      <w:proofErr w:type="spellEnd"/>
      <w:r w:rsidRPr="00DB110F">
        <w:rPr>
          <w:color w:val="1F1F1F"/>
          <w:bdr w:val="none" w:sz="0" w:space="0" w:color="auto" w:frame="1"/>
          <w:lang w:eastAsia="de-DE"/>
        </w:rPr>
        <w:t xml:space="preserve"> vertrauen können.“ </w:t>
      </w:r>
    </w:p>
    <w:p w14:paraId="5325A6B2" w14:textId="4221224C" w:rsidR="00DB110F" w:rsidRPr="00DB110F" w:rsidRDefault="00DB110F" w:rsidP="00590BC8">
      <w:pPr>
        <w:pStyle w:val="PITextkrper"/>
        <w:rPr>
          <w:color w:val="1F1F1F"/>
          <w:bdr w:val="none" w:sz="0" w:space="0" w:color="auto" w:frame="1"/>
          <w:lang w:eastAsia="de-DE"/>
        </w:rPr>
      </w:pPr>
      <w:r w:rsidRPr="00DB110F">
        <w:rPr>
          <w:color w:val="1F1F1F"/>
          <w:bdr w:val="none" w:sz="0" w:space="0" w:color="auto" w:frame="1"/>
          <w:lang w:eastAsia="de-DE"/>
        </w:rPr>
        <w:t xml:space="preserve">Die Partner sehen in dem Demonstrator eine Basis für künftige souveräne KI-Angebote, die sich an Organisationen richten, welche moderne KI-Fähigkeiten benötigen, ohne die Kontrolle darüber abzugeben, wo Workloads ausgeführt werden und wie sensible Zugriffspfade gesichert sind. Das Projekt ersetzt keine </w:t>
      </w:r>
      <w:proofErr w:type="spellStart"/>
      <w:r w:rsidRPr="00DB110F">
        <w:rPr>
          <w:color w:val="1F1F1F"/>
          <w:bdr w:val="none" w:sz="0" w:space="0" w:color="auto" w:frame="1"/>
          <w:lang w:eastAsia="de-DE"/>
        </w:rPr>
        <w:t>Governance</w:t>
      </w:r>
      <w:proofErr w:type="spellEnd"/>
      <w:r w:rsidRPr="00DB110F">
        <w:rPr>
          <w:color w:val="1F1F1F"/>
          <w:bdr w:val="none" w:sz="0" w:space="0" w:color="auto" w:frame="1"/>
          <w:lang w:eastAsia="de-DE"/>
        </w:rPr>
        <w:t xml:space="preserve">- oder Compliance-Prozesse, adressiert jedoch eine der zentralen Hürden, die viele Einrichtungen bisher von einer breiteren Nutzung generativer KI abgehalten hat: das Fehlen eines glaubwürdigen Sicherheits- und Infrastrukturmodells für sensible Anwendungsfälle. </w:t>
      </w:r>
    </w:p>
    <w:p w14:paraId="759CBCD1" w14:textId="77777777" w:rsidR="00B91AA0" w:rsidRPr="009016A0" w:rsidRDefault="00B91AA0" w:rsidP="00590BC8">
      <w:pPr>
        <w:pStyle w:val="PITextkrper"/>
        <w:rPr>
          <w:lang w:val="de-DE"/>
        </w:rPr>
      </w:pPr>
    </w:p>
    <w:p w14:paraId="190495AA" w14:textId="77777777" w:rsidR="00B91AA0" w:rsidRPr="009016A0" w:rsidRDefault="00B91AA0" w:rsidP="00590BC8">
      <w:pPr>
        <w:pStyle w:val="PITextkrper"/>
        <w:rPr>
          <w:lang w:val="de-DE"/>
        </w:rPr>
      </w:pPr>
      <w:r w:rsidRPr="009016A0">
        <w:rPr>
          <w:lang w:val="de-DE"/>
        </w:rPr>
        <w:t>______________________________________________________________</w:t>
      </w:r>
    </w:p>
    <w:p w14:paraId="5FEE586C" w14:textId="77777777" w:rsidR="00B91AA0" w:rsidRPr="009016A0" w:rsidRDefault="00B91AA0" w:rsidP="00590BC8">
      <w:pPr>
        <w:pStyle w:val="PIAbspann"/>
        <w:suppressAutoHyphens/>
        <w:rPr>
          <w:b/>
          <w:bCs/>
          <w:lang w:val="de-DE"/>
        </w:rPr>
      </w:pPr>
      <w:r w:rsidRPr="009016A0">
        <w:rPr>
          <w:b/>
          <w:bCs/>
          <w:lang w:val="de-DE"/>
        </w:rPr>
        <w:t>Verfügbares Bildmaterial</w:t>
      </w:r>
    </w:p>
    <w:p w14:paraId="55C313E1" w14:textId="58FA7554" w:rsidR="00B91AA0" w:rsidRPr="009016A0" w:rsidRDefault="00B91AA0" w:rsidP="00590BC8">
      <w:pPr>
        <w:pStyle w:val="PIAbspann"/>
        <w:suppressAutoHyphens/>
        <w:spacing w:after="0"/>
        <w:jc w:val="left"/>
        <w:rPr>
          <w:lang w:val="de-DE"/>
        </w:rPr>
      </w:pPr>
      <w:r w:rsidRPr="009016A0">
        <w:rPr>
          <w:lang w:val="de-DE"/>
        </w:rPr>
        <w:t>Folgendes Bildmaterial steht druckfähig im Internet zum Download bereit:</w:t>
      </w:r>
      <w:r w:rsidRPr="009016A0">
        <w:rPr>
          <w:lang w:val="de-DE"/>
        </w:rPr>
        <w:br/>
      </w:r>
      <w:hyperlink r:id="rId11" w:history="1">
        <w:r w:rsidR="00632FCD" w:rsidRPr="00563BE5">
          <w:rPr>
            <w:rStyle w:val="Hyperlink"/>
            <w:rFonts w:cs="Arial"/>
          </w:rPr>
          <w:t>https://kk.htcm.de/press-releases/noris/</w:t>
        </w:r>
      </w:hyperlink>
    </w:p>
    <w:p w14:paraId="37DE871D" w14:textId="77777777" w:rsidR="00B91AA0" w:rsidRPr="009016A0" w:rsidRDefault="00B91AA0" w:rsidP="00590BC8">
      <w:pPr>
        <w:pStyle w:val="PIAbspann"/>
        <w:suppressAutoHyphens/>
        <w:spacing w:after="0" w:line="240" w:lineRule="auto"/>
        <w:jc w:val="left"/>
        <w:rPr>
          <w:lang w:val="de-DE"/>
        </w:rPr>
      </w:pPr>
    </w:p>
    <w:tbl>
      <w:tblPr>
        <w:tblW w:w="0" w:type="auto"/>
        <w:tblInd w:w="-48" w:type="dxa"/>
        <w:tblLayout w:type="fixed"/>
        <w:tblCellMar>
          <w:left w:w="70" w:type="dxa"/>
          <w:right w:w="70" w:type="dxa"/>
        </w:tblCellMar>
        <w:tblLook w:val="0000" w:firstRow="0" w:lastRow="0" w:firstColumn="0" w:lastColumn="0" w:noHBand="0" w:noVBand="0"/>
      </w:tblPr>
      <w:tblGrid>
        <w:gridCol w:w="5080"/>
      </w:tblGrid>
      <w:tr w:rsidR="00B91AA0" w:rsidRPr="009016A0" w14:paraId="4B3B63C3" w14:textId="77777777" w:rsidTr="00BD093C">
        <w:trPr>
          <w:trHeight w:val="1835"/>
        </w:trPr>
        <w:tc>
          <w:tcPr>
            <w:tcW w:w="5080" w:type="dxa"/>
            <w:tcBorders>
              <w:top w:val="single" w:sz="4" w:space="0" w:color="000000"/>
              <w:left w:val="single" w:sz="4" w:space="0" w:color="000000"/>
              <w:bottom w:val="single" w:sz="4" w:space="0" w:color="000000"/>
              <w:right w:val="single" w:sz="4" w:space="0" w:color="000000"/>
            </w:tcBorders>
          </w:tcPr>
          <w:p w14:paraId="6B4335DC" w14:textId="57CC161F" w:rsidR="0022313A" w:rsidRPr="0022313A" w:rsidRDefault="00322603" w:rsidP="0022313A">
            <w:pPr>
              <w:pStyle w:val="FormatvorlagePILinieVor6ptUntenKeinRahmen"/>
              <w:rPr>
                <w:sz w:val="16"/>
                <w:szCs w:val="16"/>
                <w:highlight w:val="yellow"/>
                <w:lang w:val="de-DE"/>
              </w:rPr>
            </w:pPr>
            <w:r>
              <w:pict w14:anchorId="23643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5.25pt;height:183.75pt">
                  <v:imagedata r:id="rId12" o:title=""/>
                </v:shape>
              </w:pict>
            </w:r>
            <w:r w:rsidR="00BD093C" w:rsidRPr="0022313A">
              <w:rPr>
                <w:b w:val="0"/>
                <w:bCs w:val="0"/>
                <w:sz w:val="16"/>
                <w:szCs w:val="16"/>
              </w:rPr>
              <w:t xml:space="preserve">Bildquelle: </w:t>
            </w:r>
            <w:proofErr w:type="spellStart"/>
            <w:r w:rsidR="0022313A" w:rsidRPr="0022313A">
              <w:rPr>
                <w:b w:val="0"/>
                <w:bCs w:val="0"/>
                <w:sz w:val="16"/>
                <w:szCs w:val="16"/>
                <w:lang w:val="de-DE"/>
              </w:rPr>
              <w:t>KEEQuant</w:t>
            </w:r>
            <w:proofErr w:type="spellEnd"/>
            <w:r w:rsidR="0022313A" w:rsidRPr="0022313A">
              <w:rPr>
                <w:b w:val="0"/>
                <w:bCs w:val="0"/>
                <w:sz w:val="16"/>
                <w:szCs w:val="16"/>
                <w:lang w:val="de-DE"/>
              </w:rPr>
              <w:t xml:space="preserve"> GmbH, KI-generiert mit ChatGPT</w:t>
            </w:r>
          </w:p>
          <w:p w14:paraId="01DE60FC" w14:textId="68B92878" w:rsidR="007A110A" w:rsidRPr="00DB110F" w:rsidRDefault="00DB110F" w:rsidP="00590BC8">
            <w:pPr>
              <w:pStyle w:val="FormatvorlagePILinieVor6ptUntenKeinRahmen"/>
            </w:pPr>
            <w:r w:rsidRPr="00DB110F">
              <w:rPr>
                <w:lang w:val="de-DE"/>
              </w:rPr>
              <w:t>Anschauliche Darstellung einer souveränen KI-Architektur, bei der Nutzer über eine vertrauenswürdige deutsche Infrastruktur und quantengesicherte Verbindungen auf fortschrittliche KI-Dienste zugreifen.</w:t>
            </w:r>
          </w:p>
        </w:tc>
      </w:tr>
    </w:tbl>
    <w:p w14:paraId="40F814F0" w14:textId="6CACAFDB" w:rsidR="00B91AA0" w:rsidRPr="009016A0" w:rsidRDefault="00B91AA0" w:rsidP="00590BC8">
      <w:pPr>
        <w:suppressAutoHyphens/>
        <w:spacing w:after="120" w:line="280" w:lineRule="exact"/>
        <w:jc w:val="both"/>
        <w:rPr>
          <w:b/>
          <w:bCs/>
          <w:sz w:val="18"/>
          <w:szCs w:val="18"/>
          <w:lang w:val="de-DE"/>
        </w:rPr>
      </w:pPr>
    </w:p>
    <w:p w14:paraId="36AD86D9" w14:textId="2F37238D" w:rsidR="007A110A" w:rsidRDefault="007A110A" w:rsidP="00590BC8">
      <w:pPr>
        <w:suppressAutoHyphens/>
        <w:spacing w:after="120" w:line="280" w:lineRule="exact"/>
        <w:jc w:val="both"/>
        <w:rPr>
          <w:b/>
          <w:bCs/>
          <w:sz w:val="18"/>
          <w:szCs w:val="18"/>
          <w:lang w:val="de-DE"/>
        </w:rPr>
      </w:pPr>
      <w:r w:rsidRPr="007A110A">
        <w:rPr>
          <w:b/>
          <w:bCs/>
          <w:sz w:val="18"/>
          <w:szCs w:val="18"/>
          <w:lang w:val="de-DE"/>
        </w:rPr>
        <w:lastRenderedPageBreak/>
        <w:t>Konsortium und Kontakte</w:t>
      </w:r>
    </w:p>
    <w:p w14:paraId="631BE064" w14:textId="77777777" w:rsidR="00590BC8" w:rsidRPr="007A110A" w:rsidRDefault="00590BC8" w:rsidP="00590BC8">
      <w:pPr>
        <w:suppressAutoHyphens/>
        <w:spacing w:after="120" w:line="280" w:lineRule="exact"/>
        <w:jc w:val="both"/>
        <w:rPr>
          <w:b/>
          <w:bCs/>
          <w:sz w:val="18"/>
          <w:szCs w:val="18"/>
          <w:lang w:val="de-DE"/>
        </w:rPr>
      </w:pPr>
    </w:p>
    <w:p w14:paraId="3C17F441" w14:textId="77777777" w:rsidR="00DB110F" w:rsidRPr="00DB110F" w:rsidRDefault="00DB110F" w:rsidP="00590BC8">
      <w:pPr>
        <w:suppressAutoHyphens/>
        <w:spacing w:after="120" w:line="280" w:lineRule="exact"/>
        <w:jc w:val="both"/>
        <w:rPr>
          <w:b/>
          <w:bCs/>
          <w:sz w:val="18"/>
          <w:szCs w:val="18"/>
          <w:lang w:val="de-DE"/>
        </w:rPr>
      </w:pPr>
      <w:proofErr w:type="spellStart"/>
      <w:r w:rsidRPr="00DB110F">
        <w:rPr>
          <w:b/>
          <w:bCs/>
          <w:sz w:val="18"/>
          <w:szCs w:val="18"/>
          <w:lang w:val="de-DE"/>
        </w:rPr>
        <w:t>KEEQuant</w:t>
      </w:r>
      <w:proofErr w:type="spellEnd"/>
      <w:r w:rsidRPr="00DB110F">
        <w:rPr>
          <w:b/>
          <w:bCs/>
          <w:sz w:val="18"/>
          <w:szCs w:val="18"/>
          <w:lang w:val="de-DE"/>
        </w:rPr>
        <w:t xml:space="preserve"> GmbH </w:t>
      </w:r>
    </w:p>
    <w:p w14:paraId="595A110D" w14:textId="7E02262B" w:rsidR="007A110A" w:rsidRDefault="00DB110F" w:rsidP="00590BC8">
      <w:pPr>
        <w:suppressAutoHyphens/>
        <w:spacing w:after="120" w:line="280" w:lineRule="exact"/>
        <w:jc w:val="both"/>
        <w:rPr>
          <w:sz w:val="18"/>
          <w:szCs w:val="18"/>
          <w:lang w:val="de-DE"/>
        </w:rPr>
      </w:pPr>
      <w:proofErr w:type="spellStart"/>
      <w:r w:rsidRPr="00DB110F">
        <w:rPr>
          <w:sz w:val="18"/>
          <w:szCs w:val="18"/>
          <w:lang w:val="de-DE"/>
        </w:rPr>
        <w:t>KEEQuant</w:t>
      </w:r>
      <w:proofErr w:type="spellEnd"/>
      <w:r w:rsidRPr="00DB110F">
        <w:rPr>
          <w:sz w:val="18"/>
          <w:szCs w:val="18"/>
          <w:lang w:val="de-DE"/>
        </w:rPr>
        <w:t xml:space="preserve"> entwickelt einsatzbereite Quantensicherheitstechnologien, einschließlich der Verteilung von Quantenschlüsseln (QKD), Schlüsselmanagement und sicherer Netzwerklösungen für vertraulichkeitssensible Infrastrukturen.</w:t>
      </w:r>
    </w:p>
    <w:p w14:paraId="1B6E8380" w14:textId="2EDC264A" w:rsidR="00DB110F" w:rsidRDefault="00DB110F" w:rsidP="00590BC8">
      <w:pPr>
        <w:pStyle w:val="PIAbspann"/>
        <w:suppressAutoHyphens/>
      </w:pPr>
      <w:r w:rsidRPr="00DB110F">
        <w:rPr>
          <w:b/>
          <w:bCs/>
          <w:lang w:val="de-DE"/>
        </w:rPr>
        <w:t>Kontakt / Pressekontakt:</w:t>
      </w:r>
    </w:p>
    <w:p w14:paraId="4AD46845" w14:textId="77777777" w:rsidR="00DB110F" w:rsidRDefault="00DB110F" w:rsidP="00590BC8">
      <w:pPr>
        <w:pStyle w:val="PIAbspann"/>
        <w:suppressAutoHyphens/>
        <w:jc w:val="left"/>
        <w:rPr>
          <w:lang w:val="de-DE"/>
        </w:rPr>
      </w:pPr>
      <w:proofErr w:type="spellStart"/>
      <w:r w:rsidRPr="00DB110F">
        <w:rPr>
          <w:lang w:val="de-DE"/>
        </w:rPr>
        <w:t>KEEQuant</w:t>
      </w:r>
      <w:proofErr w:type="spellEnd"/>
      <w:r w:rsidRPr="00DB110F">
        <w:rPr>
          <w:lang w:val="de-DE"/>
        </w:rPr>
        <w:t xml:space="preserve"> GmbH</w:t>
      </w:r>
      <w:r w:rsidRPr="00DB110F">
        <w:rPr>
          <w:lang w:val="de-DE"/>
        </w:rPr>
        <w:br/>
        <w:t>Imran Khan</w:t>
      </w:r>
    </w:p>
    <w:p w14:paraId="5E3E5209" w14:textId="36CE7384" w:rsidR="00DB110F" w:rsidRPr="00E82118" w:rsidRDefault="00DB110F" w:rsidP="00590BC8">
      <w:pPr>
        <w:pStyle w:val="PIAbspann"/>
        <w:suppressAutoHyphens/>
        <w:jc w:val="left"/>
      </w:pPr>
      <w:r w:rsidRPr="00DB110F">
        <w:rPr>
          <w:lang w:val="de-DE"/>
        </w:rPr>
        <w:t>GS26 – 6. Stock</w:t>
      </w:r>
      <w:r>
        <w:rPr>
          <w:lang w:val="de-DE"/>
        </w:rPr>
        <w:br/>
      </w:r>
      <w:proofErr w:type="spellStart"/>
      <w:r w:rsidRPr="00DB110F">
        <w:rPr>
          <w:lang w:val="de-DE"/>
        </w:rPr>
        <w:t>Gebhardtstr</w:t>
      </w:r>
      <w:r w:rsidR="00E82118">
        <w:rPr>
          <w:lang w:val="de-DE"/>
        </w:rPr>
        <w:t>aße</w:t>
      </w:r>
      <w:proofErr w:type="spellEnd"/>
      <w:r w:rsidRPr="00DB110F">
        <w:rPr>
          <w:lang w:val="de-DE"/>
        </w:rPr>
        <w:t xml:space="preserve"> </w:t>
      </w:r>
      <w:r w:rsidRPr="00E82118">
        <w:t>28</w:t>
      </w:r>
      <w:r w:rsidRPr="00E82118">
        <w:br/>
        <w:t>90762 Fürth</w:t>
      </w:r>
      <w:r w:rsidRPr="00E82118">
        <w:br/>
      </w:r>
      <w:r w:rsidRPr="00E82118">
        <w:rPr>
          <w:color w:val="000000" w:themeColor="text1"/>
        </w:rPr>
        <w:t xml:space="preserve">E-Mail: </w:t>
      </w:r>
      <w:hyperlink r:id="rId13" w:history="1">
        <w:r w:rsidRPr="00E82118">
          <w:rPr>
            <w:rStyle w:val="Hyperlink"/>
            <w:rFonts w:cs="Arial"/>
            <w:color w:val="000000" w:themeColor="text1"/>
            <w:u w:val="none"/>
          </w:rPr>
          <w:t>press@keequant.com</w:t>
        </w:r>
      </w:hyperlink>
      <w:r w:rsidRPr="00E82118">
        <w:rPr>
          <w:color w:val="000000" w:themeColor="text1"/>
        </w:rPr>
        <w:br/>
        <w:t xml:space="preserve">Homepage: </w:t>
      </w:r>
      <w:hyperlink r:id="rId14" w:history="1">
        <w:r w:rsidRPr="00E82118">
          <w:rPr>
            <w:rStyle w:val="Hyperlink"/>
            <w:rFonts w:cs="Arial"/>
            <w:color w:val="000000" w:themeColor="text1"/>
            <w:u w:val="none"/>
          </w:rPr>
          <w:t>www.keequant.com</w:t>
        </w:r>
      </w:hyperlink>
    </w:p>
    <w:p w14:paraId="62433E25" w14:textId="6CC1AA0A" w:rsidR="00E07B9C" w:rsidRPr="00E07B9C" w:rsidRDefault="00E07B9C" w:rsidP="00E07B9C">
      <w:pPr>
        <w:suppressAutoHyphens/>
        <w:spacing w:after="120" w:line="280" w:lineRule="exact"/>
        <w:rPr>
          <w:sz w:val="18"/>
          <w:szCs w:val="18"/>
          <w:lang w:val="it-IT"/>
        </w:rPr>
      </w:pPr>
      <w:r w:rsidRPr="00E07B9C">
        <w:rPr>
          <w:sz w:val="18"/>
          <w:szCs w:val="18"/>
          <w:lang w:val="it-IT"/>
        </w:rPr>
        <w:t xml:space="preserve">Pressemappe: </w:t>
      </w:r>
      <w:hyperlink r:id="rId15" w:history="1">
        <w:r w:rsidRPr="00E07B9C">
          <w:rPr>
            <w:rStyle w:val="Hyperlink"/>
            <w:rFonts w:cs="Arial"/>
            <w:color w:val="auto"/>
            <w:sz w:val="18"/>
            <w:szCs w:val="18"/>
            <w:u w:val="none"/>
            <w:lang w:val="it-IT"/>
          </w:rPr>
          <w:t>https://www.keequant.com/press-release-quantum-secured-ai/</w:t>
        </w:r>
      </w:hyperlink>
      <w:r w:rsidRPr="00E07B9C">
        <w:rPr>
          <w:sz w:val="18"/>
          <w:szCs w:val="18"/>
          <w:lang w:val="it-IT"/>
        </w:rPr>
        <w:br/>
        <w:t xml:space="preserve">Medieninformation: </w:t>
      </w:r>
      <w:hyperlink r:id="rId16" w:history="1">
        <w:r w:rsidRPr="00E07B9C">
          <w:rPr>
            <w:rStyle w:val="Hyperlink"/>
            <w:rFonts w:cs="Arial"/>
            <w:color w:val="auto"/>
            <w:sz w:val="18"/>
            <w:szCs w:val="18"/>
            <w:u w:val="none"/>
            <w:lang w:val="it-IT"/>
          </w:rPr>
          <w:t>https://www.keequant.com/quantum-secured-ai-for-organizations/</w:t>
        </w:r>
      </w:hyperlink>
    </w:p>
    <w:p w14:paraId="5C09F8AC" w14:textId="3FFB75E5" w:rsidR="00E07B9C" w:rsidRPr="00E07B9C" w:rsidRDefault="00E07B9C" w:rsidP="00E07B9C">
      <w:pPr>
        <w:suppressAutoHyphens/>
        <w:spacing w:after="120" w:line="280" w:lineRule="exact"/>
        <w:rPr>
          <w:sz w:val="18"/>
          <w:szCs w:val="18"/>
          <w:lang w:val="it-IT"/>
        </w:rPr>
      </w:pPr>
    </w:p>
    <w:p w14:paraId="02898D97" w14:textId="77777777" w:rsidR="00122C2E" w:rsidRPr="00122C2E" w:rsidRDefault="00122C2E" w:rsidP="00590BC8">
      <w:pPr>
        <w:suppressAutoHyphens/>
        <w:spacing w:after="120" w:line="280" w:lineRule="exact"/>
        <w:jc w:val="both"/>
        <w:rPr>
          <w:b/>
          <w:bCs/>
          <w:sz w:val="18"/>
          <w:szCs w:val="18"/>
          <w:lang w:val="de-DE"/>
        </w:rPr>
      </w:pPr>
      <w:proofErr w:type="spellStart"/>
      <w:r w:rsidRPr="00122C2E">
        <w:rPr>
          <w:b/>
          <w:bCs/>
          <w:sz w:val="18"/>
          <w:szCs w:val="18"/>
          <w:lang w:val="de-DE"/>
        </w:rPr>
        <w:t>Collaider</w:t>
      </w:r>
      <w:proofErr w:type="spellEnd"/>
      <w:r w:rsidRPr="00122C2E">
        <w:rPr>
          <w:b/>
          <w:bCs/>
          <w:sz w:val="18"/>
          <w:szCs w:val="18"/>
          <w:lang w:val="de-DE"/>
        </w:rPr>
        <w:t xml:space="preserve"> </w:t>
      </w:r>
    </w:p>
    <w:p w14:paraId="1ABA976B" w14:textId="77777777" w:rsidR="00122C2E" w:rsidRPr="00590BC8" w:rsidRDefault="00122C2E" w:rsidP="00590BC8">
      <w:pPr>
        <w:suppressAutoHyphens/>
        <w:spacing w:after="120" w:line="280" w:lineRule="exact"/>
        <w:jc w:val="both"/>
        <w:rPr>
          <w:sz w:val="18"/>
          <w:szCs w:val="18"/>
          <w:lang w:val="de-DE"/>
        </w:rPr>
      </w:pPr>
      <w:proofErr w:type="spellStart"/>
      <w:r w:rsidRPr="00590BC8">
        <w:rPr>
          <w:sz w:val="18"/>
          <w:szCs w:val="18"/>
          <w:lang w:val="de-DE"/>
        </w:rPr>
        <w:t>Collaider</w:t>
      </w:r>
      <w:proofErr w:type="spellEnd"/>
      <w:r w:rsidRPr="00590BC8">
        <w:rPr>
          <w:sz w:val="18"/>
          <w:szCs w:val="18"/>
          <w:lang w:val="de-DE"/>
        </w:rPr>
        <w:t xml:space="preserve"> entwickelt sichere KI-Anwendungen und workflow-orientierte KI-Umgebungen für Organisationen, die eine praxisnahe und datenschutzgerechte KI-Einführung benötigen. </w:t>
      </w:r>
    </w:p>
    <w:p w14:paraId="40946A22" w14:textId="77777777" w:rsidR="00122C2E" w:rsidRDefault="00122C2E" w:rsidP="00590BC8">
      <w:pPr>
        <w:pStyle w:val="PIAbspann"/>
        <w:suppressAutoHyphens/>
      </w:pPr>
      <w:r w:rsidRPr="00DB110F">
        <w:rPr>
          <w:b/>
          <w:bCs/>
          <w:lang w:val="de-DE"/>
        </w:rPr>
        <w:t>Kontakt / Pressekontakt:</w:t>
      </w:r>
    </w:p>
    <w:p w14:paraId="57C37D07" w14:textId="77777777" w:rsidR="00E82118" w:rsidRDefault="00E82118" w:rsidP="00590BC8">
      <w:pPr>
        <w:pStyle w:val="PIAbspann"/>
        <w:suppressAutoHyphens/>
        <w:jc w:val="left"/>
        <w:rPr>
          <w:lang w:val="de-DE"/>
        </w:rPr>
      </w:pPr>
      <w:proofErr w:type="spellStart"/>
      <w:r>
        <w:rPr>
          <w:lang w:val="de-DE"/>
        </w:rPr>
        <w:t>Collaider</w:t>
      </w:r>
      <w:proofErr w:type="spellEnd"/>
      <w:r>
        <w:rPr>
          <w:lang w:val="de-DE"/>
        </w:rPr>
        <w:t xml:space="preserve"> UG</w:t>
      </w:r>
      <w:r w:rsidR="00590BC8" w:rsidRPr="00DB110F">
        <w:rPr>
          <w:lang w:val="de-DE"/>
        </w:rPr>
        <w:br/>
      </w:r>
      <w:r w:rsidRPr="00E82118">
        <w:rPr>
          <w:lang w:val="de-DE"/>
        </w:rPr>
        <w:t>Florian Klaus</w:t>
      </w:r>
      <w:r>
        <w:rPr>
          <w:lang w:val="de-DE"/>
        </w:rPr>
        <w:br/>
      </w:r>
      <w:r w:rsidRPr="00E82118">
        <w:rPr>
          <w:lang w:val="de-DE"/>
        </w:rPr>
        <w:t>Projekt Management</w:t>
      </w:r>
    </w:p>
    <w:p w14:paraId="3DC44FD3" w14:textId="6CFC5238" w:rsidR="00590BC8" w:rsidRPr="00E82118" w:rsidRDefault="00E82118" w:rsidP="00590BC8">
      <w:pPr>
        <w:pStyle w:val="PIAbspann"/>
        <w:suppressAutoHyphens/>
        <w:jc w:val="left"/>
        <w:rPr>
          <w:lang w:val="de-DE"/>
        </w:rPr>
      </w:pPr>
      <w:proofErr w:type="spellStart"/>
      <w:r>
        <w:rPr>
          <w:lang w:val="de-DE"/>
        </w:rPr>
        <w:t>Pirkheimerstraße</w:t>
      </w:r>
      <w:proofErr w:type="spellEnd"/>
      <w:r>
        <w:rPr>
          <w:lang w:val="de-DE"/>
        </w:rPr>
        <w:t xml:space="preserve"> 36</w:t>
      </w:r>
      <w:r>
        <w:rPr>
          <w:lang w:val="de-DE"/>
        </w:rPr>
        <w:br/>
        <w:t>90408 Nürnberg</w:t>
      </w:r>
      <w:r>
        <w:rPr>
          <w:lang w:val="de-DE"/>
        </w:rPr>
        <w:br/>
        <w:t xml:space="preserve">E-Mail: </w:t>
      </w:r>
      <w:r w:rsidRPr="00E82118">
        <w:rPr>
          <w:lang w:val="de-DE"/>
        </w:rPr>
        <w:t>florian.klaus@collaider.com</w:t>
      </w:r>
      <w:r w:rsidR="00590BC8" w:rsidRPr="00E82118">
        <w:rPr>
          <w:color w:val="000000"/>
          <w:lang w:val="de-DE"/>
        </w:rPr>
        <w:br/>
      </w:r>
      <w:r w:rsidR="00590BC8" w:rsidRPr="00E82118">
        <w:rPr>
          <w:lang w:val="de-DE"/>
        </w:rPr>
        <w:t xml:space="preserve">Homepage: </w:t>
      </w:r>
      <w:hyperlink r:id="rId17" w:history="1">
        <w:r w:rsidRPr="00E82118">
          <w:rPr>
            <w:rStyle w:val="Hyperlink"/>
            <w:rFonts w:cs="Arial"/>
            <w:color w:val="auto"/>
            <w:u w:val="none"/>
            <w:lang w:val="de-DE"/>
          </w:rPr>
          <w:t>www.collaider.com</w:t>
        </w:r>
      </w:hyperlink>
    </w:p>
    <w:p w14:paraId="4FC5CE03" w14:textId="77777777" w:rsidR="00E82118" w:rsidRDefault="00E82118" w:rsidP="00590BC8">
      <w:pPr>
        <w:suppressAutoHyphens/>
        <w:spacing w:after="120" w:line="280" w:lineRule="exact"/>
        <w:jc w:val="both"/>
        <w:rPr>
          <w:b/>
          <w:bCs/>
          <w:sz w:val="18"/>
          <w:szCs w:val="18"/>
          <w:lang w:val="de-DE"/>
        </w:rPr>
      </w:pPr>
    </w:p>
    <w:p w14:paraId="1229D2D2" w14:textId="64CAB670" w:rsidR="009D7756" w:rsidRPr="0015555A" w:rsidRDefault="009D7756" w:rsidP="00590BC8">
      <w:pPr>
        <w:suppressAutoHyphens/>
        <w:spacing w:after="120" w:line="280" w:lineRule="exact"/>
        <w:jc w:val="both"/>
        <w:rPr>
          <w:b/>
          <w:bCs/>
          <w:sz w:val="18"/>
          <w:szCs w:val="18"/>
          <w:lang w:val="de-DE"/>
        </w:rPr>
      </w:pPr>
      <w:proofErr w:type="spellStart"/>
      <w:r w:rsidRPr="001025A1">
        <w:rPr>
          <w:b/>
          <w:bCs/>
          <w:sz w:val="18"/>
          <w:szCs w:val="18"/>
          <w:lang w:val="de-DE"/>
        </w:rPr>
        <w:t>noris</w:t>
      </w:r>
      <w:proofErr w:type="spellEnd"/>
      <w:r w:rsidRPr="001025A1">
        <w:rPr>
          <w:b/>
          <w:bCs/>
          <w:sz w:val="18"/>
          <w:szCs w:val="18"/>
          <w:lang w:val="de-DE"/>
        </w:rPr>
        <w:t xml:space="preserve"> network AG</w:t>
      </w:r>
    </w:p>
    <w:p w14:paraId="5998F3D7" w14:textId="77777777" w:rsidR="00E82118" w:rsidRDefault="00E82118" w:rsidP="006D6AEE">
      <w:pPr>
        <w:pBdr>
          <w:top w:val="none" w:sz="4" w:space="0" w:color="000000"/>
          <w:left w:val="none" w:sz="4" w:space="0" w:color="000000"/>
          <w:bottom w:val="none" w:sz="4" w:space="0" w:color="000000"/>
          <w:right w:val="none" w:sz="4" w:space="0" w:color="000000"/>
        </w:pBdr>
        <w:suppressAutoHyphens/>
        <w:overflowPunct/>
        <w:autoSpaceDE/>
        <w:spacing w:after="160" w:line="280" w:lineRule="atLeast"/>
        <w:jc w:val="both"/>
        <w:textAlignment w:val="auto"/>
        <w:rPr>
          <w:rFonts w:eastAsia="Arial"/>
          <w:color w:val="000000"/>
          <w:sz w:val="18"/>
        </w:rPr>
      </w:pPr>
      <w:r>
        <w:rPr>
          <w:rFonts w:eastAsia="Arial"/>
          <w:color w:val="000000"/>
          <w:sz w:val="18"/>
        </w:rPr>
        <w:t xml:space="preserve">Die Nürnberger </w:t>
      </w:r>
      <w:proofErr w:type="spellStart"/>
      <w:r>
        <w:rPr>
          <w:rFonts w:eastAsia="Arial"/>
          <w:color w:val="000000"/>
          <w:sz w:val="18"/>
        </w:rPr>
        <w:t>noris</w:t>
      </w:r>
      <w:proofErr w:type="spellEnd"/>
      <w:r>
        <w:rPr>
          <w:rFonts w:eastAsia="Arial"/>
          <w:color w:val="000000"/>
          <w:sz w:val="18"/>
        </w:rPr>
        <w:t xml:space="preserve"> network AG bietet Unternehmen und Organisationen aus den Bereichen Finance, Public und Enterprise maßgeschneiderte IT-Lösungen in den Bereichen IT-Outsourcing, </w:t>
      </w:r>
      <w:proofErr w:type="spellStart"/>
      <w:r>
        <w:rPr>
          <w:rFonts w:eastAsia="Arial"/>
          <w:color w:val="000000"/>
          <w:sz w:val="18"/>
        </w:rPr>
        <w:t>Managed</w:t>
      </w:r>
      <w:proofErr w:type="spellEnd"/>
      <w:r>
        <w:rPr>
          <w:rFonts w:eastAsia="Arial"/>
          <w:color w:val="000000"/>
          <w:sz w:val="18"/>
        </w:rPr>
        <w:t xml:space="preserve"> Services, Cloud Services sowie Network &amp; Security.</w:t>
      </w:r>
    </w:p>
    <w:p w14:paraId="5BCF5C3C" w14:textId="77777777" w:rsidR="00E82118" w:rsidRPr="00E82118" w:rsidRDefault="00E82118" w:rsidP="006D6AEE">
      <w:pPr>
        <w:pBdr>
          <w:top w:val="none" w:sz="4" w:space="0" w:color="000000"/>
          <w:left w:val="none" w:sz="4" w:space="0" w:color="000000"/>
          <w:bottom w:val="none" w:sz="4" w:space="0" w:color="000000"/>
          <w:right w:val="none" w:sz="4" w:space="0" w:color="000000"/>
        </w:pBdr>
        <w:suppressAutoHyphens/>
        <w:overflowPunct/>
        <w:autoSpaceDE/>
        <w:spacing w:after="160" w:line="280" w:lineRule="atLeast"/>
        <w:jc w:val="both"/>
        <w:textAlignment w:val="auto"/>
        <w:rPr>
          <w:sz w:val="18"/>
          <w:szCs w:val="18"/>
        </w:rPr>
      </w:pPr>
      <w:r>
        <w:rPr>
          <w:rFonts w:eastAsia="Arial"/>
          <w:color w:val="000000"/>
          <w:sz w:val="18"/>
        </w:rPr>
        <w:t xml:space="preserve">Neben Standardprodukten und Services für klassische, virtualisierte IT-Infrastrukturen bietet </w:t>
      </w:r>
      <w:proofErr w:type="spellStart"/>
      <w:r>
        <w:rPr>
          <w:rFonts w:eastAsia="Arial"/>
          <w:color w:val="000000"/>
          <w:sz w:val="18"/>
        </w:rPr>
        <w:t>noris</w:t>
      </w:r>
      <w:proofErr w:type="spellEnd"/>
      <w:r>
        <w:rPr>
          <w:rFonts w:eastAsia="Arial"/>
          <w:color w:val="000000"/>
          <w:sz w:val="18"/>
        </w:rPr>
        <w:t xml:space="preserve"> network </w:t>
      </w:r>
      <w:proofErr w:type="spellStart"/>
      <w:r>
        <w:rPr>
          <w:rFonts w:eastAsia="Arial"/>
          <w:color w:val="000000"/>
          <w:sz w:val="18"/>
        </w:rPr>
        <w:t>Managed</w:t>
      </w:r>
      <w:proofErr w:type="spellEnd"/>
      <w:r>
        <w:rPr>
          <w:rFonts w:eastAsia="Arial"/>
          <w:color w:val="000000"/>
          <w:sz w:val="18"/>
        </w:rPr>
        <w:t xml:space="preserve"> PaaS-Umgebungen für Container-Lösungen in eigenen Cloud-Plattformen. Technologische Basis ist eine leistungsfähige IT-Infrastruktur mit </w:t>
      </w:r>
      <w:proofErr w:type="spellStart"/>
      <w:r>
        <w:rPr>
          <w:rFonts w:eastAsia="Arial"/>
          <w:color w:val="000000"/>
          <w:sz w:val="18"/>
        </w:rPr>
        <w:t>noris</w:t>
      </w:r>
      <w:proofErr w:type="spellEnd"/>
      <w:r>
        <w:rPr>
          <w:rFonts w:eastAsia="Arial"/>
          <w:color w:val="000000"/>
          <w:sz w:val="18"/>
        </w:rPr>
        <w:t xml:space="preserve"> network-eigenen </w:t>
      </w:r>
      <w:r>
        <w:rPr>
          <w:rFonts w:eastAsia="Arial"/>
          <w:color w:val="000000"/>
          <w:sz w:val="18"/>
        </w:rPr>
        <w:lastRenderedPageBreak/>
        <w:t xml:space="preserve">Hochsicherheitsrechenzentren – darunter mit Nürnberg </w:t>
      </w:r>
      <w:r w:rsidRPr="00E82118">
        <w:rPr>
          <w:rFonts w:eastAsia="Arial"/>
          <w:color w:val="000000"/>
          <w:sz w:val="18"/>
          <w:szCs w:val="18"/>
        </w:rPr>
        <w:t>Süd und München Ost zwei der anerkannt modernsten, sichersten und energieeffizientesten Rechenzentren Europas.</w:t>
      </w:r>
    </w:p>
    <w:p w14:paraId="3D124E6D" w14:textId="3E5824D0" w:rsidR="00E82118" w:rsidRPr="00E82118" w:rsidRDefault="00E82118" w:rsidP="006D6AEE">
      <w:pPr>
        <w:pBdr>
          <w:top w:val="none" w:sz="4" w:space="0" w:color="000000"/>
          <w:left w:val="none" w:sz="4" w:space="0" w:color="000000"/>
          <w:bottom w:val="none" w:sz="4" w:space="0" w:color="000000"/>
          <w:right w:val="none" w:sz="4" w:space="0" w:color="000000"/>
        </w:pBdr>
        <w:suppressAutoHyphens/>
        <w:overflowPunct/>
        <w:autoSpaceDE/>
        <w:spacing w:after="160" w:line="280" w:lineRule="atLeast"/>
        <w:jc w:val="both"/>
        <w:textAlignment w:val="auto"/>
        <w:rPr>
          <w:sz w:val="18"/>
          <w:szCs w:val="18"/>
        </w:rPr>
      </w:pPr>
      <w:r w:rsidRPr="00E82118">
        <w:rPr>
          <w:rFonts w:eastAsia="Arial"/>
          <w:color w:val="000000"/>
          <w:sz w:val="18"/>
          <w:szCs w:val="18"/>
        </w:rPr>
        <w:t xml:space="preserve">Die </w:t>
      </w:r>
      <w:proofErr w:type="spellStart"/>
      <w:r w:rsidRPr="00E82118">
        <w:rPr>
          <w:rFonts w:eastAsia="Arial"/>
          <w:color w:val="000000"/>
          <w:sz w:val="18"/>
          <w:szCs w:val="18"/>
        </w:rPr>
        <w:t>noris</w:t>
      </w:r>
      <w:proofErr w:type="spellEnd"/>
      <w:r w:rsidRPr="00E82118">
        <w:rPr>
          <w:rFonts w:eastAsia="Arial"/>
          <w:color w:val="000000"/>
          <w:sz w:val="18"/>
          <w:szCs w:val="18"/>
        </w:rPr>
        <w:t xml:space="preserve"> network AG ist mit ihren gesamten Geschäftstätigkeiten für ihre durchgängige Qualität und ihre Sicherheit im Service- und Informationssicherheitsmanagement nach ISO 20000-1, ISO/IEC 27001 und ISO 9001 zertifiziert. Im Bereich „Sicherheitsmanagement für bauliche Objekte“ ist </w:t>
      </w:r>
      <w:proofErr w:type="spellStart"/>
      <w:r w:rsidRPr="00E82118">
        <w:rPr>
          <w:rFonts w:eastAsia="Arial"/>
          <w:color w:val="000000"/>
          <w:sz w:val="18"/>
          <w:szCs w:val="18"/>
        </w:rPr>
        <w:t>noris</w:t>
      </w:r>
      <w:proofErr w:type="spellEnd"/>
      <w:r w:rsidRPr="00E82118">
        <w:rPr>
          <w:rFonts w:eastAsia="Arial"/>
          <w:color w:val="000000"/>
          <w:sz w:val="18"/>
          <w:szCs w:val="18"/>
        </w:rPr>
        <w:t xml:space="preserve"> network als erster Rechenzentrumsbetreiber nach </w:t>
      </w:r>
      <w:proofErr w:type="spellStart"/>
      <w:r w:rsidRPr="00E82118">
        <w:rPr>
          <w:rFonts w:eastAsia="Arial"/>
          <w:color w:val="000000"/>
          <w:sz w:val="18"/>
          <w:szCs w:val="18"/>
        </w:rPr>
        <w:t>VdS</w:t>
      </w:r>
      <w:proofErr w:type="spellEnd"/>
      <w:r w:rsidRPr="00E82118">
        <w:rPr>
          <w:rFonts w:eastAsia="Arial"/>
          <w:color w:val="000000"/>
          <w:sz w:val="18"/>
          <w:szCs w:val="18"/>
        </w:rPr>
        <w:t xml:space="preserve">-Richtlinie 3406 zertifiziert. Zudem sind die maximalen Verfügbarkeits-, Schutz- und Energieeffizienzklassen des Rechenzentrums München Ost nach EN 50600 bestätigt. Die Rechenzentren Nürnberg Mitte und Nürnberg Süd sowie München Ost haben das ISO 27001-Zertifikat auf Basis von IT-Grundschutz des BSI erhalten. Am Standort Nürnberg Süd bietet </w:t>
      </w:r>
      <w:proofErr w:type="spellStart"/>
      <w:r w:rsidRPr="00E82118">
        <w:rPr>
          <w:rFonts w:eastAsia="Arial"/>
          <w:color w:val="000000"/>
          <w:sz w:val="18"/>
          <w:szCs w:val="18"/>
        </w:rPr>
        <w:t>noris</w:t>
      </w:r>
      <w:proofErr w:type="spellEnd"/>
      <w:r w:rsidRPr="00E82118">
        <w:rPr>
          <w:rFonts w:eastAsia="Arial"/>
          <w:color w:val="000000"/>
          <w:sz w:val="18"/>
          <w:szCs w:val="18"/>
        </w:rPr>
        <w:t xml:space="preserve"> network die einzigartige Möglichkeit, ein </w:t>
      </w:r>
      <w:proofErr w:type="spellStart"/>
      <w:r w:rsidRPr="00E82118">
        <w:rPr>
          <w:rFonts w:eastAsia="Arial"/>
          <w:color w:val="000000"/>
          <w:sz w:val="18"/>
          <w:szCs w:val="18"/>
        </w:rPr>
        <w:t>Colocation</w:t>
      </w:r>
      <w:proofErr w:type="spellEnd"/>
      <w:r w:rsidRPr="00E82118">
        <w:rPr>
          <w:rFonts w:eastAsia="Arial"/>
          <w:color w:val="000000"/>
          <w:sz w:val="18"/>
          <w:szCs w:val="18"/>
        </w:rPr>
        <w:t>-Rechenzentrum mit dem höchsten Sicherheitsstandard EN 50600, TSI.STANDARD V4.6 Level 4und ISO/IEC 22237 zu nutzen. Weitere Zertifikate, die der IT-Dienstleister vorweisen kann, sind PCI DSS, TISAX und ISO 14001 Umweltmanagement.</w:t>
      </w:r>
    </w:p>
    <w:p w14:paraId="02578345" w14:textId="77777777" w:rsidR="00E82118" w:rsidRPr="00E82118" w:rsidRDefault="00E82118" w:rsidP="006D6AEE">
      <w:pPr>
        <w:pBdr>
          <w:top w:val="none" w:sz="4" w:space="0" w:color="000000"/>
          <w:left w:val="none" w:sz="4" w:space="0" w:color="000000"/>
          <w:bottom w:val="none" w:sz="4" w:space="0" w:color="000000"/>
          <w:right w:val="none" w:sz="4" w:space="0" w:color="000000"/>
        </w:pBdr>
        <w:suppressAutoHyphens/>
        <w:overflowPunct/>
        <w:autoSpaceDE/>
        <w:spacing w:after="160" w:line="280" w:lineRule="atLeast"/>
        <w:jc w:val="both"/>
        <w:textAlignment w:val="auto"/>
        <w:rPr>
          <w:sz w:val="18"/>
          <w:szCs w:val="18"/>
        </w:rPr>
      </w:pPr>
      <w:r w:rsidRPr="00E82118">
        <w:rPr>
          <w:rFonts w:eastAsia="Arial"/>
          <w:color w:val="000000"/>
          <w:sz w:val="18"/>
          <w:szCs w:val="18"/>
        </w:rPr>
        <w:t xml:space="preserve">Die </w:t>
      </w:r>
      <w:proofErr w:type="spellStart"/>
      <w:r w:rsidRPr="00E82118">
        <w:rPr>
          <w:rFonts w:eastAsia="Arial"/>
          <w:color w:val="000000"/>
          <w:sz w:val="18"/>
          <w:szCs w:val="18"/>
        </w:rPr>
        <w:t>noris</w:t>
      </w:r>
      <w:proofErr w:type="spellEnd"/>
      <w:r w:rsidRPr="00E82118">
        <w:rPr>
          <w:rFonts w:eastAsia="Arial"/>
          <w:color w:val="000000"/>
          <w:sz w:val="18"/>
          <w:szCs w:val="18"/>
        </w:rPr>
        <w:t xml:space="preserve"> network AG wurde 1993 gegründet und zählt heute zu den deutschen Pionieren auf dem Gebiet moderner IT-Dienstleistungen. Sie betreut renommierte Unternehmen wie adidas AG, Bayerncard, Consorsbank, Finanz Informatik Technologie Service, Firmengruppe Max Bögl, Flughafen Nürnberg GmbH, Nürnberger Versicherung, paydirekt, RCI Banque, </w:t>
      </w:r>
      <w:proofErr w:type="spellStart"/>
      <w:r w:rsidRPr="00E82118">
        <w:rPr>
          <w:rFonts w:eastAsia="Arial"/>
          <w:color w:val="000000"/>
          <w:sz w:val="18"/>
          <w:szCs w:val="18"/>
        </w:rPr>
        <w:t>Senacor</w:t>
      </w:r>
      <w:proofErr w:type="spellEnd"/>
      <w:r w:rsidRPr="00E82118">
        <w:rPr>
          <w:rFonts w:eastAsia="Arial"/>
          <w:color w:val="000000"/>
          <w:sz w:val="18"/>
          <w:szCs w:val="18"/>
        </w:rPr>
        <w:t xml:space="preserve"> Technologies AG, </w:t>
      </w:r>
      <w:proofErr w:type="spellStart"/>
      <w:r w:rsidRPr="00E82118">
        <w:rPr>
          <w:rFonts w:eastAsia="Arial"/>
          <w:color w:val="000000"/>
          <w:sz w:val="18"/>
          <w:szCs w:val="18"/>
        </w:rPr>
        <w:t>TeamBank</w:t>
      </w:r>
      <w:proofErr w:type="spellEnd"/>
      <w:r w:rsidRPr="00E82118">
        <w:rPr>
          <w:rFonts w:eastAsia="Arial"/>
          <w:color w:val="000000"/>
          <w:sz w:val="18"/>
          <w:szCs w:val="18"/>
        </w:rPr>
        <w:t xml:space="preserve"> AG u. v. m.</w:t>
      </w:r>
    </w:p>
    <w:p w14:paraId="14411001" w14:textId="77777777" w:rsidR="001C10C4" w:rsidRPr="001C10C4" w:rsidRDefault="001C10C4" w:rsidP="00590BC8">
      <w:pPr>
        <w:pStyle w:val="PIAbspann"/>
        <w:suppressAutoHyphens/>
        <w:rPr>
          <w:color w:val="000000"/>
          <w:lang w:val="de-DE"/>
        </w:rPr>
      </w:pPr>
      <w:r w:rsidRPr="001C10C4">
        <w:rPr>
          <w:color w:val="000000"/>
          <w:lang w:val="de-DE"/>
        </w:rPr>
        <w:t>Hauptsitz:</w:t>
      </w:r>
    </w:p>
    <w:p w14:paraId="71A2B0DC" w14:textId="0459AF15" w:rsidR="009D7756" w:rsidRPr="001C10C4" w:rsidRDefault="001C10C4" w:rsidP="00590BC8">
      <w:pPr>
        <w:pStyle w:val="PIAbspann"/>
        <w:suppressAutoHyphens/>
        <w:jc w:val="left"/>
        <w:rPr>
          <w:color w:val="000000"/>
          <w:lang w:val="de-DE"/>
        </w:rPr>
      </w:pPr>
      <w:proofErr w:type="spellStart"/>
      <w:r w:rsidRPr="001C10C4">
        <w:rPr>
          <w:color w:val="000000"/>
          <w:lang w:val="de-DE"/>
        </w:rPr>
        <w:t>noris</w:t>
      </w:r>
      <w:proofErr w:type="spellEnd"/>
      <w:r w:rsidRPr="001C10C4">
        <w:rPr>
          <w:color w:val="000000"/>
          <w:lang w:val="de-DE"/>
        </w:rPr>
        <w:t xml:space="preserve"> network AG, Thomas-Mann-Straße 16 - 20, 90471 Nürnberg, Deutschland</w:t>
      </w:r>
      <w:r>
        <w:rPr>
          <w:color w:val="000000"/>
          <w:lang w:val="de-DE"/>
        </w:rPr>
        <w:br/>
      </w:r>
      <w:r w:rsidRPr="001C10C4">
        <w:rPr>
          <w:color w:val="000000"/>
          <w:lang w:val="de-DE"/>
        </w:rPr>
        <w:t>Telefon: +49 911 9352-0, Fax: +49 911 9352-100</w:t>
      </w:r>
      <w:r>
        <w:rPr>
          <w:color w:val="000000"/>
          <w:lang w:val="de-DE"/>
        </w:rPr>
        <w:br/>
      </w:r>
      <w:r w:rsidRPr="001C10C4">
        <w:rPr>
          <w:color w:val="000000"/>
          <w:lang w:val="de-DE"/>
        </w:rPr>
        <w:t>E-Mail: vertrieb@noris.de, Homepage: www.noris.de</w:t>
      </w:r>
    </w:p>
    <w:tbl>
      <w:tblPr>
        <w:tblW w:w="0" w:type="auto"/>
        <w:tblLook w:val="04A0" w:firstRow="1" w:lastRow="0" w:firstColumn="1" w:lastColumn="0" w:noHBand="0" w:noVBand="1"/>
      </w:tblPr>
      <w:tblGrid>
        <w:gridCol w:w="3968"/>
        <w:gridCol w:w="3968"/>
      </w:tblGrid>
      <w:tr w:rsidR="009D7756" w:rsidRPr="0015555A" w14:paraId="5A546685" w14:textId="77777777" w:rsidTr="00C36091">
        <w:tc>
          <w:tcPr>
            <w:tcW w:w="3968" w:type="dxa"/>
          </w:tcPr>
          <w:p w14:paraId="0967E07C" w14:textId="77777777" w:rsidR="009D7756" w:rsidRPr="0015555A" w:rsidRDefault="009D7756" w:rsidP="00590BC8">
            <w:pPr>
              <w:pStyle w:val="PIAbspann"/>
              <w:suppressAutoHyphens/>
              <w:rPr>
                <w:b/>
                <w:bCs/>
                <w:lang w:val="de-DE"/>
              </w:rPr>
            </w:pPr>
            <w:r w:rsidRPr="0015555A">
              <w:rPr>
                <w:b/>
                <w:bCs/>
                <w:lang w:val="de-DE"/>
              </w:rPr>
              <w:t>Kontakt:</w:t>
            </w:r>
          </w:p>
          <w:p w14:paraId="731664A2" w14:textId="2C2764BE" w:rsidR="00E9214A" w:rsidRDefault="009D7756" w:rsidP="00590BC8">
            <w:pPr>
              <w:pStyle w:val="PIAbspann"/>
              <w:suppressAutoHyphens/>
              <w:jc w:val="left"/>
              <w:rPr>
                <w:color w:val="000000"/>
                <w:lang w:val="de-DE"/>
              </w:rPr>
            </w:pPr>
            <w:proofErr w:type="spellStart"/>
            <w:r w:rsidRPr="0015555A">
              <w:rPr>
                <w:color w:val="000000"/>
                <w:lang w:val="de-DE"/>
              </w:rPr>
              <w:t>noris</w:t>
            </w:r>
            <w:proofErr w:type="spellEnd"/>
            <w:r w:rsidRPr="0015555A">
              <w:rPr>
                <w:color w:val="000000"/>
                <w:lang w:val="de-DE"/>
              </w:rPr>
              <w:t xml:space="preserve"> network AG</w:t>
            </w:r>
            <w:r w:rsidRPr="0015555A">
              <w:rPr>
                <w:color w:val="000000"/>
                <w:lang w:val="de-DE"/>
              </w:rPr>
              <w:br/>
            </w:r>
            <w:r w:rsidR="00E9214A">
              <w:rPr>
                <w:color w:val="000000"/>
                <w:lang w:val="de-DE"/>
              </w:rPr>
              <w:t>Udo Kürzdörfer</w:t>
            </w:r>
          </w:p>
          <w:p w14:paraId="4E9E1D05" w14:textId="3D1F9150" w:rsidR="009D7756" w:rsidRPr="0015555A" w:rsidRDefault="00E9214A" w:rsidP="00590BC8">
            <w:pPr>
              <w:pStyle w:val="PIAbspann"/>
              <w:suppressAutoHyphens/>
              <w:jc w:val="left"/>
              <w:rPr>
                <w:color w:val="000000"/>
                <w:lang w:val="de-DE"/>
              </w:rPr>
            </w:pPr>
            <w:r>
              <w:rPr>
                <w:lang w:val="de-DE"/>
              </w:rPr>
              <w:t>Thomas-Mann-Straße 16 - 20</w:t>
            </w:r>
            <w:r>
              <w:rPr>
                <w:color w:val="000000"/>
                <w:lang w:val="de-DE"/>
              </w:rPr>
              <w:br/>
              <w:t>90471 Nürnberg</w:t>
            </w:r>
            <w:r>
              <w:rPr>
                <w:color w:val="000000"/>
                <w:lang w:val="de-DE"/>
              </w:rPr>
              <w:br/>
              <w:t>Tel.: +49 911 9352-0</w:t>
            </w:r>
            <w:r>
              <w:rPr>
                <w:color w:val="000000"/>
                <w:lang w:val="de-DE"/>
              </w:rPr>
              <w:br/>
              <w:t>Fax: +49 911 9352-100</w:t>
            </w:r>
            <w:r>
              <w:rPr>
                <w:color w:val="000000"/>
                <w:lang w:val="de-DE"/>
              </w:rPr>
              <w:br/>
              <w:t>E</w:t>
            </w:r>
            <w:r>
              <w:rPr>
                <w:lang w:val="de-DE"/>
              </w:rPr>
              <w:t>-Mail: udo.kuerzdoerfer@noris.de</w:t>
            </w:r>
            <w:r>
              <w:rPr>
                <w:color w:val="000000"/>
                <w:lang w:val="de-DE"/>
              </w:rPr>
              <w:br/>
            </w:r>
            <w:r>
              <w:rPr>
                <w:lang w:val="de-DE"/>
              </w:rPr>
              <w:t>Homepage: www.noris.de</w:t>
            </w:r>
          </w:p>
        </w:tc>
        <w:tc>
          <w:tcPr>
            <w:tcW w:w="3968" w:type="dxa"/>
          </w:tcPr>
          <w:p w14:paraId="22CC3970" w14:textId="77777777" w:rsidR="009D7756" w:rsidRPr="0015555A" w:rsidRDefault="009D7756" w:rsidP="00590BC8">
            <w:pPr>
              <w:pStyle w:val="PIAbspann"/>
              <w:suppressAutoHyphens/>
              <w:rPr>
                <w:b/>
                <w:bCs/>
                <w:lang w:val="de-DE"/>
              </w:rPr>
            </w:pPr>
            <w:r w:rsidRPr="0015555A">
              <w:rPr>
                <w:b/>
                <w:bCs/>
                <w:lang w:val="de-DE"/>
              </w:rPr>
              <w:t>Presse-Kontakt:</w:t>
            </w:r>
          </w:p>
          <w:p w14:paraId="0FC43164" w14:textId="77777777" w:rsidR="009D7756" w:rsidRPr="0015555A" w:rsidRDefault="009D7756" w:rsidP="00590BC8">
            <w:pPr>
              <w:pStyle w:val="PIAbspann"/>
              <w:suppressAutoHyphens/>
              <w:jc w:val="left"/>
              <w:rPr>
                <w:color w:val="000000"/>
                <w:lang w:val="de-DE"/>
              </w:rPr>
            </w:pPr>
            <w:r w:rsidRPr="0015555A">
              <w:rPr>
                <w:lang w:val="de-DE"/>
              </w:rPr>
              <w:t>HighTech communications GmbH</w:t>
            </w:r>
            <w:r w:rsidRPr="0015555A">
              <w:rPr>
                <w:lang w:val="de-DE"/>
              </w:rPr>
              <w:br/>
            </w:r>
            <w:r w:rsidRPr="0015555A">
              <w:rPr>
                <w:color w:val="000000"/>
                <w:lang w:val="de-DE"/>
              </w:rPr>
              <w:t>Brigitte Basilio</w:t>
            </w:r>
          </w:p>
          <w:p w14:paraId="74A7898A" w14:textId="3C904415" w:rsidR="009D7756" w:rsidRPr="0015555A" w:rsidRDefault="009D7756" w:rsidP="00590BC8">
            <w:pPr>
              <w:pStyle w:val="PIAbspann"/>
              <w:suppressAutoHyphens/>
              <w:jc w:val="left"/>
              <w:rPr>
                <w:color w:val="000000"/>
                <w:lang w:val="de-DE"/>
              </w:rPr>
            </w:pPr>
            <w:proofErr w:type="spellStart"/>
            <w:r w:rsidRPr="0015555A">
              <w:rPr>
                <w:lang w:val="de-DE"/>
              </w:rPr>
              <w:t>Brunhamstraße</w:t>
            </w:r>
            <w:proofErr w:type="spellEnd"/>
            <w:r w:rsidRPr="0015555A">
              <w:rPr>
                <w:lang w:val="de-DE"/>
              </w:rPr>
              <w:t xml:space="preserve"> 21</w:t>
            </w:r>
            <w:r w:rsidRPr="0015555A">
              <w:rPr>
                <w:lang w:val="de-DE"/>
              </w:rPr>
              <w:br/>
              <w:t>81249 München</w:t>
            </w:r>
            <w:r w:rsidRPr="0015555A">
              <w:rPr>
                <w:lang w:val="de-DE"/>
              </w:rPr>
              <w:br/>
              <w:t>Tel.: +49 89 500778-20</w:t>
            </w:r>
            <w:r w:rsidRPr="0015555A">
              <w:rPr>
                <w:lang w:val="de-DE"/>
              </w:rPr>
              <w:br/>
              <w:t>E-Mail: b.basilio@htcm.de</w:t>
            </w:r>
            <w:r w:rsidRPr="0015555A">
              <w:rPr>
                <w:lang w:val="de-DE"/>
              </w:rPr>
              <w:br/>
              <w:t xml:space="preserve">Homepage: </w:t>
            </w:r>
            <w:hyperlink r:id="rId18" w:history="1">
              <w:r w:rsidRPr="0015555A">
                <w:rPr>
                  <w:lang w:val="de-DE"/>
                </w:rPr>
                <w:t>www.htcm.de</w:t>
              </w:r>
            </w:hyperlink>
          </w:p>
        </w:tc>
      </w:tr>
    </w:tbl>
    <w:p w14:paraId="546E858B" w14:textId="77777777" w:rsidR="00152F10" w:rsidRPr="00EC30C1" w:rsidRDefault="00152F10" w:rsidP="00590BC8">
      <w:pPr>
        <w:suppressAutoHyphens/>
        <w:spacing w:after="120" w:line="280" w:lineRule="exact"/>
        <w:jc w:val="both"/>
        <w:rPr>
          <w:b/>
          <w:bCs/>
          <w:sz w:val="18"/>
          <w:szCs w:val="18"/>
        </w:rPr>
      </w:pPr>
    </w:p>
    <w:sectPr w:rsidR="00152F10" w:rsidRPr="00EC30C1">
      <w:headerReference w:type="default" r:id="rId19"/>
      <w:footerReference w:type="default" r:id="rId20"/>
      <w:pgSz w:w="11905" w:h="16837"/>
      <w:pgMar w:top="2835" w:right="2410" w:bottom="1701"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A05C0" w14:textId="77777777" w:rsidR="009A16DC" w:rsidRDefault="009A16DC">
      <w:r>
        <w:separator/>
      </w:r>
    </w:p>
  </w:endnote>
  <w:endnote w:type="continuationSeparator" w:id="0">
    <w:p w14:paraId="22ACEEB0" w14:textId="77777777" w:rsidR="009A16DC" w:rsidRDefault="009A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626F" w14:textId="7A8DABF9" w:rsidR="00AB2A8F" w:rsidRDefault="00AB2A8F" w:rsidP="00961618">
    <w:pPr>
      <w:pStyle w:val="Fuzeile"/>
      <w:rPr>
        <w:lang w:val="de-DE"/>
      </w:rPr>
    </w:pPr>
    <w:r>
      <w:rPr>
        <w:sz w:val="16"/>
        <w:szCs w:val="16"/>
        <w:lang w:val="en-US"/>
      </w:rPr>
      <w:fldChar w:fldCharType="begin"/>
    </w:r>
    <w:r>
      <w:rPr>
        <w:sz w:val="16"/>
        <w:szCs w:val="16"/>
        <w:lang w:val="de-DE"/>
      </w:rPr>
      <w:instrText xml:space="preserve"> FILENAME </w:instrText>
    </w:r>
    <w:r>
      <w:rPr>
        <w:sz w:val="16"/>
        <w:szCs w:val="16"/>
        <w:lang w:val="en-US"/>
      </w:rPr>
      <w:fldChar w:fldCharType="separate"/>
    </w:r>
    <w:r w:rsidR="00E07B9C">
      <w:rPr>
        <w:noProof/>
        <w:sz w:val="16"/>
        <w:szCs w:val="16"/>
        <w:lang w:val="de-DE"/>
      </w:rPr>
      <w:t>NRS1PI1021</w:t>
    </w:r>
    <w:r w:rsidR="00322603">
      <w:rPr>
        <w:noProof/>
        <w:sz w:val="16"/>
        <w:szCs w:val="16"/>
        <w:lang w:val="de-DE"/>
      </w:rPr>
      <w:t>_de</w:t>
    </w:r>
    <w:r>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1227F" w14:textId="77777777" w:rsidR="009A16DC" w:rsidRDefault="009A16DC">
      <w:r>
        <w:separator/>
      </w:r>
    </w:p>
  </w:footnote>
  <w:footnote w:type="continuationSeparator" w:id="0">
    <w:p w14:paraId="687D570C" w14:textId="77777777" w:rsidR="009A16DC" w:rsidRDefault="009A1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F58D" w14:textId="3E4FFC38" w:rsidR="00AB2A8F" w:rsidRDefault="009A16DC">
    <w:pPr>
      <w:spacing w:before="480" w:line="260" w:lineRule="exact"/>
      <w:rPr>
        <w:lang w:val="de-DE"/>
      </w:rPr>
    </w:pPr>
    <w:r>
      <w:rPr>
        <w:noProof/>
      </w:rPr>
      <w:pict w14:anchorId="7EE61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63pt;margin-top:3.15pt;width:129.1pt;height:36pt;z-index:251660800;mso-position-horizontal-relative:text;mso-position-vertical-relative:text">
          <v:imagedata r:id="rId1" o:title="" croptop="9638f" cropbottom="9638f" cropleft="5137f" cropright="5137f"/>
        </v:shape>
      </w:pict>
    </w:r>
    <w:r>
      <w:rPr>
        <w:noProof/>
      </w:rPr>
      <w:pict w14:anchorId="63FF6624">
        <v:shape id="_x0000_s1026" type="#_x0000_t75" style="position:absolute;margin-left:217.95pt;margin-top:.65pt;width:142.8pt;height:41.1pt;z-index:251659776;mso-position-horizontal-relative:text;mso-position-vertical-relative:text">
          <v:imagedata r:id="rId2" o:title=""/>
        </v:shape>
      </w:pict>
    </w:r>
    <w:r>
      <w:rPr>
        <w:noProof/>
        <w:lang w:val="de-DE" w:eastAsia="de-DE"/>
      </w:rPr>
      <w:pict w14:anchorId="23E091BD">
        <v:shape id="_x0000_s1025" type="#_x0000_t75" alt="" style="position:absolute;margin-left:-.9pt;margin-top:4.9pt;width:206.5pt;height:30.8pt;z-index:251657728;mso-wrap-edited:f;mso-width-percent:0;mso-height-percent:0;mso-width-percent:0;mso-height-percent:0">
          <v:imagedata r:id="rId3" o:title="NRS_Logo_100803-transparent_RGB-600dp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berschrift1"/>
      <w:lvlText w:val="%1"/>
      <w:lvlJc w:val="left"/>
      <w:pPr>
        <w:tabs>
          <w:tab w:val="num" w:pos="0"/>
        </w:tabs>
        <w:ind w:left="0" w:firstLine="0"/>
      </w:pPr>
      <w:rPr>
        <w:rFonts w:cs="Times New Roman"/>
      </w:rPr>
    </w:lvl>
    <w:lvl w:ilvl="1">
      <w:start w:val="1"/>
      <w:numFmt w:val="decimal"/>
      <w:pStyle w:val="berschrift2"/>
      <w:lvlText w:val="%1.%2"/>
      <w:lvlJc w:val="left"/>
      <w:pPr>
        <w:tabs>
          <w:tab w:val="num" w:pos="0"/>
        </w:tabs>
        <w:ind w:left="0" w:firstLine="0"/>
      </w:pPr>
      <w:rPr>
        <w:rFonts w:cs="Times New Roman"/>
      </w:rPr>
    </w:lvl>
    <w:lvl w:ilvl="2">
      <w:start w:val="1"/>
      <w:numFmt w:val="decimal"/>
      <w:pStyle w:val="berschrift3"/>
      <w:lvlText w:val="%1.%2.%3"/>
      <w:lvlJc w:val="left"/>
      <w:pPr>
        <w:tabs>
          <w:tab w:val="num" w:pos="0"/>
        </w:tabs>
        <w:ind w:left="0" w:firstLine="0"/>
      </w:pPr>
      <w:rPr>
        <w:rFonts w:cs="Times New Roman"/>
      </w:rPr>
    </w:lvl>
    <w:lvl w:ilvl="3">
      <w:start w:val="1"/>
      <w:numFmt w:val="decimal"/>
      <w:pStyle w:val="berschrift4"/>
      <w:lvlText w:val="%1.%2.%3.%4"/>
      <w:lvlJc w:val="left"/>
      <w:pPr>
        <w:tabs>
          <w:tab w:val="num" w:pos="0"/>
        </w:tabs>
        <w:ind w:left="0" w:firstLine="0"/>
      </w:pPr>
      <w:rPr>
        <w:rFonts w:cs="Times New Roman"/>
      </w:rPr>
    </w:lvl>
    <w:lvl w:ilvl="4">
      <w:start w:val="1"/>
      <w:numFmt w:val="decimal"/>
      <w:pStyle w:val="berschrift5"/>
      <w:lvlText w:val="%1.%2.%3.%4.%5"/>
      <w:lvlJc w:val="left"/>
      <w:pPr>
        <w:tabs>
          <w:tab w:val="num" w:pos="0"/>
        </w:tabs>
        <w:ind w:left="0" w:firstLine="0"/>
      </w:pPr>
      <w:rPr>
        <w:rFonts w:cs="Times New Roman"/>
      </w:rPr>
    </w:lvl>
    <w:lvl w:ilvl="5">
      <w:start w:val="1"/>
      <w:numFmt w:val="decimal"/>
      <w:pStyle w:val="berschrift6"/>
      <w:lvlText w:val="%1.%2.%3.%4.%5.%6"/>
      <w:lvlJc w:val="left"/>
      <w:pPr>
        <w:tabs>
          <w:tab w:val="num" w:pos="0"/>
        </w:tabs>
        <w:ind w:left="0" w:firstLine="0"/>
      </w:pPr>
      <w:rPr>
        <w:rFonts w:cs="Times New Roman"/>
      </w:rPr>
    </w:lvl>
    <w:lvl w:ilvl="6">
      <w:start w:val="1"/>
      <w:numFmt w:val="decimal"/>
      <w:pStyle w:val="berschrift7"/>
      <w:lvlText w:val="%1.%2.%3.%4.%5.%6.%7"/>
      <w:lvlJc w:val="left"/>
      <w:pPr>
        <w:tabs>
          <w:tab w:val="num" w:pos="0"/>
        </w:tabs>
        <w:ind w:left="0" w:firstLine="0"/>
      </w:pPr>
      <w:rPr>
        <w:rFonts w:cs="Times New Roman"/>
      </w:rPr>
    </w:lvl>
    <w:lvl w:ilvl="7">
      <w:start w:val="1"/>
      <w:numFmt w:val="decimal"/>
      <w:pStyle w:val="berschrift8"/>
      <w:lvlText w:val="%1.%2.%3.%4.%5.%6.%7.%8"/>
      <w:lvlJc w:val="left"/>
      <w:pPr>
        <w:tabs>
          <w:tab w:val="num" w:pos="0"/>
        </w:tabs>
        <w:ind w:left="0" w:firstLine="0"/>
      </w:pPr>
      <w:rPr>
        <w:rFonts w:cs="Times New Roman"/>
      </w:rPr>
    </w:lvl>
    <w:lvl w:ilvl="8">
      <w:start w:val="1"/>
      <w:numFmt w:val="decimal"/>
      <w:pStyle w:val="berschrift9"/>
      <w:lvlText w:val="%1.%2.%3.%4.%5.%6.%7.%8.%9"/>
      <w:lvlJc w:val="left"/>
      <w:pPr>
        <w:tabs>
          <w:tab w:val="num" w:pos="0"/>
        </w:tabs>
        <w:ind w:left="0" w:firstLine="0"/>
      </w:pPr>
      <w:rPr>
        <w:rFonts w:cs="Times New Roman"/>
      </w:rPr>
    </w:lvl>
  </w:abstractNum>
  <w:num w:numId="1" w16cid:durableId="119402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0771"/>
    <w:rsid w:val="00000D28"/>
    <w:rsid w:val="0001080E"/>
    <w:rsid w:val="000152D3"/>
    <w:rsid w:val="00015BE9"/>
    <w:rsid w:val="00020D49"/>
    <w:rsid w:val="00021340"/>
    <w:rsid w:val="00024FC1"/>
    <w:rsid w:val="00025671"/>
    <w:rsid w:val="00025F84"/>
    <w:rsid w:val="000324F0"/>
    <w:rsid w:val="00032C67"/>
    <w:rsid w:val="00042EF8"/>
    <w:rsid w:val="00061BFC"/>
    <w:rsid w:val="00063B9A"/>
    <w:rsid w:val="000733F9"/>
    <w:rsid w:val="0007796C"/>
    <w:rsid w:val="00082B45"/>
    <w:rsid w:val="000914B0"/>
    <w:rsid w:val="00091C70"/>
    <w:rsid w:val="000920F7"/>
    <w:rsid w:val="00092713"/>
    <w:rsid w:val="00094CF5"/>
    <w:rsid w:val="000A3685"/>
    <w:rsid w:val="000A561C"/>
    <w:rsid w:val="000A59E6"/>
    <w:rsid w:val="000A706F"/>
    <w:rsid w:val="000A7345"/>
    <w:rsid w:val="000B5B5B"/>
    <w:rsid w:val="000B7A95"/>
    <w:rsid w:val="000C18CF"/>
    <w:rsid w:val="000D2766"/>
    <w:rsid w:val="000E480D"/>
    <w:rsid w:val="000F2110"/>
    <w:rsid w:val="000F4E33"/>
    <w:rsid w:val="000F62E7"/>
    <w:rsid w:val="000F6B96"/>
    <w:rsid w:val="001019DE"/>
    <w:rsid w:val="001022FA"/>
    <w:rsid w:val="001025A1"/>
    <w:rsid w:val="00103A36"/>
    <w:rsid w:val="00105545"/>
    <w:rsid w:val="00115494"/>
    <w:rsid w:val="00122781"/>
    <w:rsid w:val="00122C2E"/>
    <w:rsid w:val="001265AF"/>
    <w:rsid w:val="00131216"/>
    <w:rsid w:val="00136694"/>
    <w:rsid w:val="00137E06"/>
    <w:rsid w:val="0014058D"/>
    <w:rsid w:val="00140AF2"/>
    <w:rsid w:val="00141E71"/>
    <w:rsid w:val="00142B8B"/>
    <w:rsid w:val="0014552F"/>
    <w:rsid w:val="00152C84"/>
    <w:rsid w:val="00152F10"/>
    <w:rsid w:val="00155041"/>
    <w:rsid w:val="00156EA2"/>
    <w:rsid w:val="00161809"/>
    <w:rsid w:val="00161EC1"/>
    <w:rsid w:val="00162E04"/>
    <w:rsid w:val="00163B15"/>
    <w:rsid w:val="00166DA7"/>
    <w:rsid w:val="00170248"/>
    <w:rsid w:val="00176E41"/>
    <w:rsid w:val="001A4344"/>
    <w:rsid w:val="001A6B82"/>
    <w:rsid w:val="001B66D2"/>
    <w:rsid w:val="001C10C4"/>
    <w:rsid w:val="001E30B2"/>
    <w:rsid w:val="001E32A0"/>
    <w:rsid w:val="001E366E"/>
    <w:rsid w:val="001E4499"/>
    <w:rsid w:val="001E5877"/>
    <w:rsid w:val="001F3FB8"/>
    <w:rsid w:val="001F6047"/>
    <w:rsid w:val="001F7DAF"/>
    <w:rsid w:val="002049B1"/>
    <w:rsid w:val="00204D16"/>
    <w:rsid w:val="00214235"/>
    <w:rsid w:val="00215492"/>
    <w:rsid w:val="002154F6"/>
    <w:rsid w:val="0022313A"/>
    <w:rsid w:val="00236B4F"/>
    <w:rsid w:val="00237C76"/>
    <w:rsid w:val="00241089"/>
    <w:rsid w:val="00244049"/>
    <w:rsid w:val="00247A9A"/>
    <w:rsid w:val="002516A2"/>
    <w:rsid w:val="00285170"/>
    <w:rsid w:val="00286E65"/>
    <w:rsid w:val="002A0A7A"/>
    <w:rsid w:val="002A4007"/>
    <w:rsid w:val="002B1948"/>
    <w:rsid w:val="002B28A9"/>
    <w:rsid w:val="002B672E"/>
    <w:rsid w:val="002B7387"/>
    <w:rsid w:val="002C2E0C"/>
    <w:rsid w:val="002C447F"/>
    <w:rsid w:val="002E0C6A"/>
    <w:rsid w:val="002F2DE3"/>
    <w:rsid w:val="002F67F5"/>
    <w:rsid w:val="0030103D"/>
    <w:rsid w:val="00302106"/>
    <w:rsid w:val="00303061"/>
    <w:rsid w:val="00304853"/>
    <w:rsid w:val="0031436D"/>
    <w:rsid w:val="00317499"/>
    <w:rsid w:val="00322603"/>
    <w:rsid w:val="003334CD"/>
    <w:rsid w:val="00335F45"/>
    <w:rsid w:val="00342187"/>
    <w:rsid w:val="0034282F"/>
    <w:rsid w:val="003623CD"/>
    <w:rsid w:val="00363969"/>
    <w:rsid w:val="00371B25"/>
    <w:rsid w:val="00374301"/>
    <w:rsid w:val="0037765D"/>
    <w:rsid w:val="00380463"/>
    <w:rsid w:val="0038420F"/>
    <w:rsid w:val="00385C3F"/>
    <w:rsid w:val="003963CA"/>
    <w:rsid w:val="003A1FE1"/>
    <w:rsid w:val="003A3DBF"/>
    <w:rsid w:val="003A6818"/>
    <w:rsid w:val="003B251C"/>
    <w:rsid w:val="003B412F"/>
    <w:rsid w:val="003B530B"/>
    <w:rsid w:val="003D05DD"/>
    <w:rsid w:val="003D6308"/>
    <w:rsid w:val="003E4EC7"/>
    <w:rsid w:val="003E6BCE"/>
    <w:rsid w:val="0043288A"/>
    <w:rsid w:val="004418AD"/>
    <w:rsid w:val="004429D7"/>
    <w:rsid w:val="00444570"/>
    <w:rsid w:val="00452F67"/>
    <w:rsid w:val="004674B7"/>
    <w:rsid w:val="00470914"/>
    <w:rsid w:val="00477162"/>
    <w:rsid w:val="00477DD8"/>
    <w:rsid w:val="004829D5"/>
    <w:rsid w:val="00496B1B"/>
    <w:rsid w:val="004A3DDE"/>
    <w:rsid w:val="004A4F37"/>
    <w:rsid w:val="004A6077"/>
    <w:rsid w:val="004B3A58"/>
    <w:rsid w:val="004B4253"/>
    <w:rsid w:val="004B61A9"/>
    <w:rsid w:val="004C3D7C"/>
    <w:rsid w:val="004D52FD"/>
    <w:rsid w:val="004E15D7"/>
    <w:rsid w:val="004E24FF"/>
    <w:rsid w:val="004E689A"/>
    <w:rsid w:val="004E728F"/>
    <w:rsid w:val="004F1F06"/>
    <w:rsid w:val="004F365D"/>
    <w:rsid w:val="004F696C"/>
    <w:rsid w:val="004F7916"/>
    <w:rsid w:val="00503C9A"/>
    <w:rsid w:val="00512B8B"/>
    <w:rsid w:val="00515B8B"/>
    <w:rsid w:val="00525C27"/>
    <w:rsid w:val="00526A92"/>
    <w:rsid w:val="005327BE"/>
    <w:rsid w:val="005352B8"/>
    <w:rsid w:val="00541B66"/>
    <w:rsid w:val="005448E9"/>
    <w:rsid w:val="00554651"/>
    <w:rsid w:val="00556A72"/>
    <w:rsid w:val="00557661"/>
    <w:rsid w:val="0056312C"/>
    <w:rsid w:val="0057462C"/>
    <w:rsid w:val="00582A1A"/>
    <w:rsid w:val="00590BC8"/>
    <w:rsid w:val="0059124A"/>
    <w:rsid w:val="00592283"/>
    <w:rsid w:val="00595B7F"/>
    <w:rsid w:val="00595EB3"/>
    <w:rsid w:val="005B008B"/>
    <w:rsid w:val="005B1D53"/>
    <w:rsid w:val="005B33BD"/>
    <w:rsid w:val="005C2135"/>
    <w:rsid w:val="005D085B"/>
    <w:rsid w:val="005E0662"/>
    <w:rsid w:val="005E434D"/>
    <w:rsid w:val="005F035A"/>
    <w:rsid w:val="005F1471"/>
    <w:rsid w:val="005F169B"/>
    <w:rsid w:val="005F1910"/>
    <w:rsid w:val="00606419"/>
    <w:rsid w:val="006143A6"/>
    <w:rsid w:val="00616750"/>
    <w:rsid w:val="006204D5"/>
    <w:rsid w:val="006207B7"/>
    <w:rsid w:val="00622BA1"/>
    <w:rsid w:val="0063195A"/>
    <w:rsid w:val="006325AC"/>
    <w:rsid w:val="00632FCD"/>
    <w:rsid w:val="00635B18"/>
    <w:rsid w:val="0064014C"/>
    <w:rsid w:val="00647671"/>
    <w:rsid w:val="00657020"/>
    <w:rsid w:val="0066469F"/>
    <w:rsid w:val="00667790"/>
    <w:rsid w:val="00672A0C"/>
    <w:rsid w:val="006739A0"/>
    <w:rsid w:val="00686C09"/>
    <w:rsid w:val="00692014"/>
    <w:rsid w:val="006A2095"/>
    <w:rsid w:val="006A3F5F"/>
    <w:rsid w:val="006B1828"/>
    <w:rsid w:val="006B7861"/>
    <w:rsid w:val="006C09FB"/>
    <w:rsid w:val="006C0D4A"/>
    <w:rsid w:val="006C137E"/>
    <w:rsid w:val="006C45C6"/>
    <w:rsid w:val="006C50CA"/>
    <w:rsid w:val="006C5AF7"/>
    <w:rsid w:val="006D122E"/>
    <w:rsid w:val="006D2717"/>
    <w:rsid w:val="006D3E5D"/>
    <w:rsid w:val="006D462B"/>
    <w:rsid w:val="006D6AEE"/>
    <w:rsid w:val="006F4FAC"/>
    <w:rsid w:val="00701493"/>
    <w:rsid w:val="00703587"/>
    <w:rsid w:val="00703D30"/>
    <w:rsid w:val="0071156A"/>
    <w:rsid w:val="00711F1B"/>
    <w:rsid w:val="0071539C"/>
    <w:rsid w:val="00715C75"/>
    <w:rsid w:val="00717C62"/>
    <w:rsid w:val="007220BF"/>
    <w:rsid w:val="007353A9"/>
    <w:rsid w:val="00736A14"/>
    <w:rsid w:val="007407B0"/>
    <w:rsid w:val="00745E4F"/>
    <w:rsid w:val="00747AF9"/>
    <w:rsid w:val="00751ABE"/>
    <w:rsid w:val="00763B15"/>
    <w:rsid w:val="00763C3B"/>
    <w:rsid w:val="0076491A"/>
    <w:rsid w:val="00766A3C"/>
    <w:rsid w:val="00772D41"/>
    <w:rsid w:val="00774AE1"/>
    <w:rsid w:val="00774F34"/>
    <w:rsid w:val="007760BC"/>
    <w:rsid w:val="00776C75"/>
    <w:rsid w:val="00784FDD"/>
    <w:rsid w:val="0079084B"/>
    <w:rsid w:val="00790B68"/>
    <w:rsid w:val="007A0C13"/>
    <w:rsid w:val="007A0C93"/>
    <w:rsid w:val="007A110A"/>
    <w:rsid w:val="007A31C1"/>
    <w:rsid w:val="007A7CD7"/>
    <w:rsid w:val="007B1351"/>
    <w:rsid w:val="007B3DA5"/>
    <w:rsid w:val="007B4F7E"/>
    <w:rsid w:val="007B7E7F"/>
    <w:rsid w:val="007C251A"/>
    <w:rsid w:val="007C5FE3"/>
    <w:rsid w:val="007F3EE2"/>
    <w:rsid w:val="007F6ECE"/>
    <w:rsid w:val="007F6EEA"/>
    <w:rsid w:val="00800975"/>
    <w:rsid w:val="0081450A"/>
    <w:rsid w:val="0081451C"/>
    <w:rsid w:val="00821E51"/>
    <w:rsid w:val="0082306B"/>
    <w:rsid w:val="008352B0"/>
    <w:rsid w:val="0084340D"/>
    <w:rsid w:val="00870C1D"/>
    <w:rsid w:val="008764C8"/>
    <w:rsid w:val="008772AB"/>
    <w:rsid w:val="00877609"/>
    <w:rsid w:val="0088239A"/>
    <w:rsid w:val="008839C5"/>
    <w:rsid w:val="008856E0"/>
    <w:rsid w:val="008915E0"/>
    <w:rsid w:val="00891702"/>
    <w:rsid w:val="008A31CD"/>
    <w:rsid w:val="008A3977"/>
    <w:rsid w:val="008A400A"/>
    <w:rsid w:val="008A59E7"/>
    <w:rsid w:val="008B0EC7"/>
    <w:rsid w:val="008B4015"/>
    <w:rsid w:val="008B5315"/>
    <w:rsid w:val="008B7B61"/>
    <w:rsid w:val="008C2DC8"/>
    <w:rsid w:val="008C6866"/>
    <w:rsid w:val="008D6F69"/>
    <w:rsid w:val="008E06D2"/>
    <w:rsid w:val="008E09D5"/>
    <w:rsid w:val="008E0CC7"/>
    <w:rsid w:val="008E2ACA"/>
    <w:rsid w:val="008E562D"/>
    <w:rsid w:val="008E657B"/>
    <w:rsid w:val="008F1DF5"/>
    <w:rsid w:val="008F236B"/>
    <w:rsid w:val="009016A0"/>
    <w:rsid w:val="0090654C"/>
    <w:rsid w:val="00906D37"/>
    <w:rsid w:val="00906F61"/>
    <w:rsid w:val="00907F3C"/>
    <w:rsid w:val="00914E64"/>
    <w:rsid w:val="00915C2E"/>
    <w:rsid w:val="00916ED5"/>
    <w:rsid w:val="009206E5"/>
    <w:rsid w:val="009213A3"/>
    <w:rsid w:val="0092177E"/>
    <w:rsid w:val="0092187D"/>
    <w:rsid w:val="00925830"/>
    <w:rsid w:val="009320E8"/>
    <w:rsid w:val="00946A77"/>
    <w:rsid w:val="00946ACD"/>
    <w:rsid w:val="00954179"/>
    <w:rsid w:val="009552B4"/>
    <w:rsid w:val="009571E1"/>
    <w:rsid w:val="00961618"/>
    <w:rsid w:val="00972F34"/>
    <w:rsid w:val="009745D2"/>
    <w:rsid w:val="0098611F"/>
    <w:rsid w:val="009937A4"/>
    <w:rsid w:val="009A16DC"/>
    <w:rsid w:val="009B5228"/>
    <w:rsid w:val="009B5FDF"/>
    <w:rsid w:val="009C18DD"/>
    <w:rsid w:val="009C24D3"/>
    <w:rsid w:val="009D1396"/>
    <w:rsid w:val="009D5D16"/>
    <w:rsid w:val="009D7756"/>
    <w:rsid w:val="009D7E0A"/>
    <w:rsid w:val="009E03F0"/>
    <w:rsid w:val="009E10BE"/>
    <w:rsid w:val="009E4080"/>
    <w:rsid w:val="009E66F9"/>
    <w:rsid w:val="009F3E73"/>
    <w:rsid w:val="009F4188"/>
    <w:rsid w:val="009F65A5"/>
    <w:rsid w:val="009F7CD3"/>
    <w:rsid w:val="00A1070F"/>
    <w:rsid w:val="00A10C3D"/>
    <w:rsid w:val="00A15E82"/>
    <w:rsid w:val="00A208BA"/>
    <w:rsid w:val="00A231D8"/>
    <w:rsid w:val="00A25E26"/>
    <w:rsid w:val="00A26FB9"/>
    <w:rsid w:val="00A55A03"/>
    <w:rsid w:val="00A56217"/>
    <w:rsid w:val="00A63CA0"/>
    <w:rsid w:val="00A9270E"/>
    <w:rsid w:val="00AB1D7B"/>
    <w:rsid w:val="00AB2A8F"/>
    <w:rsid w:val="00AD2D17"/>
    <w:rsid w:val="00AD7998"/>
    <w:rsid w:val="00AE4733"/>
    <w:rsid w:val="00AE5409"/>
    <w:rsid w:val="00AF2BF3"/>
    <w:rsid w:val="00B0088D"/>
    <w:rsid w:val="00B00EDB"/>
    <w:rsid w:val="00B0520A"/>
    <w:rsid w:val="00B107E8"/>
    <w:rsid w:val="00B11D14"/>
    <w:rsid w:val="00B159A2"/>
    <w:rsid w:val="00B1610A"/>
    <w:rsid w:val="00B213EB"/>
    <w:rsid w:val="00B36BF2"/>
    <w:rsid w:val="00B40626"/>
    <w:rsid w:val="00B41CCC"/>
    <w:rsid w:val="00B4308B"/>
    <w:rsid w:val="00B47D48"/>
    <w:rsid w:val="00B50771"/>
    <w:rsid w:val="00B57F83"/>
    <w:rsid w:val="00B63874"/>
    <w:rsid w:val="00B6653C"/>
    <w:rsid w:val="00B67D0E"/>
    <w:rsid w:val="00B81A64"/>
    <w:rsid w:val="00B84FEB"/>
    <w:rsid w:val="00B859A4"/>
    <w:rsid w:val="00B86322"/>
    <w:rsid w:val="00B86B72"/>
    <w:rsid w:val="00B91AA0"/>
    <w:rsid w:val="00B94569"/>
    <w:rsid w:val="00BA267E"/>
    <w:rsid w:val="00BB68AC"/>
    <w:rsid w:val="00BC1E01"/>
    <w:rsid w:val="00BC2148"/>
    <w:rsid w:val="00BC2BCD"/>
    <w:rsid w:val="00BC2D2B"/>
    <w:rsid w:val="00BD093C"/>
    <w:rsid w:val="00BD25F6"/>
    <w:rsid w:val="00BE273C"/>
    <w:rsid w:val="00BE5D3B"/>
    <w:rsid w:val="00BE7CF1"/>
    <w:rsid w:val="00BF049E"/>
    <w:rsid w:val="00BF32FE"/>
    <w:rsid w:val="00C13F81"/>
    <w:rsid w:val="00C26762"/>
    <w:rsid w:val="00C35655"/>
    <w:rsid w:val="00C4092B"/>
    <w:rsid w:val="00C42157"/>
    <w:rsid w:val="00C47EE3"/>
    <w:rsid w:val="00C50FCA"/>
    <w:rsid w:val="00C60B93"/>
    <w:rsid w:val="00C63D72"/>
    <w:rsid w:val="00C67869"/>
    <w:rsid w:val="00C70A57"/>
    <w:rsid w:val="00C7675A"/>
    <w:rsid w:val="00C810A4"/>
    <w:rsid w:val="00C82115"/>
    <w:rsid w:val="00C878B4"/>
    <w:rsid w:val="00C90EA5"/>
    <w:rsid w:val="00C91468"/>
    <w:rsid w:val="00C9390C"/>
    <w:rsid w:val="00C941B6"/>
    <w:rsid w:val="00CA0E35"/>
    <w:rsid w:val="00CA2AC7"/>
    <w:rsid w:val="00CA2BCD"/>
    <w:rsid w:val="00CA4542"/>
    <w:rsid w:val="00CA50D8"/>
    <w:rsid w:val="00CB14BA"/>
    <w:rsid w:val="00CB4D70"/>
    <w:rsid w:val="00CB7ACC"/>
    <w:rsid w:val="00CC5DF0"/>
    <w:rsid w:val="00CC6C03"/>
    <w:rsid w:val="00CD3B82"/>
    <w:rsid w:val="00CD5541"/>
    <w:rsid w:val="00CD6167"/>
    <w:rsid w:val="00CE6457"/>
    <w:rsid w:val="00CF0A34"/>
    <w:rsid w:val="00CF6753"/>
    <w:rsid w:val="00CF752E"/>
    <w:rsid w:val="00CF77E5"/>
    <w:rsid w:val="00D024A8"/>
    <w:rsid w:val="00D03779"/>
    <w:rsid w:val="00D04964"/>
    <w:rsid w:val="00D10183"/>
    <w:rsid w:val="00D11CFB"/>
    <w:rsid w:val="00D225C4"/>
    <w:rsid w:val="00D24A81"/>
    <w:rsid w:val="00D25E76"/>
    <w:rsid w:val="00D26228"/>
    <w:rsid w:val="00D30900"/>
    <w:rsid w:val="00D315E5"/>
    <w:rsid w:val="00D34710"/>
    <w:rsid w:val="00D36C46"/>
    <w:rsid w:val="00D433A6"/>
    <w:rsid w:val="00D602C9"/>
    <w:rsid w:val="00D65954"/>
    <w:rsid w:val="00D75A77"/>
    <w:rsid w:val="00D84319"/>
    <w:rsid w:val="00D8452C"/>
    <w:rsid w:val="00D84C8D"/>
    <w:rsid w:val="00D87ED7"/>
    <w:rsid w:val="00D94FDC"/>
    <w:rsid w:val="00D97CEB"/>
    <w:rsid w:val="00DA7AD2"/>
    <w:rsid w:val="00DB110F"/>
    <w:rsid w:val="00DB6E36"/>
    <w:rsid w:val="00DC074E"/>
    <w:rsid w:val="00DC1186"/>
    <w:rsid w:val="00DC1396"/>
    <w:rsid w:val="00DD189B"/>
    <w:rsid w:val="00DE1EE0"/>
    <w:rsid w:val="00DE28B1"/>
    <w:rsid w:val="00DE617B"/>
    <w:rsid w:val="00DF27A3"/>
    <w:rsid w:val="00DF6F38"/>
    <w:rsid w:val="00E041F5"/>
    <w:rsid w:val="00E07B9C"/>
    <w:rsid w:val="00E10132"/>
    <w:rsid w:val="00E15089"/>
    <w:rsid w:val="00E243FA"/>
    <w:rsid w:val="00E25C94"/>
    <w:rsid w:val="00E349C2"/>
    <w:rsid w:val="00E37DE8"/>
    <w:rsid w:val="00E4356A"/>
    <w:rsid w:val="00E44C40"/>
    <w:rsid w:val="00E523ED"/>
    <w:rsid w:val="00E55899"/>
    <w:rsid w:val="00E62DC3"/>
    <w:rsid w:val="00E63DA1"/>
    <w:rsid w:val="00E64C83"/>
    <w:rsid w:val="00E723A4"/>
    <w:rsid w:val="00E72D73"/>
    <w:rsid w:val="00E802B8"/>
    <w:rsid w:val="00E82118"/>
    <w:rsid w:val="00E82ACA"/>
    <w:rsid w:val="00E9214A"/>
    <w:rsid w:val="00E92B86"/>
    <w:rsid w:val="00E943F3"/>
    <w:rsid w:val="00EA2B03"/>
    <w:rsid w:val="00EB45AD"/>
    <w:rsid w:val="00EB60DC"/>
    <w:rsid w:val="00EC30C1"/>
    <w:rsid w:val="00EC75E0"/>
    <w:rsid w:val="00ED3958"/>
    <w:rsid w:val="00ED3C5A"/>
    <w:rsid w:val="00ED7EC9"/>
    <w:rsid w:val="00EE00F9"/>
    <w:rsid w:val="00EE0250"/>
    <w:rsid w:val="00EE2F2E"/>
    <w:rsid w:val="00EE3CD7"/>
    <w:rsid w:val="00EF7D0D"/>
    <w:rsid w:val="00F007E6"/>
    <w:rsid w:val="00F01B7B"/>
    <w:rsid w:val="00F04EE8"/>
    <w:rsid w:val="00F1298B"/>
    <w:rsid w:val="00F2144A"/>
    <w:rsid w:val="00F26181"/>
    <w:rsid w:val="00F26DBD"/>
    <w:rsid w:val="00F27651"/>
    <w:rsid w:val="00F35C58"/>
    <w:rsid w:val="00F37C16"/>
    <w:rsid w:val="00F423F9"/>
    <w:rsid w:val="00F465F7"/>
    <w:rsid w:val="00F46A6A"/>
    <w:rsid w:val="00F50F93"/>
    <w:rsid w:val="00F60F5C"/>
    <w:rsid w:val="00F6285D"/>
    <w:rsid w:val="00F633CC"/>
    <w:rsid w:val="00F646D2"/>
    <w:rsid w:val="00F678F3"/>
    <w:rsid w:val="00F67C43"/>
    <w:rsid w:val="00F75746"/>
    <w:rsid w:val="00F80166"/>
    <w:rsid w:val="00F82158"/>
    <w:rsid w:val="00F847D9"/>
    <w:rsid w:val="00F904E3"/>
    <w:rsid w:val="00F9054D"/>
    <w:rsid w:val="00F9087E"/>
    <w:rsid w:val="00F94CF9"/>
    <w:rsid w:val="00F94D14"/>
    <w:rsid w:val="00FB3963"/>
    <w:rsid w:val="00FB587B"/>
    <w:rsid w:val="00FB5F0D"/>
    <w:rsid w:val="00FC2E12"/>
    <w:rsid w:val="00FC30E9"/>
    <w:rsid w:val="00FC3221"/>
    <w:rsid w:val="00FC4856"/>
    <w:rsid w:val="00FC6F2E"/>
    <w:rsid w:val="00FC7714"/>
    <w:rsid w:val="00FC7EDA"/>
    <w:rsid w:val="00FE4F91"/>
    <w:rsid w:val="00FE7F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CECAA"/>
  <w15:chartTrackingRefBased/>
  <w15:docId w15:val="{8B0DC07A-4E1F-44A7-B7C5-3DE8BD3A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textAlignment w:val="baseline"/>
    </w:pPr>
    <w:rPr>
      <w:rFonts w:ascii="Arial" w:hAnsi="Arial" w:cs="Arial"/>
      <w:sz w:val="22"/>
      <w:szCs w:val="22"/>
      <w:lang w:val="de-CH" w:eastAsia="ar-SA"/>
    </w:rPr>
  </w:style>
  <w:style w:type="paragraph" w:styleId="berschrift1">
    <w:name w:val="heading 1"/>
    <w:basedOn w:val="Standard"/>
    <w:next w:val="Standard"/>
    <w:qFormat/>
    <w:pPr>
      <w:numPr>
        <w:numId w:val="1"/>
      </w:numPr>
      <w:spacing w:after="220"/>
      <w:ind w:left="1134" w:hanging="1134"/>
      <w:outlineLvl w:val="0"/>
    </w:pPr>
    <w:rPr>
      <w:b/>
      <w:bCs/>
      <w:kern w:val="1"/>
    </w:rPr>
  </w:style>
  <w:style w:type="paragraph" w:styleId="berschrift2">
    <w:name w:val="heading 2"/>
    <w:basedOn w:val="berschrift1"/>
    <w:next w:val="Standard"/>
    <w:qFormat/>
    <w:pPr>
      <w:numPr>
        <w:ilvl w:val="1"/>
      </w:numPr>
      <w:outlineLvl w:val="1"/>
    </w:pPr>
  </w:style>
  <w:style w:type="paragraph" w:styleId="berschrift3">
    <w:name w:val="heading 3"/>
    <w:basedOn w:val="berschrift1"/>
    <w:next w:val="Standard"/>
    <w:qFormat/>
    <w:pPr>
      <w:numPr>
        <w:ilvl w:val="2"/>
      </w:numPr>
      <w:outlineLvl w:val="2"/>
    </w:pPr>
  </w:style>
  <w:style w:type="paragraph" w:styleId="berschrift4">
    <w:name w:val="heading 4"/>
    <w:basedOn w:val="berschrift1"/>
    <w:next w:val="Standard"/>
    <w:qFormat/>
    <w:pPr>
      <w:numPr>
        <w:ilvl w:val="3"/>
      </w:numPr>
      <w:outlineLvl w:val="3"/>
    </w:pPr>
  </w:style>
  <w:style w:type="paragraph" w:styleId="berschrift5">
    <w:name w:val="heading 5"/>
    <w:basedOn w:val="Standard"/>
    <w:next w:val="Standard"/>
    <w:qFormat/>
    <w:pPr>
      <w:numPr>
        <w:ilvl w:val="4"/>
        <w:numId w:val="1"/>
      </w:numPr>
      <w:spacing w:before="240" w:after="60"/>
      <w:outlineLvl w:val="4"/>
    </w:pPr>
  </w:style>
  <w:style w:type="paragraph" w:styleId="berschrift6">
    <w:name w:val="heading 6"/>
    <w:basedOn w:val="Standard"/>
    <w:next w:val="Standard"/>
    <w:qFormat/>
    <w:pPr>
      <w:numPr>
        <w:ilvl w:val="5"/>
        <w:numId w:val="1"/>
      </w:numPr>
      <w:spacing w:before="240" w:after="60"/>
      <w:outlineLvl w:val="5"/>
    </w:pPr>
    <w:rPr>
      <w:i/>
      <w:iCs/>
    </w:rPr>
  </w:style>
  <w:style w:type="paragraph" w:styleId="berschrift7">
    <w:name w:val="heading 7"/>
    <w:basedOn w:val="Standard"/>
    <w:next w:val="Standard"/>
    <w:qFormat/>
    <w:pPr>
      <w:numPr>
        <w:ilvl w:val="6"/>
        <w:numId w:val="1"/>
      </w:numPr>
      <w:spacing w:before="240" w:after="60"/>
      <w:outlineLvl w:val="6"/>
    </w:pPr>
    <w:rPr>
      <w:sz w:val="20"/>
      <w:szCs w:val="20"/>
    </w:rPr>
  </w:style>
  <w:style w:type="paragraph" w:styleId="berschrift8">
    <w:name w:val="heading 8"/>
    <w:basedOn w:val="Standard"/>
    <w:next w:val="Standard"/>
    <w:qFormat/>
    <w:pPr>
      <w:numPr>
        <w:ilvl w:val="7"/>
        <w:numId w:val="1"/>
      </w:numPr>
      <w:spacing w:before="240" w:after="60"/>
      <w:outlineLvl w:val="7"/>
    </w:pPr>
    <w:rPr>
      <w:i/>
      <w:iCs/>
      <w:sz w:val="20"/>
      <w:szCs w:val="20"/>
    </w:rPr>
  </w:style>
  <w:style w:type="paragraph" w:styleId="berschrift9">
    <w:name w:val="heading 9"/>
    <w:basedOn w:val="Standard"/>
    <w:next w:val="Standard"/>
    <w:qFormat/>
    <w:pPr>
      <w:numPr>
        <w:ilvl w:val="8"/>
        <w:numId w:val="1"/>
      </w:numPr>
      <w:spacing w:before="240" w:after="60"/>
      <w:ind w:left="283" w:hanging="283"/>
      <w:outlineLvl w:val="8"/>
    </w:pPr>
    <w:rPr>
      <w:i/>
      <w:i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cs="Times New Roman"/>
    </w:rPr>
  </w:style>
  <w:style w:type="character" w:customStyle="1" w:styleId="Absatz-Standardschriftart1">
    <w:name w:val="Absatz-Standardschriftart1"/>
  </w:style>
  <w:style w:type="character" w:customStyle="1" w:styleId="WW8Num2z0">
    <w:name w:val="WW8Num2z0"/>
    <w:rPr>
      <w:rFonts w:ascii="Times New Roman" w:hAnsi="Times New Roman"/>
    </w:rPr>
  </w:style>
  <w:style w:type="character" w:customStyle="1" w:styleId="WW8Num3z0">
    <w:name w:val="WW8Num3z0"/>
    <w:rPr>
      <w:rFonts w:ascii="Times New Roman" w:eastAsia="Times New Roman" w:hAnsi="Times New Roman"/>
    </w:rPr>
  </w:style>
  <w:style w:type="character" w:customStyle="1" w:styleId="WW8Num3z1">
    <w:name w:val="WW8Num3z1"/>
    <w:rPr>
      <w:rFonts w:ascii="Courier New" w:hAnsi="Courier New"/>
    </w:rPr>
  </w:style>
  <w:style w:type="character" w:customStyle="1" w:styleId="WW8Num3z2">
    <w:name w:val="WW8Num3z2"/>
    <w:rPr>
      <w:rFonts w:ascii="Times New Roman" w:hAnsi="Times New Roman"/>
    </w:rPr>
  </w:style>
  <w:style w:type="character" w:customStyle="1" w:styleId="WW8Num4z0">
    <w:name w:val="WW8Num4z0"/>
    <w:rPr>
      <w:rFonts w:ascii="Symbol" w:hAnsi="Symbol"/>
      <w:sz w:val="20"/>
    </w:rPr>
  </w:style>
  <w:style w:type="character" w:customStyle="1" w:styleId="WW8Num4z1">
    <w:name w:val="WW8Num4z1"/>
    <w:rPr>
      <w:rFonts w:ascii="Courier New" w:hAnsi="Courier New"/>
      <w:sz w:val="20"/>
    </w:rPr>
  </w:style>
  <w:style w:type="character" w:customStyle="1" w:styleId="WW8Num4z2">
    <w:name w:val="WW8Num4z2"/>
    <w:rPr>
      <w:rFonts w:ascii="Wingdings" w:hAnsi="Wingdings"/>
      <w:sz w:val="20"/>
    </w:rPr>
  </w:style>
  <w:style w:type="character" w:customStyle="1" w:styleId="WW8Num5z0">
    <w:name w:val="WW8Num5z0"/>
    <w:rPr>
      <w:rFonts w:ascii="Times New Roman" w:hAnsi="Times New Roman"/>
    </w:rPr>
  </w:style>
  <w:style w:type="character" w:customStyle="1" w:styleId="WW8Num5z1">
    <w:name w:val="WW8Num5z1"/>
    <w:rPr>
      <w:rFonts w:ascii="Courier New" w:hAnsi="Courier New"/>
    </w:rPr>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7z0">
    <w:name w:val="WW8Num7z0"/>
    <w:rPr>
      <w:rFonts w:ascii="Times New Roman" w:eastAsia="Times New Roman" w:hAnsi="Times New Roman"/>
    </w:rPr>
  </w:style>
  <w:style w:type="character" w:customStyle="1" w:styleId="WW8Num7z1">
    <w:name w:val="WW8Num7z1"/>
    <w:rPr>
      <w:rFonts w:ascii="Courier New" w:hAnsi="Courier New"/>
    </w:rPr>
  </w:style>
  <w:style w:type="character" w:customStyle="1" w:styleId="WW8Num7z2">
    <w:name w:val="WW8Num7z2"/>
    <w:rPr>
      <w:rFonts w:ascii="Times New Roman" w:hAnsi="Times New Roman"/>
    </w:rPr>
  </w:style>
  <w:style w:type="character" w:customStyle="1" w:styleId="WW-Absatz-Standardschriftart">
    <w:name w:val="WW-Absatz-Standardschriftart"/>
  </w:style>
  <w:style w:type="character" w:customStyle="1" w:styleId="ZchnZchn17">
    <w:name w:val="Zchn Zchn17"/>
    <w:rPr>
      <w:rFonts w:ascii="Cambria" w:eastAsia="Times New Roman" w:hAnsi="Cambria" w:cs="Times New Roman"/>
      <w:b/>
      <w:bCs/>
      <w:kern w:val="1"/>
      <w:sz w:val="32"/>
      <w:szCs w:val="32"/>
      <w:lang w:val="de-CH"/>
    </w:rPr>
  </w:style>
  <w:style w:type="character" w:customStyle="1" w:styleId="ZchnZchn16">
    <w:name w:val="Zchn Zchn16"/>
    <w:rPr>
      <w:rFonts w:ascii="Cambria" w:eastAsia="Times New Roman" w:hAnsi="Cambria" w:cs="Times New Roman"/>
      <w:b/>
      <w:bCs/>
      <w:i/>
      <w:iCs/>
      <w:sz w:val="28"/>
      <w:szCs w:val="28"/>
      <w:lang w:val="de-CH"/>
    </w:rPr>
  </w:style>
  <w:style w:type="character" w:customStyle="1" w:styleId="ZchnZchn15">
    <w:name w:val="Zchn Zchn15"/>
    <w:rPr>
      <w:rFonts w:ascii="Cambria" w:eastAsia="Times New Roman" w:hAnsi="Cambria" w:cs="Times New Roman"/>
      <w:b/>
      <w:bCs/>
      <w:sz w:val="26"/>
      <w:szCs w:val="26"/>
      <w:lang w:val="de-CH"/>
    </w:rPr>
  </w:style>
  <w:style w:type="character" w:customStyle="1" w:styleId="ZchnZchn14">
    <w:name w:val="Zchn Zchn14"/>
    <w:rPr>
      <w:rFonts w:ascii="Calibri" w:eastAsia="Times New Roman" w:hAnsi="Calibri" w:cs="Times New Roman"/>
      <w:b/>
      <w:bCs/>
      <w:sz w:val="28"/>
      <w:szCs w:val="28"/>
      <w:lang w:val="de-CH"/>
    </w:rPr>
  </w:style>
  <w:style w:type="character" w:customStyle="1" w:styleId="ZchnZchn13">
    <w:name w:val="Zchn Zchn13"/>
    <w:rPr>
      <w:rFonts w:ascii="Calibri" w:eastAsia="Times New Roman" w:hAnsi="Calibri" w:cs="Times New Roman"/>
      <w:b/>
      <w:bCs/>
      <w:i/>
      <w:iCs/>
      <w:sz w:val="26"/>
      <w:szCs w:val="26"/>
      <w:lang w:val="de-CH"/>
    </w:rPr>
  </w:style>
  <w:style w:type="character" w:customStyle="1" w:styleId="ZchnZchn12">
    <w:name w:val="Zchn Zchn12"/>
    <w:rPr>
      <w:rFonts w:ascii="Calibri" w:eastAsia="Times New Roman" w:hAnsi="Calibri" w:cs="Times New Roman"/>
      <w:b/>
      <w:bCs/>
      <w:sz w:val="22"/>
      <w:szCs w:val="22"/>
      <w:lang w:val="de-CH"/>
    </w:rPr>
  </w:style>
  <w:style w:type="character" w:customStyle="1" w:styleId="ZchnZchn11">
    <w:name w:val="Zchn Zchn11"/>
    <w:rPr>
      <w:rFonts w:ascii="Calibri" w:eastAsia="Times New Roman" w:hAnsi="Calibri" w:cs="Times New Roman"/>
      <w:sz w:val="24"/>
      <w:szCs w:val="24"/>
      <w:lang w:val="de-CH"/>
    </w:rPr>
  </w:style>
  <w:style w:type="character" w:customStyle="1" w:styleId="ZchnZchn10">
    <w:name w:val="Zchn Zchn10"/>
    <w:rPr>
      <w:rFonts w:ascii="Calibri" w:eastAsia="Times New Roman" w:hAnsi="Calibri" w:cs="Times New Roman"/>
      <w:i/>
      <w:iCs/>
      <w:sz w:val="24"/>
      <w:szCs w:val="24"/>
      <w:lang w:val="de-CH"/>
    </w:rPr>
  </w:style>
  <w:style w:type="character" w:customStyle="1" w:styleId="ZchnZchn9">
    <w:name w:val="Zchn Zchn9"/>
    <w:rPr>
      <w:rFonts w:ascii="Cambria" w:eastAsia="Times New Roman" w:hAnsi="Cambria" w:cs="Times New Roman"/>
      <w:sz w:val="22"/>
      <w:szCs w:val="22"/>
      <w:lang w:val="de-CH"/>
    </w:rPr>
  </w:style>
  <w:style w:type="character" w:styleId="Seitenzahl">
    <w:name w:val="page number"/>
    <w:semiHidden/>
    <w:rPr>
      <w:rFonts w:cs="Times New Roman"/>
    </w:rPr>
  </w:style>
  <w:style w:type="character" w:customStyle="1" w:styleId="ZchnZchn8">
    <w:name w:val="Zchn Zchn8"/>
    <w:rPr>
      <w:rFonts w:ascii="Arial" w:hAnsi="Arial" w:cs="Arial"/>
      <w:sz w:val="22"/>
      <w:szCs w:val="22"/>
      <w:lang w:val="de-CH"/>
    </w:rPr>
  </w:style>
  <w:style w:type="character" w:customStyle="1" w:styleId="ZchnZchn7">
    <w:name w:val="Zchn Zchn7"/>
    <w:rPr>
      <w:rFonts w:ascii="Arial" w:hAnsi="Arial" w:cs="Arial"/>
      <w:sz w:val="22"/>
      <w:szCs w:val="22"/>
      <w:lang w:val="de-CH"/>
    </w:rPr>
  </w:style>
  <w:style w:type="character" w:customStyle="1" w:styleId="Kommentarzeichen1">
    <w:name w:val="Kommentarzeichen1"/>
    <w:rPr>
      <w:rFonts w:cs="Times New Roman"/>
      <w:sz w:val="16"/>
      <w:szCs w:val="16"/>
    </w:rPr>
  </w:style>
  <w:style w:type="character" w:customStyle="1" w:styleId="ZchnZchn6">
    <w:name w:val="Zchn Zchn6"/>
    <w:rPr>
      <w:rFonts w:ascii="Arial" w:hAnsi="Arial" w:cs="Arial"/>
      <w:lang w:val="de-CH"/>
    </w:rPr>
  </w:style>
  <w:style w:type="character" w:styleId="Hyperlink">
    <w:name w:val="Hyperlink"/>
    <w:rPr>
      <w:rFonts w:cs="Times New Roman"/>
      <w:color w:val="0000FF"/>
      <w:u w:val="single"/>
    </w:rPr>
  </w:style>
  <w:style w:type="character" w:customStyle="1" w:styleId="copytext">
    <w:name w:val="copytext"/>
    <w:rPr>
      <w:rFonts w:cs="Times New Roman"/>
    </w:rPr>
  </w:style>
  <w:style w:type="character" w:customStyle="1" w:styleId="ZchnZchn5">
    <w:name w:val="Zchn Zchn5"/>
    <w:rPr>
      <w:rFonts w:ascii="Arial" w:hAnsi="Arial" w:cs="Arial"/>
      <w:sz w:val="22"/>
      <w:szCs w:val="22"/>
      <w:lang w:val="de-CH"/>
    </w:rPr>
  </w:style>
  <w:style w:type="character" w:customStyle="1" w:styleId="stil74">
    <w:name w:val="stil74"/>
    <w:rPr>
      <w:rFonts w:cs="Times New Roman"/>
    </w:rPr>
  </w:style>
  <w:style w:type="character" w:customStyle="1" w:styleId="txt1">
    <w:name w:val="txt1"/>
    <w:rPr>
      <w:rFonts w:ascii="Arial" w:hAnsi="Arial" w:cs="Arial"/>
      <w:color w:val="000000"/>
      <w:sz w:val="20"/>
      <w:szCs w:val="20"/>
      <w:u w:val="none"/>
    </w:rPr>
  </w:style>
  <w:style w:type="character" w:customStyle="1" w:styleId="ZchnZchn4">
    <w:name w:val="Zchn Zchn4"/>
    <w:rPr>
      <w:rFonts w:ascii="Arial" w:hAnsi="Arial" w:cs="Arial"/>
      <w:sz w:val="16"/>
      <w:szCs w:val="16"/>
      <w:lang w:val="de-CH"/>
    </w:rPr>
  </w:style>
  <w:style w:type="character" w:customStyle="1" w:styleId="ZchnZchn3">
    <w:name w:val="Zchn Zchn3"/>
    <w:rPr>
      <w:rFonts w:ascii="Tahoma" w:hAnsi="Tahoma" w:cs="Tahoma"/>
      <w:sz w:val="16"/>
      <w:szCs w:val="16"/>
      <w:lang w:val="de-CH"/>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lang w:val="de-DE"/>
    </w:rPr>
  </w:style>
  <w:style w:type="character" w:customStyle="1" w:styleId="tw4winJump">
    <w:name w:val="tw4winJump"/>
    <w:rPr>
      <w:rFonts w:ascii="Courier New" w:hAnsi="Courier New"/>
      <w:color w:val="008080"/>
      <w:lang w:val="de-DE"/>
    </w:rPr>
  </w:style>
  <w:style w:type="character" w:customStyle="1" w:styleId="tw4winExternal">
    <w:name w:val="tw4winExternal"/>
    <w:rPr>
      <w:rFonts w:ascii="Courier New" w:hAnsi="Courier New"/>
      <w:color w:val="808080"/>
      <w:lang w:val="de-DE"/>
    </w:rPr>
  </w:style>
  <w:style w:type="character" w:customStyle="1" w:styleId="tw4winInternal">
    <w:name w:val="tw4winInternal"/>
    <w:rPr>
      <w:rFonts w:ascii="Courier New" w:hAnsi="Courier New"/>
      <w:color w:val="FF0000"/>
      <w:lang w:val="de-DE"/>
    </w:rPr>
  </w:style>
  <w:style w:type="character" w:customStyle="1" w:styleId="DONOTTRANSLATE">
    <w:name w:val="DO_NOT_TRANSLATE"/>
    <w:rPr>
      <w:rFonts w:ascii="Courier New" w:hAnsi="Courier New"/>
      <w:color w:val="800000"/>
      <w:lang w:val="de-DE"/>
    </w:rPr>
  </w:style>
  <w:style w:type="character" w:customStyle="1" w:styleId="ZchnZchn2">
    <w:name w:val="Zchn Zchn2"/>
    <w:rPr>
      <w:rFonts w:ascii="Arial" w:hAnsi="Arial" w:cs="Arial"/>
      <w:b/>
      <w:bCs/>
      <w:lang w:val="de-CH"/>
    </w:rPr>
  </w:style>
  <w:style w:type="character" w:customStyle="1" w:styleId="topicpathtext">
    <w:name w:val="topicpathtext"/>
    <w:rPr>
      <w:rFonts w:cs="Times New Roman"/>
    </w:rPr>
  </w:style>
  <w:style w:type="character" w:customStyle="1" w:styleId="topicpath2">
    <w:name w:val="topicpath2"/>
    <w:rPr>
      <w:rFonts w:cs="Times New Roman"/>
    </w:rPr>
  </w:style>
  <w:style w:type="character" w:customStyle="1" w:styleId="topicpath3">
    <w:name w:val="topicpath3"/>
    <w:rPr>
      <w:rFonts w:cs="Times New Roman"/>
    </w:rPr>
  </w:style>
  <w:style w:type="character" w:customStyle="1" w:styleId="pagetitle">
    <w:name w:val="pagetitle"/>
    <w:rPr>
      <w:rFonts w:cs="Times New Roman"/>
    </w:rPr>
  </w:style>
  <w:style w:type="character" w:customStyle="1" w:styleId="BesuchterHyperlink">
    <w:name w:val="BesuchterHyperlink"/>
    <w:semiHidden/>
    <w:rPr>
      <w:rFonts w:cs="Times New Roman"/>
      <w:color w:val="800080"/>
      <w:u w:val="single"/>
    </w:rPr>
  </w:style>
  <w:style w:type="character" w:customStyle="1" w:styleId="PITextkrperZchn">
    <w:name w:val="PI_Textkörper Zchn"/>
    <w:rPr>
      <w:rFonts w:ascii="Arial" w:hAnsi="Arial" w:cs="Arial"/>
      <w:sz w:val="22"/>
      <w:szCs w:val="22"/>
      <w:lang w:val="de-CH"/>
    </w:rPr>
  </w:style>
  <w:style w:type="character" w:customStyle="1" w:styleId="PIZwischen-HeadZchn">
    <w:name w:val="PI_Zwischen-Head Zchn"/>
    <w:rPr>
      <w:rFonts w:ascii="Arial" w:hAnsi="Arial" w:cs="Arial"/>
      <w:b/>
      <w:bCs/>
      <w:sz w:val="22"/>
      <w:szCs w:val="22"/>
      <w:lang w:val="de-CH"/>
    </w:rPr>
  </w:style>
  <w:style w:type="character" w:customStyle="1" w:styleId="ZchnZchn1">
    <w:name w:val="Zchn Zchn1"/>
    <w:rPr>
      <w:rFonts w:ascii="Consolas" w:eastAsia="Times New Roman" w:hAnsi="Consolas" w:cs="Times New Roman"/>
      <w:sz w:val="21"/>
      <w:szCs w:val="21"/>
      <w:lang w:val="de-DE" w:eastAsia="ar-SA" w:bidi="ar-SA"/>
    </w:rPr>
  </w:style>
  <w:style w:type="character" w:customStyle="1" w:styleId="ZchnZchn">
    <w:name w:val="Zchn Zchn"/>
    <w:rPr>
      <w:rFonts w:ascii="Tahoma" w:hAnsi="Tahoma" w:cs="Tahoma"/>
      <w:sz w:val="16"/>
      <w:szCs w:val="16"/>
      <w:lang w:val="de-CH"/>
    </w:rPr>
  </w:style>
  <w:style w:type="paragraph" w:customStyle="1" w:styleId="Heading">
    <w:name w:val="Heading"/>
    <w:basedOn w:val="Standard"/>
    <w:next w:val="Textkrper"/>
    <w:pPr>
      <w:keepNext/>
      <w:spacing w:before="240" w:after="120"/>
    </w:pPr>
    <w:rPr>
      <w:rFonts w:eastAsia="Arial Unicode MS" w:cs="Tahoma"/>
      <w:sz w:val="28"/>
      <w:szCs w:val="28"/>
    </w:rPr>
  </w:style>
  <w:style w:type="paragraph" w:styleId="Textkrper">
    <w:name w:val="Body Text"/>
    <w:basedOn w:val="Standard"/>
    <w:semiHidden/>
    <w:pPr>
      <w:spacing w:after="120" w:line="280" w:lineRule="exact"/>
      <w:jc w:val="center"/>
    </w:pPr>
  </w:style>
  <w:style w:type="paragraph" w:styleId="Liste">
    <w:name w:val="List"/>
    <w:basedOn w:val="Textkrper"/>
    <w:semiHidden/>
    <w:rPr>
      <w:rFonts w:cs="Tahoma"/>
    </w:rPr>
  </w:style>
  <w:style w:type="paragraph" w:customStyle="1" w:styleId="Beschriftung1">
    <w:name w:val="Beschriftung1"/>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PITextkrper">
    <w:name w:val="PI_Textkörper"/>
    <w:basedOn w:val="Standard"/>
    <w:pPr>
      <w:suppressAutoHyphens/>
      <w:spacing w:after="120" w:line="280" w:lineRule="exact"/>
      <w:jc w:val="both"/>
    </w:pPr>
  </w:style>
  <w:style w:type="paragraph" w:customStyle="1" w:styleId="PILead">
    <w:name w:val="PI_Lead"/>
    <w:basedOn w:val="PITextkrper"/>
    <w:pPr>
      <w:spacing w:after="240"/>
    </w:pPr>
    <w:rPr>
      <w:b/>
      <w:bCs/>
      <w:lang w:val="de-DE"/>
    </w:rPr>
  </w:style>
  <w:style w:type="paragraph" w:customStyle="1" w:styleId="PIAbspann">
    <w:name w:val="PI_Abspann"/>
    <w:basedOn w:val="Standard"/>
    <w:pPr>
      <w:spacing w:after="120" w:line="280" w:lineRule="exact"/>
      <w:jc w:val="both"/>
    </w:pPr>
    <w:rPr>
      <w:sz w:val="18"/>
      <w:szCs w:val="18"/>
    </w:rPr>
  </w:style>
  <w:style w:type="paragraph" w:customStyle="1" w:styleId="PISubhead">
    <w:name w:val="PI_Subhead"/>
    <w:basedOn w:val="Standard"/>
    <w:pPr>
      <w:spacing w:after="120" w:line="400" w:lineRule="exact"/>
    </w:pPr>
    <w:rPr>
      <w:b/>
      <w:bCs/>
      <w:sz w:val="28"/>
      <w:szCs w:val="28"/>
      <w:lang w:val="de-DE"/>
    </w:rPr>
  </w:style>
  <w:style w:type="paragraph" w:customStyle="1" w:styleId="PIHead">
    <w:name w:val="PI_Head"/>
    <w:basedOn w:val="Standard"/>
    <w:pPr>
      <w:spacing w:after="240" w:line="480" w:lineRule="exact"/>
    </w:pPr>
    <w:rPr>
      <w:b/>
      <w:sz w:val="28"/>
      <w:szCs w:val="32"/>
      <w:lang w:val="de-DE"/>
    </w:rPr>
  </w:style>
  <w:style w:type="paragraph" w:customStyle="1" w:styleId="PITitel">
    <w:name w:val="PI_Titel"/>
    <w:basedOn w:val="PIHead"/>
    <w:pPr>
      <w:spacing w:after="720"/>
    </w:pPr>
    <w:rPr>
      <w:szCs w:val="28"/>
    </w:rPr>
  </w:style>
  <w:style w:type="paragraph" w:customStyle="1" w:styleId="PIZwischen-Head">
    <w:name w:val="PI_Zwischen-Head"/>
    <w:basedOn w:val="PITextkrper"/>
    <w:pPr>
      <w:spacing w:before="240"/>
    </w:pPr>
    <w:rPr>
      <w:b/>
      <w:bCs/>
    </w:rPr>
  </w:style>
  <w:style w:type="paragraph" w:customStyle="1" w:styleId="PIFusszeile">
    <w:name w:val="PI_Fusszeile"/>
    <w:basedOn w:val="Standard"/>
    <w:pPr>
      <w:tabs>
        <w:tab w:val="right" w:pos="7797"/>
        <w:tab w:val="right" w:pos="9072"/>
      </w:tabs>
    </w:pPr>
    <w:rPr>
      <w:sz w:val="16"/>
      <w:szCs w:val="16"/>
      <w:lang w:val="en-US"/>
    </w:rPr>
  </w:style>
  <w:style w:type="paragraph" w:customStyle="1" w:styleId="PILinie">
    <w:name w:val="PI_Linie"/>
    <w:basedOn w:val="PIAbspann"/>
    <w:pPr>
      <w:pBdr>
        <w:bottom w:val="single" w:sz="4" w:space="1" w:color="000000"/>
      </w:pBdr>
      <w:spacing w:line="240" w:lineRule="auto"/>
      <w:jc w:val="left"/>
    </w:pPr>
    <w:rPr>
      <w:b/>
      <w:bCs/>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Kommentartext1">
    <w:name w:val="Kommentartext1"/>
    <w:basedOn w:val="Standard"/>
    <w:rPr>
      <w:sz w:val="20"/>
      <w:szCs w:val="20"/>
    </w:rPr>
  </w:style>
  <w:style w:type="paragraph" w:customStyle="1" w:styleId="txt">
    <w:name w:val="txt"/>
    <w:basedOn w:val="Standard"/>
    <w:pPr>
      <w:overflowPunct/>
      <w:autoSpaceDE/>
      <w:spacing w:before="100" w:after="100"/>
      <w:textAlignment w:val="auto"/>
    </w:pPr>
    <w:rPr>
      <w:rFonts w:eastAsia="Arial Unicode MS" w:cs="Times New Roman"/>
      <w:color w:val="000000"/>
      <w:sz w:val="20"/>
      <w:szCs w:val="20"/>
      <w:lang w:val="de-DE"/>
    </w:rPr>
  </w:style>
  <w:style w:type="paragraph" w:customStyle="1" w:styleId="Textkrper31">
    <w:name w:val="Textkörper 31"/>
    <w:basedOn w:val="Standard"/>
    <w:pPr>
      <w:overflowPunct/>
      <w:autoSpaceDE/>
      <w:textAlignment w:val="auto"/>
    </w:pPr>
    <w:rPr>
      <w:lang w:val="de-DE"/>
    </w:rPr>
  </w:style>
  <w:style w:type="paragraph" w:styleId="Sprechblasentext">
    <w:name w:val="Balloon Text"/>
    <w:basedOn w:val="Standard"/>
    <w:rPr>
      <w:rFonts w:ascii="Times New Roman" w:hAnsi="Times New Roman" w:cs="Times New Roman"/>
      <w:sz w:val="16"/>
      <w:szCs w:val="16"/>
    </w:rPr>
  </w:style>
  <w:style w:type="paragraph" w:styleId="StandardWeb">
    <w:name w:val="Normal (Web)"/>
    <w:basedOn w:val="Standard"/>
    <w:semiHidden/>
    <w:pPr>
      <w:overflowPunct/>
      <w:autoSpaceDE/>
      <w:spacing w:before="100" w:after="100"/>
      <w:textAlignment w:val="auto"/>
    </w:pPr>
    <w:rPr>
      <w:rFonts w:ascii="Arial Unicode MS" w:eastAsia="Arial Unicode MS" w:hAnsi="Arial Unicode MS" w:cs="Arial Unicode MS"/>
      <w:sz w:val="24"/>
      <w:szCs w:val="24"/>
      <w:lang w:val="de-DE"/>
    </w:rPr>
  </w:style>
  <w:style w:type="paragraph" w:styleId="Kommentarthema">
    <w:name w:val="annotation subject"/>
    <w:basedOn w:val="Kommentartext1"/>
    <w:next w:val="Kommentartext1"/>
    <w:pPr>
      <w:overflowPunct/>
      <w:autoSpaceDE/>
      <w:textAlignment w:val="auto"/>
    </w:pPr>
    <w:rPr>
      <w:rFonts w:ascii="Times New Roman" w:hAnsi="Times New Roman" w:cs="Times New Roman"/>
      <w:b/>
      <w:bCs/>
      <w:lang w:val="de-DE"/>
    </w:rPr>
  </w:style>
  <w:style w:type="paragraph" w:customStyle="1" w:styleId="NurText1">
    <w:name w:val="Nur Text1"/>
    <w:basedOn w:val="Standard"/>
    <w:pPr>
      <w:overflowPunct/>
      <w:autoSpaceDE/>
      <w:textAlignment w:val="auto"/>
    </w:pPr>
    <w:rPr>
      <w:rFonts w:ascii="Consolas" w:hAnsi="Consolas" w:cs="Times New Roman"/>
      <w:sz w:val="21"/>
      <w:szCs w:val="21"/>
      <w:lang w:val="de-DE"/>
    </w:rPr>
  </w:style>
  <w:style w:type="paragraph" w:customStyle="1" w:styleId="Dokumentstruktur1">
    <w:name w:val="Dokumentstruktur1"/>
    <w:basedOn w:val="Standard"/>
    <w:rPr>
      <w:rFonts w:ascii="Tahoma" w:hAnsi="Tahoma" w:cs="Tahoma"/>
      <w:sz w:val="16"/>
      <w:szCs w:val="16"/>
    </w:rPr>
  </w:style>
  <w:style w:type="paragraph" w:customStyle="1" w:styleId="WW-Default">
    <w:name w:val="WW-Default"/>
    <w:pPr>
      <w:suppressAutoHyphens/>
      <w:autoSpaceDE w:val="0"/>
    </w:pPr>
    <w:rPr>
      <w:rFonts w:ascii="Arial" w:eastAsia="Arial" w:hAnsi="Arial" w:cs="Arial"/>
      <w:color w:val="000000"/>
      <w:sz w:val="24"/>
      <w:szCs w:val="24"/>
      <w:lang w:eastAsia="ar-SA"/>
    </w:rPr>
  </w:style>
  <w:style w:type="paragraph" w:customStyle="1" w:styleId="PIInfoline">
    <w:name w:val="PI_Infoline"/>
    <w:basedOn w:val="Standard"/>
    <w:pPr>
      <w:suppressAutoHyphens/>
      <w:spacing w:after="240" w:line="400" w:lineRule="exact"/>
    </w:pPr>
    <w:rPr>
      <w:b/>
      <w:bCs/>
      <w:sz w:val="28"/>
      <w:szCs w:val="28"/>
      <w:lang w:val="de-DE"/>
    </w:rPr>
  </w:style>
  <w:style w:type="paragraph" w:customStyle="1" w:styleId="PIHeadline">
    <w:name w:val="PI_Headline"/>
    <w:next w:val="PITextkrper"/>
    <w:pPr>
      <w:suppressAutoHyphens/>
      <w:spacing w:after="480" w:line="480" w:lineRule="exact"/>
    </w:pPr>
    <w:rPr>
      <w:rFonts w:ascii="Arial" w:eastAsia="Arial" w:hAnsi="Arial" w:cs="Arial"/>
      <w:b/>
      <w:sz w:val="40"/>
      <w:szCs w:val="28"/>
      <w:lang w:eastAsia="ar-SA"/>
    </w:rPr>
  </w:style>
  <w:style w:type="paragraph" w:customStyle="1" w:styleId="Presseinformation">
    <w:name w:val="Presseinformation"/>
    <w:pPr>
      <w:suppressAutoHyphens/>
      <w:spacing w:after="720" w:line="480" w:lineRule="exact"/>
    </w:pPr>
    <w:rPr>
      <w:rFonts w:ascii="Arial" w:eastAsia="Arial" w:hAnsi="Arial" w:cs="Arial"/>
      <w:b/>
      <w:bCs/>
      <w:sz w:val="28"/>
      <w:szCs w:val="28"/>
      <w:lang w:eastAsia="ar-SA"/>
    </w:rPr>
  </w:style>
  <w:style w:type="paragraph" w:customStyle="1" w:styleId="FormatvorlagePILinieVor6ptUntenKeinRahmen">
    <w:name w:val="Formatvorlage PI_Linie + Vor:  6 pt Unten: (Kein Rahmen)"/>
    <w:basedOn w:val="PILinie"/>
    <w:pPr>
      <w:pBdr>
        <w:bottom w:val="none" w:sz="0" w:space="0" w:color="auto"/>
      </w:pBdr>
      <w:suppressAutoHyphens/>
      <w:spacing w:before="120"/>
    </w:pPr>
    <w:rPr>
      <w:rFonts w:cs="Times New Roman"/>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character" w:customStyle="1" w:styleId="KommentartextZchn">
    <w:name w:val="Kommentartext Zchn"/>
    <w:rPr>
      <w:rFonts w:ascii="Arial" w:hAnsi="Arial" w:cs="Arial"/>
      <w:lang w:val="de-CH" w:eastAsia="ar-SA"/>
    </w:rPr>
  </w:style>
  <w:style w:type="character" w:styleId="Hervorhebung">
    <w:name w:val="Emphasis"/>
    <w:qFormat/>
    <w:rPr>
      <w:i/>
      <w:iCs/>
    </w:rPr>
  </w:style>
  <w:style w:type="character" w:styleId="Fett">
    <w:name w:val="Strong"/>
    <w:qFormat/>
    <w:rPr>
      <w:b/>
      <w:bCs/>
    </w:rPr>
  </w:style>
  <w:style w:type="paragraph" w:styleId="NurText">
    <w:name w:val="Plain Text"/>
    <w:basedOn w:val="Standard"/>
    <w:link w:val="NurTextZchn"/>
    <w:uiPriority w:val="99"/>
    <w:semiHidden/>
    <w:unhideWhenUsed/>
    <w:rsid w:val="008B5315"/>
    <w:pPr>
      <w:overflowPunct/>
      <w:autoSpaceDE/>
      <w:textAlignment w:val="auto"/>
    </w:pPr>
    <w:rPr>
      <w:rFonts w:ascii="Calibri" w:eastAsia="Calibri" w:hAnsi="Calibri" w:cs="Times New Roman"/>
      <w:szCs w:val="21"/>
      <w:lang w:val="de-DE" w:eastAsia="en-US"/>
    </w:rPr>
  </w:style>
  <w:style w:type="character" w:customStyle="1" w:styleId="NurTextZchn">
    <w:name w:val="Nur Text Zchn"/>
    <w:link w:val="NurText"/>
    <w:uiPriority w:val="99"/>
    <w:semiHidden/>
    <w:rsid w:val="008B5315"/>
    <w:rPr>
      <w:rFonts w:ascii="Calibri" w:eastAsia="Calibri" w:hAnsi="Calibri"/>
      <w:sz w:val="22"/>
      <w:szCs w:val="21"/>
      <w:lang w:eastAsia="en-US"/>
    </w:rPr>
  </w:style>
  <w:style w:type="paragraph" w:styleId="berarbeitung">
    <w:name w:val="Revision"/>
    <w:hidden/>
    <w:uiPriority w:val="99"/>
    <w:semiHidden/>
    <w:rsid w:val="0038420F"/>
    <w:rPr>
      <w:rFonts w:ascii="Arial" w:hAnsi="Arial" w:cs="Arial"/>
      <w:sz w:val="22"/>
      <w:szCs w:val="22"/>
      <w:lang w:val="de-CH" w:eastAsia="ar-SA"/>
    </w:rPr>
  </w:style>
  <w:style w:type="character" w:styleId="NichtaufgelsteErwhnung">
    <w:name w:val="Unresolved Mention"/>
    <w:uiPriority w:val="99"/>
    <w:semiHidden/>
    <w:unhideWhenUsed/>
    <w:rsid w:val="002B7387"/>
    <w:rPr>
      <w:color w:val="605E5C"/>
      <w:shd w:val="clear" w:color="auto" w:fill="E1DFDD"/>
    </w:rPr>
  </w:style>
  <w:style w:type="character" w:styleId="BesuchterLink">
    <w:name w:val="FollowedHyperlink"/>
    <w:basedOn w:val="Absatz-Standardschriftart"/>
    <w:uiPriority w:val="99"/>
    <w:semiHidden/>
    <w:unhideWhenUsed/>
    <w:rsid w:val="00E07B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28821">
      <w:bodyDiv w:val="1"/>
      <w:marLeft w:val="0"/>
      <w:marRight w:val="0"/>
      <w:marTop w:val="0"/>
      <w:marBottom w:val="0"/>
      <w:divBdr>
        <w:top w:val="none" w:sz="0" w:space="0" w:color="auto"/>
        <w:left w:val="none" w:sz="0" w:space="0" w:color="auto"/>
        <w:bottom w:val="none" w:sz="0" w:space="0" w:color="auto"/>
        <w:right w:val="none" w:sz="0" w:space="0" w:color="auto"/>
      </w:divBdr>
    </w:div>
    <w:div w:id="270553454">
      <w:bodyDiv w:val="1"/>
      <w:marLeft w:val="0"/>
      <w:marRight w:val="0"/>
      <w:marTop w:val="0"/>
      <w:marBottom w:val="0"/>
      <w:divBdr>
        <w:top w:val="none" w:sz="0" w:space="0" w:color="auto"/>
        <w:left w:val="none" w:sz="0" w:space="0" w:color="auto"/>
        <w:bottom w:val="none" w:sz="0" w:space="0" w:color="auto"/>
        <w:right w:val="none" w:sz="0" w:space="0" w:color="auto"/>
      </w:divBdr>
    </w:div>
    <w:div w:id="617836913">
      <w:bodyDiv w:val="1"/>
      <w:marLeft w:val="0"/>
      <w:marRight w:val="0"/>
      <w:marTop w:val="0"/>
      <w:marBottom w:val="0"/>
      <w:divBdr>
        <w:top w:val="none" w:sz="0" w:space="0" w:color="auto"/>
        <w:left w:val="none" w:sz="0" w:space="0" w:color="auto"/>
        <w:bottom w:val="none" w:sz="0" w:space="0" w:color="auto"/>
        <w:right w:val="none" w:sz="0" w:space="0" w:color="auto"/>
      </w:divBdr>
    </w:div>
    <w:div w:id="720977356">
      <w:bodyDiv w:val="1"/>
      <w:marLeft w:val="0"/>
      <w:marRight w:val="0"/>
      <w:marTop w:val="0"/>
      <w:marBottom w:val="0"/>
      <w:divBdr>
        <w:top w:val="none" w:sz="0" w:space="0" w:color="auto"/>
        <w:left w:val="none" w:sz="0" w:space="0" w:color="auto"/>
        <w:bottom w:val="none" w:sz="0" w:space="0" w:color="auto"/>
        <w:right w:val="none" w:sz="0" w:space="0" w:color="auto"/>
      </w:divBdr>
    </w:div>
    <w:div w:id="821703921">
      <w:bodyDiv w:val="1"/>
      <w:marLeft w:val="0"/>
      <w:marRight w:val="0"/>
      <w:marTop w:val="0"/>
      <w:marBottom w:val="0"/>
      <w:divBdr>
        <w:top w:val="none" w:sz="0" w:space="0" w:color="auto"/>
        <w:left w:val="none" w:sz="0" w:space="0" w:color="auto"/>
        <w:bottom w:val="none" w:sz="0" w:space="0" w:color="auto"/>
        <w:right w:val="none" w:sz="0" w:space="0" w:color="auto"/>
      </w:divBdr>
    </w:div>
    <w:div w:id="859197707">
      <w:bodyDiv w:val="1"/>
      <w:marLeft w:val="0"/>
      <w:marRight w:val="0"/>
      <w:marTop w:val="0"/>
      <w:marBottom w:val="0"/>
      <w:divBdr>
        <w:top w:val="none" w:sz="0" w:space="0" w:color="auto"/>
        <w:left w:val="none" w:sz="0" w:space="0" w:color="auto"/>
        <w:bottom w:val="none" w:sz="0" w:space="0" w:color="auto"/>
        <w:right w:val="none" w:sz="0" w:space="0" w:color="auto"/>
      </w:divBdr>
    </w:div>
    <w:div w:id="887688324">
      <w:bodyDiv w:val="1"/>
      <w:marLeft w:val="0"/>
      <w:marRight w:val="0"/>
      <w:marTop w:val="0"/>
      <w:marBottom w:val="0"/>
      <w:divBdr>
        <w:top w:val="none" w:sz="0" w:space="0" w:color="auto"/>
        <w:left w:val="none" w:sz="0" w:space="0" w:color="auto"/>
        <w:bottom w:val="none" w:sz="0" w:space="0" w:color="auto"/>
        <w:right w:val="none" w:sz="0" w:space="0" w:color="auto"/>
      </w:divBdr>
      <w:divsChild>
        <w:div w:id="42483074">
          <w:marLeft w:val="0"/>
          <w:marRight w:val="0"/>
          <w:marTop w:val="0"/>
          <w:marBottom w:val="0"/>
          <w:divBdr>
            <w:top w:val="none" w:sz="0" w:space="0" w:color="auto"/>
            <w:left w:val="none" w:sz="0" w:space="0" w:color="auto"/>
            <w:bottom w:val="none" w:sz="0" w:space="0" w:color="auto"/>
            <w:right w:val="none" w:sz="0" w:space="0" w:color="auto"/>
          </w:divBdr>
        </w:div>
      </w:divsChild>
    </w:div>
    <w:div w:id="906846385">
      <w:bodyDiv w:val="1"/>
      <w:marLeft w:val="0"/>
      <w:marRight w:val="0"/>
      <w:marTop w:val="0"/>
      <w:marBottom w:val="0"/>
      <w:divBdr>
        <w:top w:val="none" w:sz="0" w:space="0" w:color="auto"/>
        <w:left w:val="none" w:sz="0" w:space="0" w:color="auto"/>
        <w:bottom w:val="none" w:sz="0" w:space="0" w:color="auto"/>
        <w:right w:val="none" w:sz="0" w:space="0" w:color="auto"/>
      </w:divBdr>
    </w:div>
    <w:div w:id="1163621482">
      <w:bodyDiv w:val="1"/>
      <w:marLeft w:val="0"/>
      <w:marRight w:val="0"/>
      <w:marTop w:val="0"/>
      <w:marBottom w:val="0"/>
      <w:divBdr>
        <w:top w:val="none" w:sz="0" w:space="0" w:color="auto"/>
        <w:left w:val="none" w:sz="0" w:space="0" w:color="auto"/>
        <w:bottom w:val="none" w:sz="0" w:space="0" w:color="auto"/>
        <w:right w:val="none" w:sz="0" w:space="0" w:color="auto"/>
      </w:divBdr>
    </w:div>
    <w:div w:id="1175068475">
      <w:bodyDiv w:val="1"/>
      <w:marLeft w:val="0"/>
      <w:marRight w:val="0"/>
      <w:marTop w:val="0"/>
      <w:marBottom w:val="0"/>
      <w:divBdr>
        <w:top w:val="none" w:sz="0" w:space="0" w:color="auto"/>
        <w:left w:val="none" w:sz="0" w:space="0" w:color="auto"/>
        <w:bottom w:val="none" w:sz="0" w:space="0" w:color="auto"/>
        <w:right w:val="none" w:sz="0" w:space="0" w:color="auto"/>
      </w:divBdr>
    </w:div>
    <w:div w:id="1339305275">
      <w:bodyDiv w:val="1"/>
      <w:marLeft w:val="0"/>
      <w:marRight w:val="0"/>
      <w:marTop w:val="0"/>
      <w:marBottom w:val="0"/>
      <w:divBdr>
        <w:top w:val="none" w:sz="0" w:space="0" w:color="auto"/>
        <w:left w:val="none" w:sz="0" w:space="0" w:color="auto"/>
        <w:bottom w:val="none" w:sz="0" w:space="0" w:color="auto"/>
        <w:right w:val="none" w:sz="0" w:space="0" w:color="auto"/>
      </w:divBdr>
    </w:div>
    <w:div w:id="1762725257">
      <w:bodyDiv w:val="1"/>
      <w:marLeft w:val="0"/>
      <w:marRight w:val="0"/>
      <w:marTop w:val="0"/>
      <w:marBottom w:val="0"/>
      <w:divBdr>
        <w:top w:val="none" w:sz="0" w:space="0" w:color="auto"/>
        <w:left w:val="none" w:sz="0" w:space="0" w:color="auto"/>
        <w:bottom w:val="none" w:sz="0" w:space="0" w:color="auto"/>
        <w:right w:val="none" w:sz="0" w:space="0" w:color="auto"/>
      </w:divBdr>
    </w:div>
    <w:div w:id="1819304750">
      <w:bodyDiv w:val="1"/>
      <w:marLeft w:val="0"/>
      <w:marRight w:val="0"/>
      <w:marTop w:val="0"/>
      <w:marBottom w:val="0"/>
      <w:divBdr>
        <w:top w:val="none" w:sz="0" w:space="0" w:color="auto"/>
        <w:left w:val="none" w:sz="0" w:space="0" w:color="auto"/>
        <w:bottom w:val="none" w:sz="0" w:space="0" w:color="auto"/>
        <w:right w:val="none" w:sz="0" w:space="0" w:color="auto"/>
      </w:divBdr>
    </w:div>
    <w:div w:id="18236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equant.com" TargetMode="External"/><Relationship Id="rId13" Type="http://schemas.openxmlformats.org/officeDocument/2006/relationships/hyperlink" Target="mailto:press@keequant.com" TargetMode="External"/><Relationship Id="rId18" Type="http://schemas.openxmlformats.org/officeDocument/2006/relationships/hyperlink" Target="http://www.htcm.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collaider.com" TargetMode="External"/><Relationship Id="rId2" Type="http://schemas.openxmlformats.org/officeDocument/2006/relationships/numbering" Target="numbering.xml"/><Relationship Id="rId16" Type="http://schemas.openxmlformats.org/officeDocument/2006/relationships/hyperlink" Target="https://www.keequant.com/quantum-secured-ai-for-organiza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htcm.de/press-releases/noris/" TargetMode="External"/><Relationship Id="rId5" Type="http://schemas.openxmlformats.org/officeDocument/2006/relationships/webSettings" Target="webSettings.xml"/><Relationship Id="rId15" Type="http://schemas.openxmlformats.org/officeDocument/2006/relationships/hyperlink" Target="https://www.keequant.com/press-release-quantum-secured-ai/" TargetMode="External"/><Relationship Id="rId10" Type="http://schemas.openxmlformats.org/officeDocument/2006/relationships/hyperlink" Target="https://www.noris.de/it-loesungen/ki-as-a-service/?mtm_campaign=PresseinformationQuantensouver%C3%A4neK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llaider.com" TargetMode="External"/><Relationship Id="rId14" Type="http://schemas.openxmlformats.org/officeDocument/2006/relationships/hyperlink" Target="http://www.keequan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89D4D-4AC3-4CA0-AE27-90451A607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1446</Words>
  <Characters>9112</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noris network AG</vt:lpstr>
    </vt:vector>
  </TitlesOfParts>
  <Company>noris network AG</Company>
  <LinksUpToDate>false</LinksUpToDate>
  <CharactersWithSpaces>10537</CharactersWithSpaces>
  <SharedDoc>false</SharedDoc>
  <HLinks>
    <vt:vector size="12" baseType="variant">
      <vt:variant>
        <vt:i4>7012397</vt:i4>
      </vt:variant>
      <vt:variant>
        <vt:i4>3</vt:i4>
      </vt:variant>
      <vt:variant>
        <vt:i4>0</vt:i4>
      </vt:variant>
      <vt:variant>
        <vt:i4>5</vt:i4>
      </vt:variant>
      <vt:variant>
        <vt:lpwstr>http://www.htcm.de/</vt:lpwstr>
      </vt:variant>
      <vt:variant>
        <vt:lpwstr/>
      </vt:variant>
      <vt:variant>
        <vt:i4>2687093</vt:i4>
      </vt:variant>
      <vt:variant>
        <vt:i4>0</vt:i4>
      </vt:variant>
      <vt:variant>
        <vt:i4>0</vt:i4>
      </vt:variant>
      <vt:variant>
        <vt:i4>5</vt:i4>
      </vt:variant>
      <vt:variant>
        <vt:lpwstr>http://www.htcm.de/kk/noris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noris network AG</dc:title>
  <dc:subject/>
  <dc:creator>Brigitte Basilio</dc:creator>
  <cp:keywords/>
  <cp:lastModifiedBy>Brigitte Basilio</cp:lastModifiedBy>
  <cp:revision>9</cp:revision>
  <cp:lastPrinted>2019-06-26T09:20:00Z</cp:lastPrinted>
  <dcterms:created xsi:type="dcterms:W3CDTF">2026-06-18T07:57:00Z</dcterms:created>
  <dcterms:modified xsi:type="dcterms:W3CDTF">2026-06-19T08:32:00Z</dcterms:modified>
</cp:coreProperties>
</file>