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90E51" w14:textId="77777777" w:rsidR="00E44AB6" w:rsidRPr="007F1B26" w:rsidRDefault="00E44AB6" w:rsidP="006B381A">
      <w:pPr>
        <w:pStyle w:val="PITitel"/>
        <w:rPr>
          <w:lang w:val="fr-FR"/>
        </w:rPr>
      </w:pPr>
      <w:r w:rsidRPr="007F1B26">
        <w:rPr>
          <w:lang w:val="fr-FR"/>
        </w:rPr>
        <w:t>COMMUNIQUÉ DE PRESSE</w:t>
      </w:r>
    </w:p>
    <w:p w14:paraId="08B6F7B2" w14:textId="6A3D297C" w:rsidR="00B22C1E" w:rsidRPr="007F1B26" w:rsidRDefault="00E93263" w:rsidP="000815F1">
      <w:pPr>
        <w:pStyle w:val="PISubhead"/>
        <w:rPr>
          <w:lang w:val="fr-FR"/>
        </w:rPr>
      </w:pPr>
      <w:r w:rsidRPr="007F1B26">
        <w:rPr>
          <w:lang w:val="fr-FR"/>
        </w:rPr>
        <w:t xml:space="preserve">OPEN MIND lance </w:t>
      </w:r>
      <w:proofErr w:type="spellStart"/>
      <w:r w:rsidRPr="00531606">
        <w:rPr>
          <w:i/>
          <w:iCs/>
          <w:lang w:val="fr-FR"/>
        </w:rPr>
        <w:t>hyper</w:t>
      </w:r>
      <w:r w:rsidRPr="007F1B26">
        <w:rPr>
          <w:lang w:val="fr-FR"/>
        </w:rPr>
        <w:t>MILL</w:t>
      </w:r>
      <w:proofErr w:type="spellEnd"/>
      <w:r w:rsidRPr="007F1B26">
        <w:rPr>
          <w:lang w:val="fr-FR"/>
        </w:rPr>
        <w:t xml:space="preserve"> 2026</w:t>
      </w:r>
    </w:p>
    <w:p w14:paraId="6E4918F7" w14:textId="7F3328B3" w:rsidR="00B22C1E" w:rsidRPr="007F1B26" w:rsidRDefault="00E93263" w:rsidP="006B381A">
      <w:pPr>
        <w:pStyle w:val="PIHead"/>
        <w:rPr>
          <w:lang w:val="fr-FR"/>
        </w:rPr>
      </w:pPr>
      <w:r w:rsidRPr="007F1B26">
        <w:rPr>
          <w:lang w:val="fr-FR"/>
        </w:rPr>
        <w:t xml:space="preserve">Pour des performances et une fiabilité de processus </w:t>
      </w:r>
      <w:r w:rsidR="0024381B" w:rsidRPr="007F1B26">
        <w:rPr>
          <w:lang w:val="fr-FR"/>
        </w:rPr>
        <w:t>optimales</w:t>
      </w:r>
    </w:p>
    <w:p w14:paraId="054FA981" w14:textId="0C68F7CB" w:rsidR="007A3775" w:rsidRPr="007F1B26" w:rsidRDefault="009A2F8C" w:rsidP="007A3775">
      <w:pPr>
        <w:pStyle w:val="PILead"/>
        <w:rPr>
          <w:lang w:val="fr-FR"/>
        </w:rPr>
      </w:pPr>
      <w:r w:rsidRPr="007F1B26">
        <w:rPr>
          <w:lang w:val="fr-FR"/>
        </w:rPr>
        <w:t>Wessling</w:t>
      </w:r>
      <w:r w:rsidR="000C7481">
        <w:rPr>
          <w:lang w:val="fr-FR"/>
        </w:rPr>
        <w:t xml:space="preserve"> (Allemagne)</w:t>
      </w:r>
      <w:r w:rsidR="00965A98" w:rsidRPr="007F1B26">
        <w:rPr>
          <w:lang w:val="fr-FR"/>
        </w:rPr>
        <w:t xml:space="preserve">, </w:t>
      </w:r>
      <w:r w:rsidR="000C7481">
        <w:rPr>
          <w:lang w:val="fr-FR"/>
        </w:rPr>
        <w:t xml:space="preserve">le </w:t>
      </w:r>
      <w:r w:rsidR="004D3D1B">
        <w:rPr>
          <w:lang w:val="fr-FR"/>
        </w:rPr>
        <w:t>20</w:t>
      </w:r>
      <w:r w:rsidR="00BA4F55" w:rsidRPr="007F1B26">
        <w:rPr>
          <w:lang w:val="fr-FR"/>
        </w:rPr>
        <w:t xml:space="preserve"> </w:t>
      </w:r>
      <w:r w:rsidR="004D3D1B">
        <w:rPr>
          <w:lang w:val="fr-FR"/>
        </w:rPr>
        <w:t>mai</w:t>
      </w:r>
      <w:r w:rsidR="009D1179" w:rsidRPr="007F1B26">
        <w:rPr>
          <w:lang w:val="fr-FR"/>
        </w:rPr>
        <w:t xml:space="preserve"> 2026 </w:t>
      </w:r>
      <w:r w:rsidR="009A10D7" w:rsidRPr="007F1B26">
        <w:rPr>
          <w:lang w:val="fr-FR"/>
        </w:rPr>
        <w:t xml:space="preserve">– </w:t>
      </w:r>
      <w:r w:rsidR="00A73A2D" w:rsidRPr="007F1B26">
        <w:rPr>
          <w:lang w:val="fr-FR"/>
        </w:rPr>
        <w:t xml:space="preserve">Avec la version 2026 de la suite CAO/FAO </w:t>
      </w:r>
      <w:proofErr w:type="spellStart"/>
      <w:r w:rsidR="00A73A2D" w:rsidRPr="00531606">
        <w:rPr>
          <w:i/>
          <w:iCs/>
          <w:lang w:val="fr-FR"/>
        </w:rPr>
        <w:t>hyper</w:t>
      </w:r>
      <w:r w:rsidR="00A73A2D" w:rsidRPr="007F1B26">
        <w:rPr>
          <w:lang w:val="fr-FR"/>
        </w:rPr>
        <w:t>MILL</w:t>
      </w:r>
      <w:proofErr w:type="spellEnd"/>
      <w:r w:rsidR="00A73A2D" w:rsidRPr="007F1B26">
        <w:rPr>
          <w:lang w:val="fr-FR"/>
        </w:rPr>
        <w:t xml:space="preserve">, OPEN MIND Technologies AG améliore à la fois la </w:t>
      </w:r>
      <w:r w:rsidR="00531606" w:rsidRPr="00531606">
        <w:rPr>
          <w:lang w:val="fr-FR"/>
        </w:rPr>
        <w:t>rapidité</w:t>
      </w:r>
      <w:r w:rsidR="00531606">
        <w:rPr>
          <w:lang w:val="fr-FR"/>
        </w:rPr>
        <w:t xml:space="preserve"> </w:t>
      </w:r>
      <w:r w:rsidR="00A73A2D" w:rsidRPr="007F1B26">
        <w:rPr>
          <w:lang w:val="fr-FR"/>
        </w:rPr>
        <w:t>de création des programmes CN et la fiabilité des processus</w:t>
      </w:r>
      <w:r w:rsidR="00247F20" w:rsidRPr="007F1B26">
        <w:rPr>
          <w:lang w:val="fr-FR"/>
        </w:rPr>
        <w:t xml:space="preserve">. </w:t>
      </w:r>
      <w:r w:rsidR="00743792" w:rsidRPr="007F1B26">
        <w:rPr>
          <w:lang w:val="fr-FR"/>
        </w:rPr>
        <w:t xml:space="preserve">Pour la première fois, </w:t>
      </w:r>
      <w:r w:rsidR="00A73A2D" w:rsidRPr="007F1B26">
        <w:rPr>
          <w:lang w:val="fr-FR"/>
        </w:rPr>
        <w:t xml:space="preserve">le logiciel et sa simulation basée sur le code CN </w:t>
      </w:r>
      <w:r w:rsidR="00A24504" w:rsidRPr="007F1B26">
        <w:rPr>
          <w:lang w:val="fr-FR"/>
        </w:rPr>
        <w:t xml:space="preserve">dans </w:t>
      </w:r>
      <w:hyperlink r:id="rId8" w:history="1">
        <w:proofErr w:type="spellStart"/>
        <w:r w:rsidR="0016047C" w:rsidRPr="00531606">
          <w:rPr>
            <w:rStyle w:val="Hyperlink"/>
            <w:i/>
            <w:iCs/>
            <w:lang w:val="fr-FR"/>
          </w:rPr>
          <w:t>hyper</w:t>
        </w:r>
        <w:r w:rsidR="0016047C" w:rsidRPr="007F1B26">
          <w:rPr>
            <w:rStyle w:val="Hyperlink"/>
            <w:lang w:val="fr-FR"/>
          </w:rPr>
          <w:t>MILL</w:t>
        </w:r>
        <w:proofErr w:type="spellEnd"/>
        <w:r w:rsidR="0016047C" w:rsidRPr="007F1B26">
          <w:rPr>
            <w:rStyle w:val="Hyperlink"/>
            <w:lang w:val="fr-FR"/>
          </w:rPr>
          <w:t xml:space="preserve"> VIRTUAL </w:t>
        </w:r>
        <w:proofErr w:type="spellStart"/>
        <w:r w:rsidR="0016047C" w:rsidRPr="007F1B26">
          <w:rPr>
            <w:rStyle w:val="Hyperlink"/>
            <w:lang w:val="fr-FR"/>
          </w:rPr>
          <w:t>Machining</w:t>
        </w:r>
        <w:proofErr w:type="spellEnd"/>
      </w:hyperlink>
      <w:r w:rsidR="00743792" w:rsidRPr="007F1B26">
        <w:rPr>
          <w:lang w:val="fr-FR"/>
        </w:rPr>
        <w:t xml:space="preserve"> prendront </w:t>
      </w:r>
      <w:r w:rsidR="00A73A2D" w:rsidRPr="007F1B26">
        <w:rPr>
          <w:lang w:val="fr-FR"/>
        </w:rPr>
        <w:t xml:space="preserve">en charge des types d'outils et des têtes </w:t>
      </w:r>
      <w:r w:rsidR="00531606" w:rsidRPr="00531606">
        <w:rPr>
          <w:lang w:val="fr-FR"/>
        </w:rPr>
        <w:t>à renvoi d’angle</w:t>
      </w:r>
      <w:r w:rsidR="00531606">
        <w:rPr>
          <w:lang w:val="fr-FR"/>
        </w:rPr>
        <w:t xml:space="preserve"> </w:t>
      </w:r>
      <w:r w:rsidR="00A73A2D" w:rsidRPr="007F1B26">
        <w:rPr>
          <w:lang w:val="fr-FR"/>
        </w:rPr>
        <w:t xml:space="preserve">supplémentaires. </w:t>
      </w:r>
    </w:p>
    <w:p w14:paraId="5C267162" w14:textId="4B6ADCB0" w:rsidR="00BD5115" w:rsidRPr="007F1B26" w:rsidRDefault="00C36F07" w:rsidP="00C36F07">
      <w:pPr>
        <w:pStyle w:val="PITextkrper"/>
        <w:rPr>
          <w:lang w:val="fr-FR"/>
        </w:rPr>
      </w:pPr>
      <w:r w:rsidRPr="007F1B26">
        <w:rPr>
          <w:lang w:val="fr-FR"/>
        </w:rPr>
        <w:t xml:space="preserve">La </w:t>
      </w:r>
      <w:hyperlink r:id="rId9" w:history="1">
        <w:r w:rsidRPr="00BC2BC0">
          <w:rPr>
            <w:rStyle w:val="Hyperlink"/>
            <w:lang w:val="fr-FR"/>
          </w:rPr>
          <w:t>version</w:t>
        </w:r>
        <w:r w:rsidR="00B575B7" w:rsidRPr="00BC2BC0">
          <w:rPr>
            <w:rStyle w:val="Hyperlink"/>
            <w:lang w:val="fr-FR"/>
          </w:rPr>
          <w:t xml:space="preserve"> 2026</w:t>
        </w:r>
      </w:hyperlink>
      <w:r w:rsidR="00B575B7" w:rsidRPr="007F1B26">
        <w:rPr>
          <w:lang w:val="fr-FR"/>
        </w:rPr>
        <w:t xml:space="preserve"> </w:t>
      </w:r>
      <w:proofErr w:type="gramStart"/>
      <w:r w:rsidRPr="007F1B26">
        <w:rPr>
          <w:lang w:val="fr-FR"/>
        </w:rPr>
        <w:t>d’ permet</w:t>
      </w:r>
      <w:proofErr w:type="gramEnd"/>
      <w:r w:rsidRPr="007F1B26">
        <w:rPr>
          <w:lang w:val="fr-FR"/>
        </w:rPr>
        <w:t xml:space="preserve"> d’intégrer de manière transparente les têtes </w:t>
      </w:r>
      <w:r w:rsidR="00531606" w:rsidRPr="00531606">
        <w:rPr>
          <w:lang w:val="fr-FR"/>
        </w:rPr>
        <w:t>à renvoi d’angle</w:t>
      </w:r>
      <w:r w:rsidR="00531606">
        <w:rPr>
          <w:lang w:val="fr-FR"/>
        </w:rPr>
        <w:t xml:space="preserve"> </w:t>
      </w:r>
      <w:r w:rsidRPr="007F1B26">
        <w:rPr>
          <w:lang w:val="fr-FR"/>
        </w:rPr>
        <w:t>dans la programmation FAO d’</w:t>
      </w:r>
      <w:proofErr w:type="spellStart"/>
      <w:r w:rsidRPr="00531606">
        <w:rPr>
          <w:i/>
          <w:iCs/>
          <w:lang w:val="fr-FR"/>
        </w:rPr>
        <w:t>hyper</w:t>
      </w:r>
      <w:r w:rsidRPr="007F1B26">
        <w:rPr>
          <w:lang w:val="fr-FR"/>
        </w:rPr>
        <w:t>MILL</w:t>
      </w:r>
      <w:proofErr w:type="spellEnd"/>
      <w:r w:rsidRPr="007F1B26">
        <w:rPr>
          <w:lang w:val="fr-FR"/>
        </w:rPr>
        <w:t xml:space="preserve">. La tête </w:t>
      </w:r>
      <w:r w:rsidR="00531606" w:rsidRPr="00531606">
        <w:rPr>
          <w:lang w:val="fr-FR"/>
        </w:rPr>
        <w:t>à renvoi d’angle</w:t>
      </w:r>
      <w:r w:rsidRPr="007F1B26">
        <w:rPr>
          <w:lang w:val="fr-FR"/>
        </w:rPr>
        <w:t xml:space="preserve"> est définie comme </w:t>
      </w:r>
      <w:r w:rsidR="007247A7" w:rsidRPr="007F1B26">
        <w:rPr>
          <w:lang w:val="fr-FR"/>
        </w:rPr>
        <w:t xml:space="preserve">partie </w:t>
      </w:r>
      <w:r w:rsidRPr="007F1B26">
        <w:rPr>
          <w:lang w:val="fr-FR"/>
        </w:rPr>
        <w:t xml:space="preserve">intégrante de l’outil CN et configurée via </w:t>
      </w:r>
      <w:proofErr w:type="spellStart"/>
      <w:r w:rsidRPr="00531606">
        <w:rPr>
          <w:i/>
          <w:iCs/>
          <w:lang w:val="fr-FR"/>
        </w:rPr>
        <w:t>hyper</w:t>
      </w:r>
      <w:r w:rsidRPr="007F1B26">
        <w:rPr>
          <w:lang w:val="fr-FR"/>
        </w:rPr>
        <w:t>MILL</w:t>
      </w:r>
      <w:proofErr w:type="spellEnd"/>
      <w:r w:rsidRPr="007F1B26">
        <w:rPr>
          <w:lang w:val="fr-FR"/>
        </w:rPr>
        <w:t xml:space="preserve"> TOOL Builder. La machine virtuelle prend systématiquement en compte les têtes </w:t>
      </w:r>
      <w:r w:rsidR="00531606" w:rsidRPr="00531606">
        <w:rPr>
          <w:lang w:val="fr-FR"/>
        </w:rPr>
        <w:t>à renvoi d’angle</w:t>
      </w:r>
      <w:r w:rsidRPr="007F1B26">
        <w:rPr>
          <w:lang w:val="fr-FR"/>
        </w:rPr>
        <w:t xml:space="preserve"> lors de la génération du code CN, de l’optimisation des parcours d’outils, de la simulation et du contrôle des collisions. Même les phases critiques telles que l’approche et le retrait </w:t>
      </w:r>
      <w:r w:rsidR="0018232E" w:rsidRPr="007F1B26">
        <w:rPr>
          <w:lang w:val="fr-FR"/>
        </w:rPr>
        <w:t xml:space="preserve">de la tête </w:t>
      </w:r>
      <w:r w:rsidR="00531606" w:rsidRPr="00531606">
        <w:rPr>
          <w:lang w:val="fr-FR"/>
        </w:rPr>
        <w:t>à renvoi d’angle</w:t>
      </w:r>
      <w:r w:rsidR="00531606">
        <w:rPr>
          <w:lang w:val="fr-FR"/>
        </w:rPr>
        <w:t xml:space="preserve"> </w:t>
      </w:r>
      <w:r w:rsidRPr="007F1B26">
        <w:rPr>
          <w:lang w:val="fr-FR"/>
        </w:rPr>
        <w:t xml:space="preserve">sont simulées </w:t>
      </w:r>
      <w:r w:rsidR="0018232E" w:rsidRPr="007F1B26">
        <w:rPr>
          <w:lang w:val="fr-FR"/>
        </w:rPr>
        <w:t>de manière complète et fiable</w:t>
      </w:r>
      <w:r w:rsidRPr="007F1B26">
        <w:rPr>
          <w:lang w:val="fr-FR"/>
        </w:rPr>
        <w:t xml:space="preserve">. </w:t>
      </w:r>
      <w:hyperlink r:id="rId10" w:history="1">
        <w:r w:rsidR="00C26F71" w:rsidRPr="007F1B26">
          <w:rPr>
            <w:rStyle w:val="Hyperlink"/>
            <w:lang w:val="fr-FR"/>
          </w:rPr>
          <w:t>L'</w:t>
        </w:r>
        <w:proofErr w:type="spellStart"/>
        <w:r w:rsidR="00C26F71" w:rsidRPr="00531606">
          <w:rPr>
            <w:rStyle w:val="Hyperlink"/>
            <w:i/>
            <w:iCs/>
            <w:lang w:val="fr-FR"/>
          </w:rPr>
          <w:t>hyper</w:t>
        </w:r>
        <w:r w:rsidR="00C26F71" w:rsidRPr="007F1B26">
          <w:rPr>
            <w:rStyle w:val="Hyperlink"/>
            <w:lang w:val="fr-FR"/>
          </w:rPr>
          <w:t>MILL</w:t>
        </w:r>
        <w:proofErr w:type="spellEnd"/>
        <w:r w:rsidR="00531606">
          <w:rPr>
            <w:rStyle w:val="Hyperlink"/>
            <w:lang w:val="fr-FR"/>
          </w:rPr>
          <w:t xml:space="preserve"> </w:t>
        </w:r>
        <w:r w:rsidR="00C26F71" w:rsidRPr="007F1B26">
          <w:rPr>
            <w:rStyle w:val="Hyperlink"/>
            <w:lang w:val="fr-FR"/>
          </w:rPr>
          <w:t xml:space="preserve">VIRTUAL </w:t>
        </w:r>
        <w:proofErr w:type="spellStart"/>
        <w:r w:rsidR="00C26F71" w:rsidRPr="007F1B26">
          <w:rPr>
            <w:rStyle w:val="Hyperlink"/>
            <w:lang w:val="fr-FR"/>
          </w:rPr>
          <w:t>Machining</w:t>
        </w:r>
        <w:proofErr w:type="spellEnd"/>
        <w:r w:rsidR="00C26F71" w:rsidRPr="007F1B26">
          <w:rPr>
            <w:rStyle w:val="Hyperlink"/>
            <w:lang w:val="fr-FR"/>
          </w:rPr>
          <w:t xml:space="preserve"> </w:t>
        </w:r>
        <w:proofErr w:type="spellStart"/>
        <w:r w:rsidR="00C26F71" w:rsidRPr="007F1B26">
          <w:rPr>
            <w:rStyle w:val="Hyperlink"/>
            <w:lang w:val="fr-FR"/>
          </w:rPr>
          <w:t>Optimizer</w:t>
        </w:r>
        <w:proofErr w:type="spellEnd"/>
      </w:hyperlink>
      <w:r w:rsidR="00053391" w:rsidRPr="007F1B26">
        <w:rPr>
          <w:lang w:val="fr-FR"/>
        </w:rPr>
        <w:t xml:space="preserve"> optimise</w:t>
      </w:r>
      <w:r w:rsidRPr="007F1B26">
        <w:rPr>
          <w:lang w:val="fr-FR"/>
        </w:rPr>
        <w:t xml:space="preserve"> automatiquement les parcours d'outils pour l'usinage avec des têtes </w:t>
      </w:r>
      <w:r w:rsidR="00531606" w:rsidRPr="00531606">
        <w:rPr>
          <w:lang w:val="fr-FR"/>
        </w:rPr>
        <w:t>à renvoi d’angle</w:t>
      </w:r>
      <w:r w:rsidR="00531606">
        <w:rPr>
          <w:lang w:val="fr-FR"/>
        </w:rPr>
        <w:t xml:space="preserve"> </w:t>
      </w:r>
      <w:r w:rsidRPr="007F1B26">
        <w:rPr>
          <w:lang w:val="fr-FR"/>
        </w:rPr>
        <w:t xml:space="preserve">L'approche via une courbe permet également d'accéder en toute sécurité aux zones difficiles d'accès de la pièce. Cette fonction est initialement disponible pour les commandes Siemens (SINUMERIK 840D) et </w:t>
      </w:r>
      <w:proofErr w:type="spellStart"/>
      <w:r w:rsidRPr="007F1B26">
        <w:rPr>
          <w:lang w:val="fr-FR"/>
        </w:rPr>
        <w:t>Heidenhain</w:t>
      </w:r>
      <w:proofErr w:type="spellEnd"/>
      <w:r w:rsidRPr="007F1B26">
        <w:rPr>
          <w:lang w:val="fr-FR"/>
        </w:rPr>
        <w:t>.</w:t>
      </w:r>
    </w:p>
    <w:p w14:paraId="2485CF1B" w14:textId="69302117" w:rsidR="00341DDB" w:rsidRPr="007F1B26" w:rsidRDefault="00341DDB" w:rsidP="00A77474">
      <w:pPr>
        <w:pStyle w:val="PITextkrper"/>
        <w:rPr>
          <w:b/>
          <w:bCs/>
          <w:lang w:val="fr-FR"/>
        </w:rPr>
      </w:pPr>
      <w:r w:rsidRPr="007F1B26">
        <w:rPr>
          <w:b/>
          <w:bCs/>
          <w:lang w:val="fr-FR"/>
        </w:rPr>
        <w:t xml:space="preserve">Usinage 2D Hale </w:t>
      </w:r>
      <w:r w:rsidR="00752D44" w:rsidRPr="007F1B26">
        <w:rPr>
          <w:b/>
          <w:bCs/>
          <w:lang w:val="fr-FR"/>
        </w:rPr>
        <w:t xml:space="preserve">pour des surfaces d'étanchéité parfaites </w:t>
      </w:r>
    </w:p>
    <w:p w14:paraId="49D8AD4B" w14:textId="55880177" w:rsidR="002C676E" w:rsidRPr="007F1B26" w:rsidRDefault="00341DDB" w:rsidP="00A77474">
      <w:pPr>
        <w:pStyle w:val="PITextkrper"/>
        <w:rPr>
          <w:lang w:val="fr-FR"/>
        </w:rPr>
      </w:pPr>
      <w:r w:rsidRPr="007F1B26">
        <w:rPr>
          <w:lang w:val="fr-FR"/>
        </w:rPr>
        <w:t xml:space="preserve">L'usinage 2D Hale, également appelé </w:t>
      </w:r>
      <w:r w:rsidR="00053391" w:rsidRPr="007F1B26">
        <w:rPr>
          <w:lang w:val="fr-FR"/>
        </w:rPr>
        <w:t>surfaçage</w:t>
      </w:r>
      <w:r w:rsidRPr="007F1B26">
        <w:rPr>
          <w:lang w:val="fr-FR"/>
        </w:rPr>
        <w:t xml:space="preserve"> de contour, </w:t>
      </w:r>
      <w:r w:rsidR="00053391" w:rsidRPr="007F1B26">
        <w:rPr>
          <w:lang w:val="fr-FR"/>
        </w:rPr>
        <w:t xml:space="preserve">est une autre option d'outillage prise en charge à la fois par les stratégies d'usinage et dans la simulation. Cela </w:t>
      </w:r>
      <w:r w:rsidRPr="007F1B26">
        <w:rPr>
          <w:lang w:val="fr-FR"/>
        </w:rPr>
        <w:t xml:space="preserve">permet d'obtenir des finitions de surface </w:t>
      </w:r>
      <w:r w:rsidR="00053391" w:rsidRPr="007F1B26">
        <w:rPr>
          <w:lang w:val="fr-FR"/>
        </w:rPr>
        <w:t xml:space="preserve">impeccables </w:t>
      </w:r>
      <w:r w:rsidR="00AC03FE" w:rsidRPr="007F1B26">
        <w:rPr>
          <w:lang w:val="fr-FR"/>
        </w:rPr>
        <w:t>et sans rayures</w:t>
      </w:r>
      <w:r w:rsidRPr="007F1B26">
        <w:rPr>
          <w:lang w:val="fr-FR"/>
        </w:rPr>
        <w:t xml:space="preserve">, comme l'exigent les surfaces d'étanchéité </w:t>
      </w:r>
      <w:r w:rsidR="00AC03FE" w:rsidRPr="007F1B26">
        <w:rPr>
          <w:lang w:val="fr-FR"/>
        </w:rPr>
        <w:t>dans la fabrication de batteries</w:t>
      </w:r>
      <w:r w:rsidR="00053391" w:rsidRPr="007F1B26">
        <w:rPr>
          <w:lang w:val="fr-FR"/>
        </w:rPr>
        <w:t xml:space="preserve">, </w:t>
      </w:r>
      <w:r w:rsidR="00AC03FE" w:rsidRPr="007F1B26">
        <w:rPr>
          <w:lang w:val="fr-FR"/>
        </w:rPr>
        <w:t xml:space="preserve">l'industrie des semi-conducteurs </w:t>
      </w:r>
      <w:r w:rsidR="00053391" w:rsidRPr="007F1B26">
        <w:rPr>
          <w:lang w:val="fr-FR"/>
        </w:rPr>
        <w:t xml:space="preserve">ou </w:t>
      </w:r>
      <w:r w:rsidR="00AC03FE" w:rsidRPr="007F1B26">
        <w:rPr>
          <w:lang w:val="fr-FR"/>
        </w:rPr>
        <w:t>celle</w:t>
      </w:r>
      <w:r w:rsidR="00053391" w:rsidRPr="007F1B26">
        <w:rPr>
          <w:lang w:val="fr-FR"/>
        </w:rPr>
        <w:t xml:space="preserve"> des moules et matrices</w:t>
      </w:r>
      <w:r w:rsidR="00AC03FE" w:rsidRPr="007F1B26">
        <w:rPr>
          <w:lang w:val="fr-FR"/>
        </w:rPr>
        <w:t xml:space="preserve">. </w:t>
      </w:r>
      <w:r w:rsidR="00053391" w:rsidRPr="007F1B26">
        <w:rPr>
          <w:lang w:val="fr-FR"/>
        </w:rPr>
        <w:t xml:space="preserve">En tant qu'axe </w:t>
      </w:r>
      <w:r w:rsidR="00E866E0" w:rsidRPr="007F1B26">
        <w:rPr>
          <w:lang w:val="fr-FR"/>
        </w:rPr>
        <w:t>suiveur</w:t>
      </w:r>
      <w:r w:rsidR="00053391" w:rsidRPr="007F1B26">
        <w:rPr>
          <w:lang w:val="fr-FR"/>
        </w:rPr>
        <w:t xml:space="preserve">, </w:t>
      </w:r>
      <w:r w:rsidR="00AC03FE" w:rsidRPr="007F1B26">
        <w:rPr>
          <w:lang w:val="fr-FR"/>
        </w:rPr>
        <w:t xml:space="preserve">l'axe de broche </w:t>
      </w:r>
      <w:r w:rsidR="005A6DCC" w:rsidRPr="007F1B26">
        <w:rPr>
          <w:lang w:val="fr-FR"/>
        </w:rPr>
        <w:t xml:space="preserve">garantit </w:t>
      </w:r>
      <w:r w:rsidR="00AC03FE" w:rsidRPr="007F1B26">
        <w:rPr>
          <w:lang w:val="fr-FR"/>
        </w:rPr>
        <w:t xml:space="preserve">que </w:t>
      </w:r>
      <w:r w:rsidR="00E866E0" w:rsidRPr="007F1B26">
        <w:rPr>
          <w:lang w:val="fr-FR"/>
        </w:rPr>
        <w:t xml:space="preserve">l'outil </w:t>
      </w:r>
      <w:r w:rsidR="00AC03FE" w:rsidRPr="007F1B26">
        <w:rPr>
          <w:lang w:val="fr-FR"/>
        </w:rPr>
        <w:t xml:space="preserve">est guidé en permanence </w:t>
      </w:r>
      <w:r w:rsidR="00E866E0" w:rsidRPr="007F1B26">
        <w:rPr>
          <w:lang w:val="fr-FR"/>
        </w:rPr>
        <w:t xml:space="preserve">perpendiculairement </w:t>
      </w:r>
      <w:r w:rsidR="00AC03FE" w:rsidRPr="007F1B26">
        <w:rPr>
          <w:lang w:val="fr-FR"/>
        </w:rPr>
        <w:t>au contour</w:t>
      </w:r>
      <w:r w:rsidR="00A77474" w:rsidRPr="007F1B26">
        <w:rPr>
          <w:lang w:val="fr-FR"/>
        </w:rPr>
        <w:t>.</w:t>
      </w:r>
    </w:p>
    <w:p w14:paraId="0A44ECB4" w14:textId="77777777" w:rsidR="00531606" w:rsidRDefault="00531606" w:rsidP="00BD5115">
      <w:pPr>
        <w:pStyle w:val="PITextkrper"/>
        <w:rPr>
          <w:b/>
          <w:bCs/>
          <w:lang w:val="fr-FR"/>
        </w:rPr>
      </w:pPr>
    </w:p>
    <w:p w14:paraId="0D274141" w14:textId="175A9CFA" w:rsidR="00BD5115" w:rsidRPr="007F1B26" w:rsidRDefault="00A77474" w:rsidP="00BD5115">
      <w:pPr>
        <w:pStyle w:val="PITextkrper"/>
        <w:rPr>
          <w:b/>
          <w:lang w:val="fr-FR"/>
        </w:rPr>
      </w:pPr>
      <w:r w:rsidRPr="007F1B26">
        <w:rPr>
          <w:b/>
          <w:bCs/>
          <w:lang w:val="fr-FR"/>
        </w:rPr>
        <w:lastRenderedPageBreak/>
        <w:t>Usinage</w:t>
      </w:r>
      <w:r w:rsidR="007247A7" w:rsidRPr="007F1B26">
        <w:rPr>
          <w:b/>
          <w:bCs/>
          <w:lang w:val="fr-FR"/>
        </w:rPr>
        <w:t xml:space="preserve"> de reprise</w:t>
      </w:r>
      <w:r w:rsidR="00752D44" w:rsidRPr="007F1B26">
        <w:rPr>
          <w:b/>
          <w:bCs/>
          <w:lang w:val="fr-FR"/>
        </w:rPr>
        <w:t xml:space="preserve"> 3D et 5 axes fiable</w:t>
      </w:r>
    </w:p>
    <w:p w14:paraId="35FF01A7" w14:textId="69826807" w:rsidR="00BD5115" w:rsidRPr="007F1B26" w:rsidRDefault="008D070E" w:rsidP="00442558">
      <w:pPr>
        <w:pStyle w:val="PITextkrper"/>
        <w:rPr>
          <w:bCs/>
          <w:lang w:val="fr-FR"/>
        </w:rPr>
      </w:pPr>
      <w:r w:rsidRPr="007F1B26">
        <w:rPr>
          <w:lang w:val="fr-FR"/>
        </w:rPr>
        <w:t xml:space="preserve">L'usinage des zones de matière </w:t>
      </w:r>
      <w:r w:rsidR="007247A7" w:rsidRPr="007F1B26">
        <w:rPr>
          <w:lang w:val="fr-FR"/>
        </w:rPr>
        <w:t xml:space="preserve">résiduelle </w:t>
      </w:r>
      <w:r w:rsidRPr="007F1B26">
        <w:rPr>
          <w:lang w:val="fr-FR"/>
        </w:rPr>
        <w:t>a été encore automatisé dans la version 2026 d'</w:t>
      </w:r>
      <w:proofErr w:type="spellStart"/>
      <w:r w:rsidRPr="00531606">
        <w:rPr>
          <w:i/>
          <w:iCs/>
          <w:lang w:val="fr-FR"/>
        </w:rPr>
        <w:t>hyper</w:t>
      </w:r>
      <w:r w:rsidRPr="007F1B26">
        <w:rPr>
          <w:lang w:val="fr-FR"/>
        </w:rPr>
        <w:t>MILL</w:t>
      </w:r>
      <w:proofErr w:type="spellEnd"/>
      <w:r w:rsidRPr="007F1B26">
        <w:rPr>
          <w:lang w:val="fr-FR"/>
        </w:rPr>
        <w:t xml:space="preserve">. </w:t>
      </w:r>
      <w:r w:rsidR="00442558" w:rsidRPr="007F1B26">
        <w:rPr>
          <w:lang w:val="fr-FR"/>
        </w:rPr>
        <w:t xml:space="preserve">Les algorithmes de calcul des stratégies </w:t>
      </w:r>
      <w:r w:rsidR="005A6DCC" w:rsidRPr="007F1B26">
        <w:rPr>
          <w:lang w:val="fr-FR"/>
        </w:rPr>
        <w:t xml:space="preserve">d'usinage </w:t>
      </w:r>
      <w:r w:rsidR="00053391" w:rsidRPr="007F1B26">
        <w:rPr>
          <w:lang w:val="fr-FR"/>
        </w:rPr>
        <w:t>«</w:t>
      </w:r>
      <w:r w:rsidR="0078543C" w:rsidRPr="007F1B26">
        <w:rPr>
          <w:lang w:val="fr-FR"/>
        </w:rPr>
        <w:t xml:space="preserve"> Z-</w:t>
      </w:r>
      <w:proofErr w:type="spellStart"/>
      <w:r w:rsidR="0078543C" w:rsidRPr="007F1B26">
        <w:rPr>
          <w:lang w:val="fr-FR"/>
        </w:rPr>
        <w:t>level</w:t>
      </w:r>
      <w:proofErr w:type="spellEnd"/>
      <w:r w:rsidR="0078543C" w:rsidRPr="007F1B26">
        <w:rPr>
          <w:lang w:val="fr-FR"/>
        </w:rPr>
        <w:t xml:space="preserve"> </w:t>
      </w:r>
      <w:r w:rsidR="00053391" w:rsidRPr="007F1B26">
        <w:rPr>
          <w:lang w:val="fr-FR"/>
        </w:rPr>
        <w:t xml:space="preserve">», « </w:t>
      </w:r>
      <w:proofErr w:type="spellStart"/>
      <w:r w:rsidR="00053391" w:rsidRPr="007F1B26">
        <w:rPr>
          <w:lang w:val="fr-FR"/>
        </w:rPr>
        <w:t>Parallel</w:t>
      </w:r>
      <w:proofErr w:type="spellEnd"/>
      <w:r w:rsidR="00053391" w:rsidRPr="007F1B26">
        <w:rPr>
          <w:lang w:val="fr-FR"/>
        </w:rPr>
        <w:t xml:space="preserve"> » et </w:t>
      </w:r>
      <w:r w:rsidR="000B1573" w:rsidRPr="007F1B26">
        <w:rPr>
          <w:lang w:val="fr-FR"/>
        </w:rPr>
        <w:t>«</w:t>
      </w:r>
      <w:r w:rsidR="005A6DCC" w:rsidRPr="007F1B26">
        <w:rPr>
          <w:lang w:val="fr-FR"/>
        </w:rPr>
        <w:t xml:space="preserve"> Normal </w:t>
      </w:r>
      <w:r w:rsidR="000B1573" w:rsidRPr="007F1B26">
        <w:rPr>
          <w:lang w:val="fr-FR"/>
        </w:rPr>
        <w:t xml:space="preserve">» </w:t>
      </w:r>
      <w:r w:rsidR="00442558" w:rsidRPr="007F1B26">
        <w:rPr>
          <w:lang w:val="fr-FR"/>
        </w:rPr>
        <w:t xml:space="preserve">ont été repensés afin de rendre </w:t>
      </w:r>
      <w:r w:rsidR="00053391" w:rsidRPr="007F1B26">
        <w:rPr>
          <w:lang w:val="fr-FR"/>
        </w:rPr>
        <w:t xml:space="preserve">le traitement </w:t>
      </w:r>
      <w:r w:rsidR="00442558" w:rsidRPr="007F1B26">
        <w:rPr>
          <w:lang w:val="fr-FR"/>
        </w:rPr>
        <w:t xml:space="preserve">des zones de matière </w:t>
      </w:r>
      <w:r w:rsidR="007247A7" w:rsidRPr="007F1B26">
        <w:rPr>
          <w:lang w:val="fr-FR"/>
        </w:rPr>
        <w:t xml:space="preserve">résiduelle </w:t>
      </w:r>
      <w:r w:rsidR="00442558" w:rsidRPr="007F1B26">
        <w:rPr>
          <w:lang w:val="fr-FR"/>
        </w:rPr>
        <w:t xml:space="preserve">plus fiable et plus efficace. Ainsi, ces zones sont détectées avec une bien plus grande précision et usinées de manière plus fiable. Les spécifications d’avance sont prises en compte de manière fiable, ce qui se traduit par des parcours d’outils plus uniformes. De plus, </w:t>
      </w:r>
      <w:r w:rsidR="005F4EF5" w:rsidRPr="007F1B26">
        <w:rPr>
          <w:lang w:val="fr-FR"/>
        </w:rPr>
        <w:t>le système intègre</w:t>
      </w:r>
      <w:r w:rsidR="00442558" w:rsidRPr="007F1B26">
        <w:rPr>
          <w:lang w:val="fr-FR"/>
        </w:rPr>
        <w:t xml:space="preserve"> automatiquement un chevauchement </w:t>
      </w:r>
      <w:r w:rsidR="007247A7" w:rsidRPr="007F1B26">
        <w:rPr>
          <w:lang w:val="fr-FR"/>
        </w:rPr>
        <w:t xml:space="preserve">progressif </w:t>
      </w:r>
      <w:r w:rsidR="00442558" w:rsidRPr="007F1B26">
        <w:rPr>
          <w:lang w:val="fr-FR"/>
        </w:rPr>
        <w:t xml:space="preserve">dans </w:t>
      </w:r>
      <w:r w:rsidR="003865C7" w:rsidRPr="007F1B26">
        <w:rPr>
          <w:lang w:val="fr-FR"/>
        </w:rPr>
        <w:t xml:space="preserve">les zones </w:t>
      </w:r>
      <w:r w:rsidR="00531606" w:rsidRPr="00531606">
        <w:rPr>
          <w:lang w:val="fr-FR"/>
        </w:rPr>
        <w:t>verticales</w:t>
      </w:r>
      <w:r w:rsidR="003865C7" w:rsidRPr="007F1B26">
        <w:rPr>
          <w:lang w:val="fr-FR"/>
        </w:rPr>
        <w:t xml:space="preserve">, </w:t>
      </w:r>
      <w:r w:rsidR="00442558" w:rsidRPr="007F1B26">
        <w:rPr>
          <w:lang w:val="fr-FR"/>
        </w:rPr>
        <w:t xml:space="preserve">plates </w:t>
      </w:r>
      <w:r w:rsidR="003865C7" w:rsidRPr="007F1B26">
        <w:rPr>
          <w:lang w:val="fr-FR"/>
        </w:rPr>
        <w:t xml:space="preserve">et de transition </w:t>
      </w:r>
      <w:r w:rsidR="00C26F71" w:rsidRPr="007F1B26">
        <w:rPr>
          <w:lang w:val="fr-FR"/>
        </w:rPr>
        <w:t xml:space="preserve">lors </w:t>
      </w:r>
      <w:r w:rsidR="00442558" w:rsidRPr="007F1B26">
        <w:rPr>
          <w:lang w:val="fr-FR"/>
        </w:rPr>
        <w:t xml:space="preserve">des mouvements d’entrée et de sortie. Cette automatisation s’applique </w:t>
      </w:r>
      <w:r w:rsidR="00B575B7" w:rsidRPr="007F1B26">
        <w:rPr>
          <w:lang w:val="fr-FR"/>
        </w:rPr>
        <w:t>aussi bien</w:t>
      </w:r>
      <w:r w:rsidR="00442558" w:rsidRPr="007F1B26">
        <w:rPr>
          <w:lang w:val="fr-FR"/>
        </w:rPr>
        <w:t xml:space="preserve"> à l’usinage 3D </w:t>
      </w:r>
      <w:r w:rsidR="00B575B7" w:rsidRPr="007F1B26">
        <w:rPr>
          <w:lang w:val="fr-FR"/>
        </w:rPr>
        <w:t xml:space="preserve">qu’à </w:t>
      </w:r>
      <w:r w:rsidR="00442558" w:rsidRPr="007F1B26">
        <w:rPr>
          <w:lang w:val="fr-FR"/>
        </w:rPr>
        <w:t>l’usinage 5 axes. Dans ce dernier cas</w:t>
      </w:r>
      <w:r w:rsidR="00AF0B09" w:rsidRPr="007F1B26">
        <w:rPr>
          <w:lang w:val="fr-FR"/>
        </w:rPr>
        <w:t xml:space="preserve">, les utilisateurs peuvent </w:t>
      </w:r>
      <w:r w:rsidR="00442558" w:rsidRPr="007F1B26">
        <w:rPr>
          <w:lang w:val="fr-FR"/>
        </w:rPr>
        <w:t xml:space="preserve">utiliser </w:t>
      </w:r>
      <w:r w:rsidR="009C2F3E" w:rsidRPr="007F1B26">
        <w:rPr>
          <w:lang w:val="fr-FR"/>
        </w:rPr>
        <w:t xml:space="preserve">la </w:t>
      </w:r>
      <w:r w:rsidR="00442558" w:rsidRPr="007F1B26">
        <w:rPr>
          <w:lang w:val="fr-FR"/>
        </w:rPr>
        <w:t xml:space="preserve">nouvelle option « Angle de dépouille minimum » </w:t>
      </w:r>
      <w:r w:rsidR="00AF0B09" w:rsidRPr="007F1B26">
        <w:rPr>
          <w:lang w:val="fr-FR"/>
        </w:rPr>
        <w:t xml:space="preserve">pour spécifier une distance minimale entre </w:t>
      </w:r>
      <w:r w:rsidR="00531606" w:rsidRPr="00531606">
        <w:rPr>
          <w:lang w:val="fr-FR"/>
        </w:rPr>
        <w:t>e corps</w:t>
      </w:r>
      <w:r w:rsidR="00531606">
        <w:rPr>
          <w:lang w:val="fr-FR"/>
        </w:rPr>
        <w:t xml:space="preserve"> </w:t>
      </w:r>
      <w:r w:rsidR="00AF0B09" w:rsidRPr="007F1B26">
        <w:rPr>
          <w:lang w:val="fr-FR"/>
        </w:rPr>
        <w:t xml:space="preserve">de l’outil et la pièce, garantissant ainsi que l’usinage est effectué avec un </w:t>
      </w:r>
      <w:r w:rsidR="006329F6" w:rsidRPr="007F1B26">
        <w:rPr>
          <w:lang w:val="fr-FR"/>
        </w:rPr>
        <w:t>angle de dépouille</w:t>
      </w:r>
      <w:r w:rsidR="00AF0B09" w:rsidRPr="007F1B26">
        <w:rPr>
          <w:lang w:val="fr-FR"/>
        </w:rPr>
        <w:t xml:space="preserve"> défini. </w:t>
      </w:r>
    </w:p>
    <w:p w14:paraId="643098D4" w14:textId="5BB677B6" w:rsidR="0074197B" w:rsidRPr="007F1B26" w:rsidRDefault="009C2F3E" w:rsidP="005C15E5">
      <w:pPr>
        <w:pStyle w:val="PITextkrper"/>
        <w:rPr>
          <w:lang w:val="fr-FR"/>
        </w:rPr>
      </w:pPr>
      <w:r w:rsidRPr="007F1B26">
        <w:rPr>
          <w:b/>
          <w:bCs/>
          <w:lang w:val="fr-FR"/>
        </w:rPr>
        <w:t xml:space="preserve">Tournage avec </w:t>
      </w:r>
      <w:proofErr w:type="spellStart"/>
      <w:proofErr w:type="gramStart"/>
      <w:r w:rsidRPr="00531606">
        <w:rPr>
          <w:b/>
          <w:bCs/>
          <w:i/>
          <w:iCs/>
          <w:lang w:val="fr-FR"/>
        </w:rPr>
        <w:t>hyper</w:t>
      </w:r>
      <w:r w:rsidRPr="007F1B26">
        <w:rPr>
          <w:b/>
          <w:bCs/>
          <w:lang w:val="fr-FR"/>
        </w:rPr>
        <w:t>MILL</w:t>
      </w:r>
      <w:proofErr w:type="spellEnd"/>
      <w:r w:rsidR="00752D44" w:rsidRPr="007F1B26">
        <w:rPr>
          <w:b/>
          <w:bCs/>
          <w:lang w:val="fr-FR"/>
        </w:rPr>
        <w:t>:</w:t>
      </w:r>
      <w:proofErr w:type="gramEnd"/>
      <w:r w:rsidR="00752D44" w:rsidRPr="007F1B26">
        <w:rPr>
          <w:b/>
          <w:bCs/>
          <w:lang w:val="fr-FR"/>
        </w:rPr>
        <w:t xml:space="preserve"> réduction du temps de programmation et fiabilité accrue du processus</w:t>
      </w:r>
    </w:p>
    <w:p w14:paraId="506234AE" w14:textId="313CD1FD" w:rsidR="009C2F3E" w:rsidRPr="007F1B26" w:rsidRDefault="009C2F3E" w:rsidP="005C15E5">
      <w:pPr>
        <w:pStyle w:val="PITextkrper"/>
        <w:rPr>
          <w:lang w:val="fr-FR"/>
        </w:rPr>
      </w:pPr>
      <w:r w:rsidRPr="007F1B26">
        <w:rPr>
          <w:lang w:val="fr-FR"/>
        </w:rPr>
        <w:t xml:space="preserve">Avec « CAM Plan </w:t>
      </w:r>
      <w:proofErr w:type="spellStart"/>
      <w:r w:rsidRPr="007F1B26">
        <w:rPr>
          <w:lang w:val="fr-FR"/>
        </w:rPr>
        <w:t>Turning</w:t>
      </w:r>
      <w:proofErr w:type="spellEnd"/>
      <w:r w:rsidRPr="007F1B26">
        <w:rPr>
          <w:lang w:val="fr-FR"/>
        </w:rPr>
        <w:t xml:space="preserve"> », </w:t>
      </w:r>
      <w:proofErr w:type="spellStart"/>
      <w:r w:rsidRPr="00531606">
        <w:rPr>
          <w:i/>
          <w:iCs/>
          <w:lang w:val="fr-FR"/>
        </w:rPr>
        <w:t>hyper</w:t>
      </w:r>
      <w:r w:rsidRPr="007F1B26">
        <w:rPr>
          <w:lang w:val="fr-FR"/>
        </w:rPr>
        <w:t>MILL</w:t>
      </w:r>
      <w:proofErr w:type="spellEnd"/>
      <w:r w:rsidR="00531606">
        <w:rPr>
          <w:lang w:val="fr-FR"/>
        </w:rPr>
        <w:t xml:space="preserve"> </w:t>
      </w:r>
      <w:r w:rsidRPr="007F1B26">
        <w:rPr>
          <w:lang w:val="fr-FR"/>
        </w:rPr>
        <w:t>offre une prise en charge complète de la programmation pour les pièces tournées et fraisées-tournées. Souvent, la programmation du tournage ne comprend que des géométries sans tolérances, ajustements ou informations de fabrication. Jusqu’à présent</w:t>
      </w:r>
      <w:r w:rsidR="005C15E5" w:rsidRPr="007F1B26">
        <w:rPr>
          <w:lang w:val="fr-FR"/>
        </w:rPr>
        <w:t xml:space="preserve">, </w:t>
      </w:r>
      <w:r w:rsidR="003865C7" w:rsidRPr="007F1B26">
        <w:rPr>
          <w:lang w:val="fr-FR"/>
        </w:rPr>
        <w:t xml:space="preserve">ces données </w:t>
      </w:r>
      <w:r w:rsidRPr="007F1B26">
        <w:rPr>
          <w:lang w:val="fr-FR"/>
        </w:rPr>
        <w:t>devaient être ajoutées manuellement</w:t>
      </w:r>
      <w:r w:rsidR="00EC2C5F" w:rsidRPr="007F1B26">
        <w:rPr>
          <w:lang w:val="fr-FR"/>
        </w:rPr>
        <w:t xml:space="preserve">, </w:t>
      </w:r>
      <w:r w:rsidRPr="007F1B26">
        <w:rPr>
          <w:lang w:val="fr-FR"/>
        </w:rPr>
        <w:t xml:space="preserve">un processus long et source d’erreurs. « CAM Plan </w:t>
      </w:r>
      <w:proofErr w:type="spellStart"/>
      <w:r w:rsidRPr="007F1B26">
        <w:rPr>
          <w:lang w:val="fr-FR"/>
        </w:rPr>
        <w:t>Turning</w:t>
      </w:r>
      <w:proofErr w:type="spellEnd"/>
      <w:r w:rsidRPr="007F1B26">
        <w:rPr>
          <w:lang w:val="fr-FR"/>
        </w:rPr>
        <w:t xml:space="preserve"> » permet d’enrichir rapidement et de manière cohérente les </w:t>
      </w:r>
      <w:r w:rsidR="00531606" w:rsidRPr="00531606">
        <w:rPr>
          <w:lang w:val="fr-FR"/>
        </w:rPr>
        <w:t>profils</w:t>
      </w:r>
      <w:r w:rsidR="00531606">
        <w:rPr>
          <w:lang w:val="fr-FR"/>
        </w:rPr>
        <w:t xml:space="preserve"> </w:t>
      </w:r>
      <w:r w:rsidRPr="007F1B26">
        <w:rPr>
          <w:lang w:val="fr-FR"/>
        </w:rPr>
        <w:t xml:space="preserve">de tournage avec toutes les informations de fabrication pertinentes. </w:t>
      </w:r>
      <w:r w:rsidR="003865C7" w:rsidRPr="007F1B26">
        <w:rPr>
          <w:lang w:val="fr-FR"/>
        </w:rPr>
        <w:t>Cela réduit</w:t>
      </w:r>
      <w:r w:rsidR="000803CB" w:rsidRPr="007F1B26">
        <w:rPr>
          <w:lang w:val="fr-FR"/>
        </w:rPr>
        <w:t xml:space="preserve"> considérablement </w:t>
      </w:r>
      <w:r w:rsidR="00E4794F" w:rsidRPr="007F1B26">
        <w:rPr>
          <w:lang w:val="fr-FR"/>
        </w:rPr>
        <w:t xml:space="preserve">le temps de programmation et </w:t>
      </w:r>
      <w:r w:rsidR="003865C7" w:rsidRPr="007F1B26">
        <w:rPr>
          <w:lang w:val="fr-FR"/>
        </w:rPr>
        <w:t xml:space="preserve">offre </w:t>
      </w:r>
      <w:r w:rsidR="00E4794F" w:rsidRPr="007F1B26">
        <w:rPr>
          <w:lang w:val="fr-FR"/>
        </w:rPr>
        <w:t xml:space="preserve">une plus grande fiabilité des processus </w:t>
      </w:r>
      <w:r w:rsidR="005C15E5" w:rsidRPr="007F1B26">
        <w:rPr>
          <w:lang w:val="fr-FR"/>
        </w:rPr>
        <w:t xml:space="preserve">pour les pièces tournées et fraisées-tournées. </w:t>
      </w:r>
      <w:hyperlink r:id="rId11" w:history="1">
        <w:proofErr w:type="spellStart"/>
        <w:proofErr w:type="gramStart"/>
        <w:r w:rsidRPr="009B6EAE">
          <w:rPr>
            <w:rStyle w:val="Hyperlink"/>
            <w:i/>
            <w:iCs/>
            <w:lang w:val="fr-FR"/>
          </w:rPr>
          <w:t>hyper</w:t>
        </w:r>
        <w:r w:rsidRPr="009B6EAE">
          <w:rPr>
            <w:rStyle w:val="Hyperlink"/>
            <w:lang w:val="fr-FR"/>
          </w:rPr>
          <w:t>MILL</w:t>
        </w:r>
        <w:proofErr w:type="spellEnd"/>
        <w:proofErr w:type="gramEnd"/>
        <w:r w:rsidR="00B71E54" w:rsidRPr="009B6EAE">
          <w:rPr>
            <w:rStyle w:val="Hyperlink"/>
            <w:vertAlign w:val="superscript"/>
            <w:lang w:val="fr-FR"/>
          </w:rPr>
          <w:t xml:space="preserve"> </w:t>
        </w:r>
        <w:r w:rsidRPr="009B6EAE">
          <w:rPr>
            <w:rStyle w:val="Hyperlink"/>
            <w:lang w:val="fr-FR"/>
          </w:rPr>
          <w:t>TURNING</w:t>
        </w:r>
        <w:r w:rsidR="00B71E54" w:rsidRPr="009B6EAE">
          <w:rPr>
            <w:rStyle w:val="Hyperlink"/>
            <w:lang w:val="fr-FR"/>
          </w:rPr>
          <w:t xml:space="preserve"> Solutions</w:t>
        </w:r>
      </w:hyperlink>
      <w:r w:rsidRPr="007F1B26">
        <w:rPr>
          <w:lang w:val="fr-FR"/>
        </w:rPr>
        <w:t xml:space="preserve"> ont également été étendues pour inclure </w:t>
      </w:r>
      <w:r w:rsidR="003865C7" w:rsidRPr="007F1B26">
        <w:rPr>
          <w:lang w:val="fr-FR"/>
        </w:rPr>
        <w:t>de</w:t>
      </w:r>
      <w:r w:rsidRPr="007F1B26">
        <w:rPr>
          <w:lang w:val="fr-FR"/>
        </w:rPr>
        <w:t xml:space="preserve"> nouvelles </w:t>
      </w:r>
      <w:r w:rsidR="003865C7" w:rsidRPr="007F1B26">
        <w:rPr>
          <w:lang w:val="fr-FR"/>
        </w:rPr>
        <w:t xml:space="preserve">configurations </w:t>
      </w:r>
      <w:r w:rsidRPr="007F1B26">
        <w:rPr>
          <w:lang w:val="fr-FR"/>
        </w:rPr>
        <w:t xml:space="preserve">complexes </w:t>
      </w:r>
      <w:r w:rsidR="003865C7" w:rsidRPr="007F1B26">
        <w:rPr>
          <w:lang w:val="fr-FR"/>
        </w:rPr>
        <w:t xml:space="preserve">de machines </w:t>
      </w:r>
      <w:r w:rsidRPr="007F1B26">
        <w:rPr>
          <w:lang w:val="fr-FR"/>
        </w:rPr>
        <w:t>à tourelle, afin d’améliorer la détection des collisions.</w:t>
      </w:r>
    </w:p>
    <w:p w14:paraId="4565575E" w14:textId="398EC7B9" w:rsidR="00AC5D0E" w:rsidRPr="007F1B26" w:rsidRDefault="00752D44" w:rsidP="009C2F3E">
      <w:pPr>
        <w:pStyle w:val="PITextkrper"/>
        <w:rPr>
          <w:b/>
          <w:bCs/>
          <w:lang w:val="fr-FR"/>
        </w:rPr>
      </w:pPr>
      <w:r w:rsidRPr="007F1B26">
        <w:rPr>
          <w:b/>
          <w:bCs/>
          <w:lang w:val="fr-FR"/>
        </w:rPr>
        <w:t xml:space="preserve">Contrôle optimisé des trajectoires </w:t>
      </w:r>
      <w:r w:rsidR="00D279E3" w:rsidRPr="007F1B26">
        <w:rPr>
          <w:b/>
          <w:bCs/>
          <w:lang w:val="fr-FR"/>
        </w:rPr>
        <w:t>d'érosion</w:t>
      </w:r>
      <w:r w:rsidRPr="007F1B26">
        <w:rPr>
          <w:b/>
          <w:bCs/>
          <w:lang w:val="fr-FR"/>
        </w:rPr>
        <w:t xml:space="preserve"> </w:t>
      </w:r>
    </w:p>
    <w:p w14:paraId="590D42B1" w14:textId="1D3063F6" w:rsidR="00AC5D0E" w:rsidRPr="007F1B26" w:rsidRDefault="00AC5D0E" w:rsidP="00AC5D0E">
      <w:pPr>
        <w:pStyle w:val="PITextkrper"/>
        <w:rPr>
          <w:lang w:val="fr-FR"/>
        </w:rPr>
      </w:pPr>
      <w:r w:rsidRPr="007F1B26">
        <w:rPr>
          <w:lang w:val="fr-FR"/>
        </w:rPr>
        <w:t xml:space="preserve">Dans le module </w:t>
      </w:r>
      <w:hyperlink r:id="rId12" w:history="1">
        <w:proofErr w:type="spellStart"/>
        <w:r w:rsidRPr="00531606">
          <w:rPr>
            <w:rStyle w:val="Hyperlink"/>
            <w:i/>
            <w:iCs/>
            <w:lang w:val="fr-FR"/>
          </w:rPr>
          <w:t>hyper</w:t>
        </w:r>
        <w:r w:rsidRPr="007F1B26">
          <w:rPr>
            <w:rStyle w:val="Hyperlink"/>
            <w:lang w:val="fr-FR"/>
          </w:rPr>
          <w:t>MILL</w:t>
        </w:r>
        <w:proofErr w:type="spellEnd"/>
        <w:r w:rsidRPr="007F1B26">
          <w:rPr>
            <w:rStyle w:val="Hyperlink"/>
            <w:lang w:val="fr-FR"/>
          </w:rPr>
          <w:t xml:space="preserve"> Electrode</w:t>
        </w:r>
      </w:hyperlink>
      <w:r w:rsidRPr="007F1B26">
        <w:rPr>
          <w:lang w:val="fr-FR"/>
        </w:rPr>
        <w:t xml:space="preserve">, le contrôle des trajectoires </w:t>
      </w:r>
      <w:r w:rsidR="00D279E3" w:rsidRPr="007F1B26">
        <w:rPr>
          <w:lang w:val="fr-FR"/>
        </w:rPr>
        <w:t xml:space="preserve">d'érosion </w:t>
      </w:r>
      <w:r w:rsidRPr="007F1B26">
        <w:rPr>
          <w:lang w:val="fr-FR"/>
        </w:rPr>
        <w:t xml:space="preserve">a été amélioré, pour une utilisation plus flexible des avances et des mouvements rapides </w:t>
      </w:r>
      <w:r w:rsidR="003865C7" w:rsidRPr="007F1B26">
        <w:rPr>
          <w:lang w:val="fr-FR"/>
        </w:rPr>
        <w:t xml:space="preserve">qui optimisent </w:t>
      </w:r>
      <w:r w:rsidRPr="007F1B26">
        <w:rPr>
          <w:lang w:val="fr-FR"/>
        </w:rPr>
        <w:t xml:space="preserve">les trajectoires </w:t>
      </w:r>
      <w:r w:rsidR="00D279E3" w:rsidRPr="007F1B26">
        <w:rPr>
          <w:lang w:val="fr-FR"/>
        </w:rPr>
        <w:t xml:space="preserve">d'érosion </w:t>
      </w:r>
      <w:r w:rsidR="003865C7" w:rsidRPr="007F1B26">
        <w:rPr>
          <w:lang w:val="fr-FR"/>
        </w:rPr>
        <w:t xml:space="preserve">et </w:t>
      </w:r>
      <w:r w:rsidRPr="007F1B26">
        <w:rPr>
          <w:lang w:val="fr-FR"/>
        </w:rPr>
        <w:t>raccourcissent les temps d'usinage.</w:t>
      </w:r>
    </w:p>
    <w:p w14:paraId="2654520C" w14:textId="77777777" w:rsidR="00AC5D0E" w:rsidRPr="007F1B26" w:rsidRDefault="00AC5D0E" w:rsidP="009C2F3E">
      <w:pPr>
        <w:pStyle w:val="PITextkrper"/>
        <w:rPr>
          <w:lang w:val="fr-FR"/>
        </w:rPr>
      </w:pPr>
    </w:p>
    <w:p w14:paraId="7CFDEE14" w14:textId="0C8AF31F" w:rsidR="0074197B" w:rsidRPr="007F1B26" w:rsidRDefault="0074197B">
      <w:pPr>
        <w:rPr>
          <w:rFonts w:ascii="Arial" w:hAnsi="Arial"/>
          <w:sz w:val="22"/>
          <w:szCs w:val="22"/>
          <w:lang w:val="fr-FR"/>
        </w:rPr>
      </w:pPr>
      <w:r w:rsidRPr="007F1B26">
        <w:rPr>
          <w:lang w:val="fr-FR"/>
        </w:rPr>
        <w:br w:type="page"/>
      </w:r>
    </w:p>
    <w:p w14:paraId="499DA415" w14:textId="77777777" w:rsidR="00545A48" w:rsidRPr="007F1B26" w:rsidRDefault="00545A48" w:rsidP="00BB1557">
      <w:pPr>
        <w:pStyle w:val="PITextkrper"/>
        <w:pBdr>
          <w:bottom w:val="single" w:sz="4" w:space="1" w:color="auto"/>
        </w:pBdr>
        <w:rPr>
          <w:lang w:val="fr-FR"/>
        </w:rPr>
      </w:pPr>
    </w:p>
    <w:p w14:paraId="34A37864" w14:textId="77777777" w:rsidR="004243CE" w:rsidRPr="007F1B26" w:rsidRDefault="004243CE" w:rsidP="004243CE">
      <w:pPr>
        <w:pStyle w:val="PITextkrper"/>
        <w:rPr>
          <w:b/>
          <w:bCs/>
          <w:sz w:val="18"/>
          <w:szCs w:val="18"/>
          <w:lang w:val="fr-FR"/>
        </w:rPr>
      </w:pPr>
    </w:p>
    <w:p w14:paraId="7E4E695E" w14:textId="56ADBB36" w:rsidR="00852645" w:rsidRPr="007F1B26" w:rsidRDefault="00852645" w:rsidP="00852645">
      <w:pPr>
        <w:pStyle w:val="PITextkrper"/>
        <w:rPr>
          <w:b/>
          <w:bCs/>
          <w:sz w:val="18"/>
          <w:szCs w:val="18"/>
          <w:lang w:val="fr-FR"/>
        </w:rPr>
      </w:pPr>
      <w:r w:rsidRPr="007F1B26">
        <w:rPr>
          <w:b/>
          <w:bCs/>
          <w:sz w:val="18"/>
          <w:szCs w:val="18"/>
          <w:lang w:val="fr-FR"/>
        </w:rPr>
        <w:t>Images disponibles</w:t>
      </w:r>
    </w:p>
    <w:p w14:paraId="212D4192" w14:textId="6474A267" w:rsidR="00852645" w:rsidRPr="007F1B26" w:rsidRDefault="00852645" w:rsidP="00852645">
      <w:pPr>
        <w:pStyle w:val="PIAbspann"/>
        <w:jc w:val="left"/>
        <w:rPr>
          <w:lang w:val="fr-FR"/>
        </w:rPr>
      </w:pPr>
      <w:r w:rsidRPr="007F1B26">
        <w:rPr>
          <w:lang w:val="fr-FR"/>
        </w:rPr>
        <w:t xml:space="preserve">Les images suivantes sont disponibles en téléchargement au format prêt à l'impression sur Internet : </w:t>
      </w:r>
      <w:r w:rsidRPr="007F1B26">
        <w:rPr>
          <w:lang w:val="fr-FR"/>
        </w:rPr>
        <w:br/>
      </w:r>
      <w:hyperlink r:id="rId13" w:history="1">
        <w:r w:rsidR="00BD00AD" w:rsidRPr="007F1B26">
          <w:rPr>
            <w:rStyle w:val="Hyperlink"/>
            <w:lang w:val="fr-FR"/>
          </w:rPr>
          <w:t>https://kk.htcm.de/press-releases/open-mind/</w:t>
        </w:r>
      </w:hyperlink>
    </w:p>
    <w:tbl>
      <w:tblPr>
        <w:tblW w:w="6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3261"/>
      </w:tblGrid>
      <w:tr w:rsidR="0074197B" w:rsidRPr="00392716" w14:paraId="2D3D8D47" w14:textId="01C460B7" w:rsidTr="00344F4A">
        <w:tc>
          <w:tcPr>
            <w:tcW w:w="3289" w:type="dxa"/>
            <w:tcBorders>
              <w:top w:val="single" w:sz="4" w:space="0" w:color="auto"/>
              <w:left w:val="single" w:sz="4" w:space="0" w:color="auto"/>
              <w:bottom w:val="single" w:sz="4" w:space="0" w:color="auto"/>
              <w:right w:val="single" w:sz="4" w:space="0" w:color="auto"/>
            </w:tcBorders>
          </w:tcPr>
          <w:p w14:paraId="2A22FE00" w14:textId="77777777" w:rsidR="0074197B" w:rsidRPr="007F1B26" w:rsidRDefault="0074197B" w:rsidP="004831C8">
            <w:pPr>
              <w:rPr>
                <w:rFonts w:ascii="Arial" w:hAnsi="Arial"/>
                <w:b/>
                <w:snapToGrid w:val="0"/>
                <w:sz w:val="18"/>
                <w:lang w:val="fr-FR" w:eastAsia="ko-KR"/>
              </w:rPr>
            </w:pPr>
          </w:p>
          <w:p w14:paraId="4460A907" w14:textId="35F5AA0F" w:rsidR="0074197B" w:rsidRPr="00A73A2D" w:rsidRDefault="0070581A" w:rsidP="004831C8">
            <w:pPr>
              <w:rPr>
                <w:rFonts w:ascii="Arial" w:hAnsi="Arial"/>
                <w:b/>
                <w:snapToGrid w:val="0"/>
                <w:sz w:val="18"/>
                <w:lang w:eastAsia="ko-KR"/>
              </w:rPr>
            </w:pPr>
            <w:r w:rsidRPr="00F145A4">
              <w:rPr>
                <w:noProof/>
              </w:rPr>
              <w:drawing>
                <wp:inline distT="0" distB="0" distL="0" distR="0" wp14:anchorId="0DB0EB34" wp14:editId="6DE7D985">
                  <wp:extent cx="1946532" cy="1476000"/>
                  <wp:effectExtent l="0" t="0" r="0" b="0"/>
                  <wp:docPr id="1435413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1325" name=""/>
                          <pic:cNvPicPr/>
                        </pic:nvPicPr>
                        <pic:blipFill rotWithShape="1">
                          <a:blip r:embed="rId14"/>
                          <a:srcRect t="992"/>
                          <a:stretch>
                            <a:fillRect/>
                          </a:stretch>
                        </pic:blipFill>
                        <pic:spPr bwMode="auto">
                          <a:xfrm>
                            <a:off x="0" y="0"/>
                            <a:ext cx="1946532" cy="1476000"/>
                          </a:xfrm>
                          <a:prstGeom prst="rect">
                            <a:avLst/>
                          </a:prstGeom>
                          <a:ln>
                            <a:noFill/>
                          </a:ln>
                          <a:extLst>
                            <a:ext uri="{53640926-AAD7-44D8-BBD7-CCE9431645EC}">
                              <a14:shadowObscured xmlns:a14="http://schemas.microsoft.com/office/drawing/2010/main"/>
                            </a:ext>
                          </a:extLst>
                        </pic:spPr>
                      </pic:pic>
                    </a:graphicData>
                  </a:graphic>
                </wp:inline>
              </w:drawing>
            </w:r>
          </w:p>
          <w:p w14:paraId="6EF59466" w14:textId="77777777" w:rsidR="0074197B" w:rsidRPr="007F1B26" w:rsidRDefault="0074197B" w:rsidP="004831C8">
            <w:pPr>
              <w:rPr>
                <w:rFonts w:ascii="Arial" w:hAnsi="Arial"/>
                <w:snapToGrid w:val="0"/>
                <w:sz w:val="16"/>
                <w:szCs w:val="16"/>
                <w:lang w:val="fr-FR" w:eastAsia="ko-KR"/>
              </w:rPr>
            </w:pPr>
            <w:r w:rsidRPr="007F1B26">
              <w:rPr>
                <w:rFonts w:ascii="Arial" w:hAnsi="Arial"/>
                <w:snapToGrid w:val="0"/>
                <w:sz w:val="16"/>
                <w:szCs w:val="16"/>
                <w:lang w:val="fr-FR" w:eastAsia="ko-KR"/>
              </w:rPr>
              <w:t>Source : OPEN MIND</w:t>
            </w:r>
          </w:p>
          <w:p w14:paraId="5E4B011E" w14:textId="77777777" w:rsidR="0074197B" w:rsidRPr="007F1B26" w:rsidRDefault="0074197B" w:rsidP="004831C8">
            <w:pPr>
              <w:rPr>
                <w:rFonts w:ascii="Arial" w:hAnsi="Arial"/>
                <w:b/>
                <w:snapToGrid w:val="0"/>
                <w:sz w:val="18"/>
                <w:lang w:val="fr-FR" w:eastAsia="ko-KR"/>
              </w:rPr>
            </w:pPr>
          </w:p>
          <w:p w14:paraId="7E76C3AC" w14:textId="31A437CB" w:rsidR="0074197B" w:rsidRPr="007F1B26" w:rsidRDefault="0070581A" w:rsidP="004831C8">
            <w:pPr>
              <w:rPr>
                <w:rFonts w:ascii="Arial" w:hAnsi="Arial"/>
                <w:b/>
                <w:snapToGrid w:val="0"/>
                <w:sz w:val="18"/>
                <w:lang w:val="fr-FR" w:eastAsia="ko-KR"/>
              </w:rPr>
            </w:pPr>
            <w:r w:rsidRPr="007F1B26">
              <w:rPr>
                <w:rFonts w:ascii="Arial" w:hAnsi="Arial"/>
                <w:b/>
                <w:snapToGrid w:val="0"/>
                <w:sz w:val="18"/>
                <w:lang w:val="fr-FR" w:eastAsia="ko-KR"/>
              </w:rPr>
              <w:t xml:space="preserve">La prise en charge des têtes </w:t>
            </w:r>
            <w:r w:rsidR="00531606" w:rsidRPr="00531606">
              <w:rPr>
                <w:rFonts w:ascii="Arial" w:hAnsi="Arial"/>
                <w:b/>
                <w:snapToGrid w:val="0"/>
                <w:sz w:val="18"/>
                <w:lang w:val="fr-FR" w:eastAsia="ko-KR"/>
              </w:rPr>
              <w:t>à renvoi d’angle</w:t>
            </w:r>
            <w:r w:rsidR="00531606">
              <w:rPr>
                <w:rFonts w:ascii="Arial" w:hAnsi="Arial"/>
                <w:b/>
                <w:snapToGrid w:val="0"/>
                <w:sz w:val="18"/>
                <w:lang w:val="fr-FR" w:eastAsia="ko-KR"/>
              </w:rPr>
              <w:t xml:space="preserve"> </w:t>
            </w:r>
            <w:r w:rsidRPr="007F1B26">
              <w:rPr>
                <w:rFonts w:ascii="Arial" w:hAnsi="Arial"/>
                <w:b/>
                <w:snapToGrid w:val="0"/>
                <w:sz w:val="18"/>
                <w:lang w:val="fr-FR" w:eastAsia="ko-KR"/>
              </w:rPr>
              <w:t xml:space="preserve">dans </w:t>
            </w:r>
            <w:proofErr w:type="spellStart"/>
            <w:r w:rsidRPr="00531606">
              <w:rPr>
                <w:rFonts w:ascii="Arial" w:hAnsi="Arial"/>
                <w:b/>
                <w:i/>
                <w:iCs/>
                <w:snapToGrid w:val="0"/>
                <w:sz w:val="18"/>
                <w:lang w:val="fr-FR" w:eastAsia="ko-KR"/>
              </w:rPr>
              <w:t>hyper</w:t>
            </w:r>
            <w:r w:rsidRPr="007F1B26">
              <w:rPr>
                <w:rFonts w:ascii="Arial" w:hAnsi="Arial"/>
                <w:b/>
                <w:snapToGrid w:val="0"/>
                <w:sz w:val="18"/>
                <w:lang w:val="fr-FR" w:eastAsia="ko-KR"/>
              </w:rPr>
              <w:t>MILL</w:t>
            </w:r>
            <w:proofErr w:type="spellEnd"/>
            <w:r w:rsidRPr="007F1B26">
              <w:rPr>
                <w:rFonts w:ascii="Arial" w:hAnsi="Arial"/>
                <w:b/>
                <w:snapToGrid w:val="0"/>
                <w:sz w:val="18"/>
                <w:lang w:val="fr-FR" w:eastAsia="ko-KR"/>
              </w:rPr>
              <w:t xml:space="preserve"> et </w:t>
            </w:r>
            <w:proofErr w:type="spellStart"/>
            <w:r w:rsidRPr="00531606">
              <w:rPr>
                <w:rFonts w:ascii="Arial" w:hAnsi="Arial"/>
                <w:b/>
                <w:i/>
                <w:iCs/>
                <w:snapToGrid w:val="0"/>
                <w:sz w:val="18"/>
                <w:lang w:val="fr-FR" w:eastAsia="ko-KR"/>
              </w:rPr>
              <w:t>hyper</w:t>
            </w:r>
            <w:r w:rsidRPr="007F1B26">
              <w:rPr>
                <w:rFonts w:ascii="Arial" w:hAnsi="Arial"/>
                <w:b/>
                <w:snapToGrid w:val="0"/>
                <w:sz w:val="18"/>
                <w:lang w:val="fr-FR" w:eastAsia="ko-KR"/>
              </w:rPr>
              <w:t>MILL</w:t>
            </w:r>
            <w:proofErr w:type="spellEnd"/>
            <w:r w:rsidRPr="007F1B26">
              <w:rPr>
                <w:rFonts w:ascii="Arial" w:hAnsi="Arial"/>
                <w:b/>
                <w:snapToGrid w:val="0"/>
                <w:sz w:val="18"/>
                <w:lang w:val="fr-FR" w:eastAsia="ko-KR"/>
              </w:rPr>
              <w:t xml:space="preserve"> VIRTUAL Machining permet une programmation et une vérification fiables des opérations d'usinage avec des têtes </w:t>
            </w:r>
            <w:r w:rsidR="00531606" w:rsidRPr="00531606">
              <w:rPr>
                <w:rFonts w:ascii="Arial" w:hAnsi="Arial"/>
                <w:b/>
                <w:snapToGrid w:val="0"/>
                <w:sz w:val="18"/>
                <w:lang w:val="fr-FR" w:eastAsia="ko-KR"/>
              </w:rPr>
              <w:t>à renvoi d’angle</w:t>
            </w:r>
            <w:r w:rsidRPr="007F1B26">
              <w:rPr>
                <w:rFonts w:ascii="Arial" w:hAnsi="Arial"/>
                <w:b/>
                <w:snapToGrid w:val="0"/>
                <w:sz w:val="18"/>
                <w:lang w:val="fr-FR" w:eastAsia="ko-KR"/>
              </w:rPr>
              <w:t>.</w:t>
            </w:r>
            <w:r w:rsidR="0074197B" w:rsidRPr="007F1B26">
              <w:rPr>
                <w:rFonts w:ascii="Arial" w:hAnsi="Arial"/>
                <w:b/>
                <w:snapToGrid w:val="0"/>
                <w:sz w:val="18"/>
                <w:lang w:val="fr-FR" w:eastAsia="ko-KR"/>
              </w:rPr>
              <w:br/>
            </w:r>
          </w:p>
        </w:tc>
        <w:tc>
          <w:tcPr>
            <w:tcW w:w="3261" w:type="dxa"/>
          </w:tcPr>
          <w:p w14:paraId="328789FB" w14:textId="7B6D4012" w:rsidR="0074197B" w:rsidRPr="007F1B26" w:rsidRDefault="00344F4A" w:rsidP="004831C8">
            <w:pPr>
              <w:rPr>
                <w:rFonts w:ascii="Arial" w:hAnsi="Arial"/>
                <w:b/>
                <w:snapToGrid w:val="0"/>
                <w:sz w:val="18"/>
                <w:lang w:val="fr-FR" w:eastAsia="ko-KR"/>
              </w:rPr>
            </w:pPr>
            <w:r w:rsidRPr="003128F6">
              <w:rPr>
                <w:noProof/>
              </w:rPr>
              <w:drawing>
                <wp:anchor distT="0" distB="0" distL="114300" distR="114300" simplePos="0" relativeHeight="251658240" behindDoc="0" locked="0" layoutInCell="1" allowOverlap="1" wp14:anchorId="72F1A4C5" wp14:editId="257D719B">
                  <wp:simplePos x="0" y="0"/>
                  <wp:positionH relativeFrom="column">
                    <wp:posOffset>139065</wp:posOffset>
                  </wp:positionH>
                  <wp:positionV relativeFrom="paragraph">
                    <wp:posOffset>133350</wp:posOffset>
                  </wp:positionV>
                  <wp:extent cx="1540510" cy="1475740"/>
                  <wp:effectExtent l="0" t="0" r="2540" b="0"/>
                  <wp:wrapNone/>
                  <wp:docPr id="20294637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63769" name=""/>
                          <pic:cNvPicPr/>
                        </pic:nvPicPr>
                        <pic:blipFill>
                          <a:blip r:embed="rId15">
                            <a:extLst>
                              <a:ext uri="{28A0092B-C50C-407E-A947-70E740481C1C}">
                                <a14:useLocalDpi xmlns:a14="http://schemas.microsoft.com/office/drawing/2010/main" val="0"/>
                              </a:ext>
                            </a:extLst>
                          </a:blip>
                          <a:stretch>
                            <a:fillRect/>
                          </a:stretch>
                        </pic:blipFill>
                        <pic:spPr>
                          <a:xfrm>
                            <a:off x="0" y="0"/>
                            <a:ext cx="1540510" cy="1475740"/>
                          </a:xfrm>
                          <a:prstGeom prst="rect">
                            <a:avLst/>
                          </a:prstGeom>
                        </pic:spPr>
                      </pic:pic>
                    </a:graphicData>
                  </a:graphic>
                  <wp14:sizeRelH relativeFrom="margin">
                    <wp14:pctWidth>0</wp14:pctWidth>
                  </wp14:sizeRelH>
                  <wp14:sizeRelV relativeFrom="margin">
                    <wp14:pctHeight>0</wp14:pctHeight>
                  </wp14:sizeRelV>
                </wp:anchor>
              </w:drawing>
            </w:r>
          </w:p>
          <w:p w14:paraId="18309257" w14:textId="18F1483E" w:rsidR="0070581A" w:rsidRPr="007F1B26" w:rsidRDefault="00344F4A" w:rsidP="0070581A">
            <w:pPr>
              <w:rPr>
                <w:rFonts w:ascii="Arial" w:hAnsi="Arial"/>
                <w:snapToGrid w:val="0"/>
                <w:sz w:val="12"/>
                <w:szCs w:val="12"/>
                <w:lang w:val="fr-FR" w:eastAsia="ko-KR"/>
              </w:rPr>
            </w:pPr>
            <w:r w:rsidRPr="007F1B26">
              <w:rPr>
                <w:rFonts w:ascii="Arial" w:hAnsi="Arial"/>
                <w:snapToGrid w:val="0"/>
                <w:sz w:val="16"/>
                <w:szCs w:val="16"/>
                <w:lang w:val="fr-FR" w:eastAsia="ko-KR"/>
              </w:rPr>
              <w:br/>
            </w:r>
            <w:r w:rsidRPr="007F1B26">
              <w:rPr>
                <w:rFonts w:ascii="Arial" w:hAnsi="Arial"/>
                <w:snapToGrid w:val="0"/>
                <w:sz w:val="16"/>
                <w:szCs w:val="16"/>
                <w:lang w:val="fr-FR" w:eastAsia="ko-KR"/>
              </w:rPr>
              <w:br/>
            </w:r>
            <w:r w:rsidRPr="007F1B26">
              <w:rPr>
                <w:rFonts w:ascii="Arial" w:hAnsi="Arial"/>
                <w:snapToGrid w:val="0"/>
                <w:sz w:val="16"/>
                <w:szCs w:val="16"/>
                <w:lang w:val="fr-FR" w:eastAsia="ko-KR"/>
              </w:rPr>
              <w:br/>
            </w:r>
            <w:r w:rsidRPr="007F1B26">
              <w:rPr>
                <w:rFonts w:ascii="Arial" w:hAnsi="Arial"/>
                <w:snapToGrid w:val="0"/>
                <w:sz w:val="16"/>
                <w:szCs w:val="16"/>
                <w:lang w:val="fr-FR" w:eastAsia="ko-KR"/>
              </w:rPr>
              <w:br/>
            </w:r>
            <w:r w:rsidRPr="007F1B26">
              <w:rPr>
                <w:rFonts w:ascii="Arial" w:hAnsi="Arial"/>
                <w:snapToGrid w:val="0"/>
                <w:sz w:val="16"/>
                <w:szCs w:val="16"/>
                <w:lang w:val="fr-FR" w:eastAsia="ko-KR"/>
              </w:rPr>
              <w:br/>
            </w:r>
            <w:r w:rsidRPr="007F1B26">
              <w:rPr>
                <w:rFonts w:ascii="Arial" w:hAnsi="Arial"/>
                <w:snapToGrid w:val="0"/>
                <w:sz w:val="16"/>
                <w:szCs w:val="16"/>
                <w:lang w:val="fr-FR" w:eastAsia="ko-KR"/>
              </w:rPr>
              <w:br/>
            </w:r>
            <w:r w:rsidRPr="007F1B26">
              <w:rPr>
                <w:rFonts w:ascii="Arial" w:hAnsi="Arial"/>
                <w:snapToGrid w:val="0"/>
                <w:sz w:val="16"/>
                <w:szCs w:val="16"/>
                <w:lang w:val="fr-FR" w:eastAsia="ko-KR"/>
              </w:rPr>
              <w:br/>
            </w:r>
            <w:r w:rsidRPr="007F1B26">
              <w:rPr>
                <w:rFonts w:ascii="Arial" w:hAnsi="Arial"/>
                <w:snapToGrid w:val="0"/>
                <w:sz w:val="16"/>
                <w:szCs w:val="16"/>
                <w:lang w:val="fr-FR" w:eastAsia="ko-KR"/>
              </w:rPr>
              <w:br/>
            </w:r>
            <w:r w:rsidRPr="007F1B26">
              <w:rPr>
                <w:rFonts w:ascii="Arial" w:hAnsi="Arial"/>
                <w:snapToGrid w:val="0"/>
                <w:sz w:val="16"/>
                <w:szCs w:val="16"/>
                <w:lang w:val="fr-FR" w:eastAsia="ko-KR"/>
              </w:rPr>
              <w:br/>
            </w:r>
            <w:r w:rsidRPr="007F1B26">
              <w:rPr>
                <w:rFonts w:ascii="Arial" w:hAnsi="Arial"/>
                <w:snapToGrid w:val="0"/>
                <w:sz w:val="16"/>
                <w:szCs w:val="16"/>
                <w:lang w:val="fr-FR" w:eastAsia="ko-KR"/>
              </w:rPr>
              <w:br/>
            </w:r>
            <w:r w:rsidRPr="007F1B26">
              <w:rPr>
                <w:rFonts w:ascii="Arial" w:hAnsi="Arial"/>
                <w:snapToGrid w:val="0"/>
                <w:sz w:val="16"/>
                <w:szCs w:val="16"/>
                <w:lang w:val="fr-FR" w:eastAsia="ko-KR"/>
              </w:rPr>
              <w:br/>
            </w:r>
            <w:r w:rsidRPr="007F1B26">
              <w:rPr>
                <w:rFonts w:ascii="Arial" w:hAnsi="Arial"/>
                <w:snapToGrid w:val="0"/>
                <w:sz w:val="16"/>
                <w:szCs w:val="16"/>
                <w:lang w:val="fr-FR" w:eastAsia="ko-KR"/>
              </w:rPr>
              <w:br/>
            </w:r>
          </w:p>
          <w:p w14:paraId="657468D9" w14:textId="1BCBF2D8" w:rsidR="0070581A" w:rsidRPr="007F1B26" w:rsidRDefault="0070581A" w:rsidP="0070581A">
            <w:pPr>
              <w:rPr>
                <w:rFonts w:ascii="Arial" w:hAnsi="Arial"/>
                <w:snapToGrid w:val="0"/>
                <w:sz w:val="16"/>
                <w:szCs w:val="16"/>
                <w:lang w:val="fr-FR" w:eastAsia="ko-KR"/>
              </w:rPr>
            </w:pPr>
            <w:r w:rsidRPr="007F1B26">
              <w:rPr>
                <w:rFonts w:ascii="Arial" w:hAnsi="Arial"/>
                <w:snapToGrid w:val="0"/>
                <w:sz w:val="16"/>
                <w:szCs w:val="16"/>
                <w:lang w:val="fr-FR" w:eastAsia="ko-KR"/>
              </w:rPr>
              <w:t>Source : OPEN MIND</w:t>
            </w:r>
          </w:p>
          <w:p w14:paraId="3DE74817" w14:textId="77777777" w:rsidR="0070581A" w:rsidRPr="007F1B26" w:rsidRDefault="0070581A" w:rsidP="0070581A">
            <w:pPr>
              <w:rPr>
                <w:rFonts w:ascii="Arial" w:hAnsi="Arial"/>
                <w:b/>
                <w:snapToGrid w:val="0"/>
                <w:sz w:val="18"/>
                <w:lang w:val="fr-FR" w:eastAsia="ko-KR"/>
              </w:rPr>
            </w:pPr>
          </w:p>
          <w:p w14:paraId="65BF0D11" w14:textId="375CD725" w:rsidR="0070581A" w:rsidRPr="007F1B26" w:rsidRDefault="0070581A" w:rsidP="0070581A">
            <w:pPr>
              <w:rPr>
                <w:rFonts w:ascii="Arial" w:hAnsi="Arial"/>
                <w:b/>
                <w:snapToGrid w:val="0"/>
                <w:sz w:val="18"/>
                <w:lang w:val="fr-FR" w:eastAsia="ko-KR"/>
              </w:rPr>
            </w:pPr>
            <w:r w:rsidRPr="007F1B26">
              <w:rPr>
                <w:rFonts w:ascii="Arial" w:hAnsi="Arial"/>
                <w:b/>
                <w:snapToGrid w:val="0"/>
                <w:sz w:val="18"/>
                <w:lang w:val="fr-FR" w:eastAsia="ko-KR"/>
              </w:rPr>
              <w:t xml:space="preserve">De nouvelles stratégies 3D pour un usinage encore plus fiable et efficace des zones de matière </w:t>
            </w:r>
            <w:r w:rsidR="00D279E3" w:rsidRPr="007F1B26">
              <w:rPr>
                <w:rFonts w:ascii="Arial" w:hAnsi="Arial"/>
                <w:b/>
                <w:snapToGrid w:val="0"/>
                <w:sz w:val="18"/>
                <w:lang w:val="fr-FR" w:eastAsia="ko-KR"/>
              </w:rPr>
              <w:t>résiduelle</w:t>
            </w:r>
            <w:r w:rsidR="003715D7" w:rsidRPr="007F1B26">
              <w:rPr>
                <w:rFonts w:ascii="Arial" w:hAnsi="Arial"/>
                <w:b/>
                <w:snapToGrid w:val="0"/>
                <w:sz w:val="18"/>
                <w:lang w:val="fr-FR" w:eastAsia="ko-KR"/>
              </w:rPr>
              <w:t>.</w:t>
            </w:r>
          </w:p>
        </w:tc>
      </w:tr>
      <w:tr w:rsidR="0074197B" w:rsidRPr="00392716" w14:paraId="63F0B460" w14:textId="77777777" w:rsidTr="00344F4A">
        <w:tc>
          <w:tcPr>
            <w:tcW w:w="3289" w:type="dxa"/>
            <w:tcBorders>
              <w:top w:val="single" w:sz="4" w:space="0" w:color="auto"/>
              <w:left w:val="single" w:sz="4" w:space="0" w:color="auto"/>
              <w:bottom w:val="single" w:sz="4" w:space="0" w:color="auto"/>
              <w:right w:val="single" w:sz="4" w:space="0" w:color="auto"/>
            </w:tcBorders>
          </w:tcPr>
          <w:p w14:paraId="642B5503" w14:textId="5AC13FA5" w:rsidR="0074197B" w:rsidRPr="007F1B26" w:rsidRDefault="00344F4A" w:rsidP="002465D8">
            <w:pPr>
              <w:rPr>
                <w:rFonts w:ascii="Arial" w:hAnsi="Arial"/>
                <w:b/>
                <w:snapToGrid w:val="0"/>
                <w:sz w:val="18"/>
                <w:lang w:val="fr-FR" w:eastAsia="ko-KR"/>
              </w:rPr>
            </w:pPr>
            <w:r w:rsidRPr="004023E4">
              <w:rPr>
                <w:noProof/>
              </w:rPr>
              <w:drawing>
                <wp:anchor distT="0" distB="0" distL="114300" distR="114300" simplePos="0" relativeHeight="251659264" behindDoc="0" locked="0" layoutInCell="1" allowOverlap="1" wp14:anchorId="15495787" wp14:editId="6327361E">
                  <wp:simplePos x="0" y="0"/>
                  <wp:positionH relativeFrom="column">
                    <wp:posOffset>179705</wp:posOffset>
                  </wp:positionH>
                  <wp:positionV relativeFrom="paragraph">
                    <wp:posOffset>129540</wp:posOffset>
                  </wp:positionV>
                  <wp:extent cx="1570649" cy="1828800"/>
                  <wp:effectExtent l="0" t="0" r="0" b="0"/>
                  <wp:wrapNone/>
                  <wp:docPr id="13681332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33259"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0649" cy="1828800"/>
                          </a:xfrm>
                          <a:prstGeom prst="rect">
                            <a:avLst/>
                          </a:prstGeom>
                        </pic:spPr>
                      </pic:pic>
                    </a:graphicData>
                  </a:graphic>
                  <wp14:sizeRelH relativeFrom="margin">
                    <wp14:pctWidth>0</wp14:pctWidth>
                  </wp14:sizeRelH>
                  <wp14:sizeRelV relativeFrom="margin">
                    <wp14:pctHeight>0</wp14:pctHeight>
                  </wp14:sizeRelV>
                </wp:anchor>
              </w:drawing>
            </w:r>
          </w:p>
          <w:p w14:paraId="7BB9DF97" w14:textId="292F5C39" w:rsidR="0074197B" w:rsidRPr="007F1B26" w:rsidRDefault="00344F4A" w:rsidP="002465D8">
            <w:pPr>
              <w:rPr>
                <w:rFonts w:ascii="Arial" w:hAnsi="Arial"/>
                <w:b/>
                <w:snapToGrid w:val="0"/>
                <w:sz w:val="18"/>
                <w:lang w:val="fr-FR" w:eastAsia="ko-KR"/>
              </w:rPr>
            </w:pP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p>
          <w:p w14:paraId="24C3917A" w14:textId="77777777" w:rsidR="0074197B" w:rsidRPr="007F1B26" w:rsidRDefault="0074197B" w:rsidP="002465D8">
            <w:pPr>
              <w:rPr>
                <w:rFonts w:ascii="Arial" w:hAnsi="Arial"/>
                <w:snapToGrid w:val="0"/>
                <w:sz w:val="16"/>
                <w:szCs w:val="16"/>
                <w:lang w:val="fr-FR" w:eastAsia="ko-KR"/>
              </w:rPr>
            </w:pPr>
            <w:r w:rsidRPr="007F1B26">
              <w:rPr>
                <w:rFonts w:ascii="Arial" w:hAnsi="Arial"/>
                <w:snapToGrid w:val="0"/>
                <w:sz w:val="16"/>
                <w:szCs w:val="16"/>
                <w:lang w:val="fr-FR" w:eastAsia="ko-KR"/>
              </w:rPr>
              <w:t>Source : OPEN MIND</w:t>
            </w:r>
          </w:p>
          <w:p w14:paraId="7DB0C544" w14:textId="77777777" w:rsidR="0074197B" w:rsidRPr="007F1B26" w:rsidRDefault="0074197B" w:rsidP="002465D8">
            <w:pPr>
              <w:rPr>
                <w:rFonts w:ascii="Arial" w:hAnsi="Arial"/>
                <w:b/>
                <w:snapToGrid w:val="0"/>
                <w:sz w:val="18"/>
                <w:lang w:val="fr-FR" w:eastAsia="ko-KR"/>
              </w:rPr>
            </w:pPr>
          </w:p>
          <w:p w14:paraId="018CBAA4" w14:textId="5526D958" w:rsidR="0074197B" w:rsidRPr="007F1B26" w:rsidRDefault="0070581A" w:rsidP="002465D8">
            <w:pPr>
              <w:rPr>
                <w:rFonts w:ascii="Arial" w:hAnsi="Arial"/>
                <w:b/>
                <w:snapToGrid w:val="0"/>
                <w:sz w:val="18"/>
                <w:lang w:val="fr-FR" w:eastAsia="ko-KR"/>
              </w:rPr>
            </w:pPr>
            <w:r w:rsidRPr="007F1B26">
              <w:rPr>
                <w:rFonts w:ascii="Arial" w:hAnsi="Arial"/>
                <w:b/>
                <w:snapToGrid w:val="0"/>
                <w:sz w:val="18"/>
                <w:lang w:val="fr-FR" w:eastAsia="ko-KR"/>
              </w:rPr>
              <w:t xml:space="preserve">L'usinage 2D Hale garantit des surfaces parfaites sans traces </w:t>
            </w:r>
            <w:r w:rsidR="00EC2C5F" w:rsidRPr="007F1B26">
              <w:rPr>
                <w:rFonts w:ascii="Arial" w:hAnsi="Arial"/>
                <w:b/>
                <w:snapToGrid w:val="0"/>
                <w:sz w:val="18"/>
                <w:lang w:val="fr-FR" w:eastAsia="ko-KR"/>
              </w:rPr>
              <w:t xml:space="preserve">d'usinage </w:t>
            </w:r>
            <w:r w:rsidRPr="007F1B26">
              <w:rPr>
                <w:rFonts w:ascii="Arial" w:hAnsi="Arial"/>
                <w:b/>
                <w:snapToGrid w:val="0"/>
                <w:sz w:val="18"/>
                <w:lang w:val="fr-FR" w:eastAsia="ko-KR"/>
              </w:rPr>
              <w:t xml:space="preserve">dans le </w:t>
            </w:r>
            <w:r w:rsidR="00EC2C5F" w:rsidRPr="007F1B26">
              <w:rPr>
                <w:rFonts w:ascii="Arial" w:hAnsi="Arial"/>
                <w:b/>
                <w:snapToGrid w:val="0"/>
                <w:sz w:val="18"/>
                <w:lang w:val="fr-FR" w:eastAsia="ko-KR"/>
              </w:rPr>
              <w:t>sens de l'étanchéité.</w:t>
            </w:r>
            <w:r w:rsidR="0074197B" w:rsidRPr="007F1B26">
              <w:rPr>
                <w:rFonts w:ascii="Arial" w:hAnsi="Arial"/>
                <w:b/>
                <w:snapToGrid w:val="0"/>
                <w:sz w:val="18"/>
                <w:lang w:val="fr-FR" w:eastAsia="ko-KR"/>
              </w:rPr>
              <w:br/>
            </w:r>
          </w:p>
        </w:tc>
        <w:tc>
          <w:tcPr>
            <w:tcW w:w="3261" w:type="dxa"/>
          </w:tcPr>
          <w:p w14:paraId="0FD1265F" w14:textId="77777777" w:rsidR="0074197B" w:rsidRPr="007F1B26" w:rsidRDefault="0074197B" w:rsidP="002465D8">
            <w:pPr>
              <w:rPr>
                <w:rFonts w:ascii="Arial" w:hAnsi="Arial"/>
                <w:b/>
                <w:snapToGrid w:val="0"/>
                <w:sz w:val="18"/>
                <w:lang w:val="fr-FR" w:eastAsia="ko-KR"/>
              </w:rPr>
            </w:pPr>
          </w:p>
          <w:p w14:paraId="29640CFF" w14:textId="7E535D90" w:rsidR="0070581A" w:rsidRDefault="0070581A" w:rsidP="0070581A">
            <w:pPr>
              <w:rPr>
                <w:rFonts w:ascii="Arial" w:hAnsi="Arial"/>
                <w:snapToGrid w:val="0"/>
                <w:sz w:val="16"/>
                <w:szCs w:val="16"/>
                <w:lang w:eastAsia="ko-KR"/>
              </w:rPr>
            </w:pPr>
            <w:r w:rsidRPr="003128F6">
              <w:rPr>
                <w:noProof/>
              </w:rPr>
              <w:drawing>
                <wp:inline distT="0" distB="0" distL="0" distR="0" wp14:anchorId="5F394FBA" wp14:editId="666D3D43">
                  <wp:extent cx="1947600" cy="1830530"/>
                  <wp:effectExtent l="0" t="0" r="0" b="0"/>
                  <wp:docPr id="4246978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97841" name=""/>
                          <pic:cNvPicPr/>
                        </pic:nvPicPr>
                        <pic:blipFill>
                          <a:blip r:embed="rId17"/>
                          <a:stretch>
                            <a:fillRect/>
                          </a:stretch>
                        </pic:blipFill>
                        <pic:spPr>
                          <a:xfrm>
                            <a:off x="0" y="0"/>
                            <a:ext cx="1947600" cy="1830530"/>
                          </a:xfrm>
                          <a:prstGeom prst="rect">
                            <a:avLst/>
                          </a:prstGeom>
                        </pic:spPr>
                      </pic:pic>
                    </a:graphicData>
                  </a:graphic>
                </wp:inline>
              </w:drawing>
            </w:r>
          </w:p>
          <w:p w14:paraId="65B9B5BE" w14:textId="1206C945" w:rsidR="0070581A" w:rsidRPr="007F1B26" w:rsidRDefault="0070581A" w:rsidP="0070581A">
            <w:pPr>
              <w:rPr>
                <w:rFonts w:ascii="Arial" w:hAnsi="Arial"/>
                <w:snapToGrid w:val="0"/>
                <w:sz w:val="16"/>
                <w:szCs w:val="16"/>
                <w:lang w:val="fr-FR" w:eastAsia="ko-KR"/>
              </w:rPr>
            </w:pPr>
            <w:r w:rsidRPr="007F1B26">
              <w:rPr>
                <w:rFonts w:ascii="Arial" w:hAnsi="Arial"/>
                <w:snapToGrid w:val="0"/>
                <w:sz w:val="16"/>
                <w:szCs w:val="16"/>
                <w:lang w:val="fr-FR" w:eastAsia="ko-KR"/>
              </w:rPr>
              <w:t>Source : OPEN MIND</w:t>
            </w:r>
          </w:p>
          <w:p w14:paraId="207E32CF" w14:textId="77777777" w:rsidR="0070581A" w:rsidRPr="007F1B26" w:rsidRDefault="0070581A" w:rsidP="0070581A">
            <w:pPr>
              <w:rPr>
                <w:rFonts w:ascii="Arial" w:hAnsi="Arial"/>
                <w:b/>
                <w:snapToGrid w:val="0"/>
                <w:sz w:val="18"/>
                <w:lang w:val="fr-FR" w:eastAsia="ko-KR"/>
              </w:rPr>
            </w:pPr>
          </w:p>
          <w:p w14:paraId="0EE0DFA7" w14:textId="216159C5" w:rsidR="0070581A" w:rsidRPr="007F1B26" w:rsidRDefault="0070581A" w:rsidP="0070581A">
            <w:pPr>
              <w:rPr>
                <w:rFonts w:ascii="Arial" w:hAnsi="Arial"/>
                <w:b/>
                <w:snapToGrid w:val="0"/>
                <w:sz w:val="18"/>
                <w:lang w:val="fr-FR" w:eastAsia="ko-KR"/>
              </w:rPr>
            </w:pPr>
            <w:r w:rsidRPr="007F1B26">
              <w:rPr>
                <w:rFonts w:ascii="Arial" w:hAnsi="Arial"/>
                <w:b/>
                <w:snapToGrid w:val="0"/>
                <w:sz w:val="18"/>
                <w:lang w:val="fr-FR" w:eastAsia="ko-KR"/>
              </w:rPr>
              <w:t xml:space="preserve">Usinage 5 axes fiable avec un angle de dépouille défini entre </w:t>
            </w:r>
            <w:r w:rsidR="00531606" w:rsidRPr="00531606">
              <w:rPr>
                <w:rFonts w:ascii="Arial" w:hAnsi="Arial"/>
                <w:b/>
                <w:snapToGrid w:val="0"/>
                <w:sz w:val="18"/>
                <w:lang w:val="fr-FR" w:eastAsia="ko-KR"/>
              </w:rPr>
              <w:t>e corps</w:t>
            </w:r>
            <w:r w:rsidR="00531606">
              <w:rPr>
                <w:rFonts w:ascii="Arial" w:hAnsi="Arial"/>
                <w:b/>
                <w:snapToGrid w:val="0"/>
                <w:sz w:val="18"/>
                <w:lang w:val="fr-FR" w:eastAsia="ko-KR"/>
              </w:rPr>
              <w:t xml:space="preserve"> </w:t>
            </w:r>
            <w:r w:rsidRPr="007F1B26">
              <w:rPr>
                <w:rFonts w:ascii="Arial" w:hAnsi="Arial"/>
                <w:b/>
                <w:snapToGrid w:val="0"/>
                <w:sz w:val="18"/>
                <w:lang w:val="fr-FR" w:eastAsia="ko-KR"/>
              </w:rPr>
              <w:t>de l'outil et la pièce</w:t>
            </w:r>
            <w:r w:rsidR="003715D7" w:rsidRPr="007F1B26">
              <w:rPr>
                <w:rFonts w:ascii="Arial" w:hAnsi="Arial"/>
                <w:b/>
                <w:snapToGrid w:val="0"/>
                <w:sz w:val="18"/>
                <w:lang w:val="fr-FR" w:eastAsia="ko-KR"/>
              </w:rPr>
              <w:t>.</w:t>
            </w:r>
          </w:p>
        </w:tc>
      </w:tr>
    </w:tbl>
    <w:p w14:paraId="7CA336E6" w14:textId="3FB7C046" w:rsidR="00344F4A" w:rsidRPr="007F1B26" w:rsidRDefault="00344F4A" w:rsidP="0074197B">
      <w:pPr>
        <w:pStyle w:val="PIAbspann"/>
        <w:jc w:val="left"/>
        <w:rPr>
          <w:lang w:val="fr-FR"/>
        </w:rPr>
      </w:pPr>
    </w:p>
    <w:p w14:paraId="07580CA2" w14:textId="77777777" w:rsidR="00344F4A" w:rsidRPr="007F1B26" w:rsidRDefault="00344F4A">
      <w:pPr>
        <w:rPr>
          <w:rFonts w:ascii="Arial" w:hAnsi="Arial" w:cs="Arial"/>
          <w:sz w:val="18"/>
          <w:szCs w:val="18"/>
          <w:lang w:val="fr-FR"/>
        </w:rPr>
      </w:pPr>
      <w:r w:rsidRPr="007F1B26">
        <w:rPr>
          <w:lang w:val="fr-FR"/>
        </w:rPr>
        <w:br w:type="page"/>
      </w:r>
    </w:p>
    <w:tbl>
      <w:tblPr>
        <w:tblW w:w="6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3261"/>
      </w:tblGrid>
      <w:tr w:rsidR="0074197B" w:rsidRPr="00392716" w14:paraId="3EBCB19D" w14:textId="77777777" w:rsidTr="00344F4A">
        <w:tc>
          <w:tcPr>
            <w:tcW w:w="3289" w:type="dxa"/>
            <w:tcBorders>
              <w:top w:val="single" w:sz="4" w:space="0" w:color="auto"/>
              <w:left w:val="single" w:sz="4" w:space="0" w:color="auto"/>
              <w:bottom w:val="single" w:sz="4" w:space="0" w:color="auto"/>
              <w:right w:val="single" w:sz="4" w:space="0" w:color="auto"/>
            </w:tcBorders>
          </w:tcPr>
          <w:p w14:paraId="1C7E1BC1" w14:textId="77777777" w:rsidR="0074197B" w:rsidRPr="007F1B26" w:rsidRDefault="0074197B" w:rsidP="002465D8">
            <w:pPr>
              <w:rPr>
                <w:rFonts w:ascii="Arial" w:hAnsi="Arial"/>
                <w:b/>
                <w:snapToGrid w:val="0"/>
                <w:sz w:val="18"/>
                <w:lang w:val="fr-FR" w:eastAsia="ko-KR"/>
              </w:rPr>
            </w:pPr>
          </w:p>
          <w:p w14:paraId="7CD4BDCD" w14:textId="5D08A2A2" w:rsidR="0074197B" w:rsidRPr="007F1B26" w:rsidRDefault="00344F4A" w:rsidP="002465D8">
            <w:pPr>
              <w:rPr>
                <w:rFonts w:ascii="Arial" w:hAnsi="Arial"/>
                <w:b/>
                <w:snapToGrid w:val="0"/>
                <w:sz w:val="18"/>
                <w:lang w:val="fr-FR" w:eastAsia="ko-KR"/>
              </w:rPr>
            </w:pP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0070581A" w:rsidRPr="003128F6">
              <w:rPr>
                <w:noProof/>
              </w:rPr>
              <w:drawing>
                <wp:anchor distT="0" distB="0" distL="114300" distR="114300" simplePos="0" relativeHeight="251661312" behindDoc="0" locked="0" layoutInCell="1" allowOverlap="1" wp14:anchorId="1D2CB6BB" wp14:editId="3BF5E38C">
                  <wp:simplePos x="0" y="0"/>
                  <wp:positionH relativeFrom="column">
                    <wp:posOffset>-1270</wp:posOffset>
                  </wp:positionH>
                  <wp:positionV relativeFrom="paragraph">
                    <wp:posOffset>-1270</wp:posOffset>
                  </wp:positionV>
                  <wp:extent cx="1954800" cy="1332000"/>
                  <wp:effectExtent l="0" t="0" r="7620" b="1905"/>
                  <wp:wrapNone/>
                  <wp:docPr id="12293551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5514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4800" cy="1332000"/>
                          </a:xfrm>
                          <a:prstGeom prst="rect">
                            <a:avLst/>
                          </a:prstGeom>
                        </pic:spPr>
                      </pic:pic>
                    </a:graphicData>
                  </a:graphic>
                  <wp14:sizeRelH relativeFrom="margin">
                    <wp14:pctWidth>0</wp14:pctWidth>
                  </wp14:sizeRelH>
                  <wp14:sizeRelV relativeFrom="margin">
                    <wp14:pctHeight>0</wp14:pctHeight>
                  </wp14:sizeRelV>
                </wp:anchor>
              </w:drawing>
            </w:r>
          </w:p>
          <w:p w14:paraId="0A7D1788" w14:textId="77777777" w:rsidR="0074197B" w:rsidRPr="007F1B26" w:rsidRDefault="0074197B" w:rsidP="002465D8">
            <w:pPr>
              <w:rPr>
                <w:rFonts w:ascii="Arial" w:hAnsi="Arial"/>
                <w:snapToGrid w:val="0"/>
                <w:sz w:val="16"/>
                <w:szCs w:val="16"/>
                <w:lang w:val="fr-FR" w:eastAsia="ko-KR"/>
              </w:rPr>
            </w:pPr>
            <w:r w:rsidRPr="007F1B26">
              <w:rPr>
                <w:rFonts w:ascii="Arial" w:hAnsi="Arial"/>
                <w:snapToGrid w:val="0"/>
                <w:sz w:val="16"/>
                <w:szCs w:val="16"/>
                <w:lang w:val="fr-FR" w:eastAsia="ko-KR"/>
              </w:rPr>
              <w:t>Source : OPEN MIND</w:t>
            </w:r>
          </w:p>
          <w:p w14:paraId="7BFC7E31" w14:textId="77777777" w:rsidR="0074197B" w:rsidRPr="007F1B26" w:rsidRDefault="0074197B" w:rsidP="002465D8">
            <w:pPr>
              <w:rPr>
                <w:rFonts w:ascii="Arial" w:hAnsi="Arial"/>
                <w:b/>
                <w:snapToGrid w:val="0"/>
                <w:sz w:val="18"/>
                <w:lang w:val="fr-FR" w:eastAsia="ko-KR"/>
              </w:rPr>
            </w:pPr>
          </w:p>
          <w:p w14:paraId="3CB0C850" w14:textId="69290F97" w:rsidR="00A41A23" w:rsidRPr="007F1B26" w:rsidRDefault="00A41A23" w:rsidP="002465D8">
            <w:pPr>
              <w:rPr>
                <w:rFonts w:ascii="Arial" w:hAnsi="Arial"/>
                <w:b/>
                <w:snapToGrid w:val="0"/>
                <w:sz w:val="18"/>
                <w:lang w:val="fr-FR" w:eastAsia="ko-KR"/>
              </w:rPr>
            </w:pPr>
            <w:r w:rsidRPr="007F1B26">
              <w:rPr>
                <w:rFonts w:ascii="Arial" w:hAnsi="Arial"/>
                <w:b/>
                <w:snapToGrid w:val="0"/>
                <w:sz w:val="18"/>
                <w:lang w:val="fr-FR" w:eastAsia="ko-KR"/>
              </w:rPr>
              <w:t>«</w:t>
            </w:r>
            <w:r w:rsidR="0070581A" w:rsidRPr="007F1B26">
              <w:rPr>
                <w:rFonts w:ascii="Arial" w:hAnsi="Arial"/>
                <w:b/>
                <w:snapToGrid w:val="0"/>
                <w:sz w:val="18"/>
                <w:lang w:val="fr-FR" w:eastAsia="ko-KR"/>
              </w:rPr>
              <w:t xml:space="preserve"> CAM Plan </w:t>
            </w:r>
            <w:proofErr w:type="spellStart"/>
            <w:r w:rsidR="0070581A" w:rsidRPr="007F1B26">
              <w:rPr>
                <w:rFonts w:ascii="Arial" w:hAnsi="Arial"/>
                <w:b/>
                <w:snapToGrid w:val="0"/>
                <w:sz w:val="18"/>
                <w:lang w:val="fr-FR" w:eastAsia="ko-KR"/>
              </w:rPr>
              <w:t>Turning</w:t>
            </w:r>
            <w:proofErr w:type="spellEnd"/>
            <w:r w:rsidR="0070581A" w:rsidRPr="007F1B26">
              <w:rPr>
                <w:rFonts w:ascii="Arial" w:hAnsi="Arial"/>
                <w:b/>
                <w:snapToGrid w:val="0"/>
                <w:sz w:val="18"/>
                <w:lang w:val="fr-FR" w:eastAsia="ko-KR"/>
              </w:rPr>
              <w:t xml:space="preserve"> </w:t>
            </w:r>
            <w:r w:rsidRPr="007F1B26">
              <w:rPr>
                <w:rFonts w:ascii="Arial" w:hAnsi="Arial"/>
                <w:b/>
                <w:snapToGrid w:val="0"/>
                <w:sz w:val="18"/>
                <w:lang w:val="fr-FR" w:eastAsia="ko-KR"/>
              </w:rPr>
              <w:t xml:space="preserve">» </w:t>
            </w:r>
            <w:r w:rsidR="003865C7" w:rsidRPr="007F1B26">
              <w:rPr>
                <w:rFonts w:ascii="Arial" w:hAnsi="Arial"/>
                <w:b/>
                <w:snapToGrid w:val="0"/>
                <w:sz w:val="18"/>
                <w:lang w:val="fr-FR" w:eastAsia="ko-KR"/>
              </w:rPr>
              <w:t xml:space="preserve">permet </w:t>
            </w:r>
            <w:r w:rsidR="0070581A" w:rsidRPr="007F1B26">
              <w:rPr>
                <w:rFonts w:ascii="Arial" w:hAnsi="Arial"/>
                <w:b/>
                <w:snapToGrid w:val="0"/>
                <w:sz w:val="18"/>
                <w:lang w:val="fr-FR" w:eastAsia="ko-KR"/>
              </w:rPr>
              <w:t xml:space="preserve">d'enrichir rapidement et de manière cohérente les </w:t>
            </w:r>
            <w:r w:rsidR="00531606" w:rsidRPr="00531606">
              <w:rPr>
                <w:rFonts w:ascii="Arial" w:hAnsi="Arial"/>
                <w:b/>
                <w:snapToGrid w:val="0"/>
                <w:sz w:val="18"/>
                <w:lang w:val="fr-FR" w:eastAsia="ko-KR"/>
              </w:rPr>
              <w:t>profils</w:t>
            </w:r>
            <w:r w:rsidR="00531606">
              <w:rPr>
                <w:rFonts w:ascii="Arial" w:hAnsi="Arial"/>
                <w:b/>
                <w:snapToGrid w:val="0"/>
                <w:sz w:val="18"/>
                <w:lang w:val="fr-FR" w:eastAsia="ko-KR"/>
              </w:rPr>
              <w:t xml:space="preserve"> </w:t>
            </w:r>
            <w:r w:rsidR="0070581A" w:rsidRPr="007F1B26">
              <w:rPr>
                <w:rFonts w:ascii="Arial" w:hAnsi="Arial"/>
                <w:b/>
                <w:snapToGrid w:val="0"/>
                <w:sz w:val="18"/>
                <w:lang w:val="fr-FR" w:eastAsia="ko-KR"/>
              </w:rPr>
              <w:t>de tournage avec toutes les informations de fabrication pertinentes.</w:t>
            </w:r>
          </w:p>
          <w:p w14:paraId="20820A13" w14:textId="648E8490" w:rsidR="0074197B" w:rsidRPr="007F1B26" w:rsidRDefault="0074197B" w:rsidP="00A41A23">
            <w:pPr>
              <w:rPr>
                <w:rFonts w:ascii="Arial" w:hAnsi="Arial"/>
                <w:b/>
                <w:snapToGrid w:val="0"/>
                <w:sz w:val="18"/>
                <w:lang w:val="fr-FR" w:eastAsia="ko-KR"/>
              </w:rPr>
            </w:pPr>
          </w:p>
        </w:tc>
        <w:tc>
          <w:tcPr>
            <w:tcW w:w="3261" w:type="dxa"/>
          </w:tcPr>
          <w:p w14:paraId="1D7B4CE7" w14:textId="52FA4541" w:rsidR="00344F4A" w:rsidRPr="007F1B26" w:rsidRDefault="00344F4A" w:rsidP="0070581A">
            <w:pPr>
              <w:rPr>
                <w:rFonts w:ascii="Arial" w:hAnsi="Arial"/>
                <w:b/>
                <w:snapToGrid w:val="0"/>
                <w:sz w:val="18"/>
                <w:lang w:val="fr-FR" w:eastAsia="ko-KR"/>
              </w:rPr>
            </w:pPr>
            <w:r w:rsidRPr="004023E4">
              <w:rPr>
                <w:noProof/>
              </w:rPr>
              <w:drawing>
                <wp:anchor distT="0" distB="0" distL="114300" distR="114300" simplePos="0" relativeHeight="251660288" behindDoc="0" locked="0" layoutInCell="1" allowOverlap="1" wp14:anchorId="0BC16571" wp14:editId="19B20628">
                  <wp:simplePos x="0" y="0"/>
                  <wp:positionH relativeFrom="column">
                    <wp:posOffset>107315</wp:posOffset>
                  </wp:positionH>
                  <wp:positionV relativeFrom="paragraph">
                    <wp:posOffset>130175</wp:posOffset>
                  </wp:positionV>
                  <wp:extent cx="1734820" cy="1331595"/>
                  <wp:effectExtent l="0" t="0" r="0" b="1905"/>
                  <wp:wrapNone/>
                  <wp:docPr id="9971966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96624"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4820" cy="1331595"/>
                          </a:xfrm>
                          <a:prstGeom prst="rect">
                            <a:avLst/>
                          </a:prstGeom>
                        </pic:spPr>
                      </pic:pic>
                    </a:graphicData>
                  </a:graphic>
                  <wp14:sizeRelH relativeFrom="margin">
                    <wp14:pctWidth>0</wp14:pctWidth>
                  </wp14:sizeRelH>
                  <wp14:sizeRelV relativeFrom="margin">
                    <wp14:pctHeight>0</wp14:pctHeight>
                  </wp14:sizeRelV>
                </wp:anchor>
              </w:drawing>
            </w:r>
          </w:p>
          <w:p w14:paraId="34DBE498" w14:textId="731A4C9E" w:rsidR="0070581A" w:rsidRPr="007F1B26" w:rsidRDefault="00344F4A" w:rsidP="0070581A">
            <w:pPr>
              <w:rPr>
                <w:rFonts w:ascii="Arial" w:hAnsi="Arial"/>
                <w:snapToGrid w:val="0"/>
                <w:sz w:val="16"/>
                <w:szCs w:val="16"/>
                <w:lang w:val="fr-FR" w:eastAsia="ko-KR"/>
              </w:rPr>
            </w:pP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Pr="007F1B26">
              <w:rPr>
                <w:rFonts w:ascii="Arial" w:hAnsi="Arial"/>
                <w:b/>
                <w:snapToGrid w:val="0"/>
                <w:sz w:val="18"/>
                <w:lang w:val="fr-FR" w:eastAsia="ko-KR"/>
              </w:rPr>
              <w:br/>
            </w:r>
            <w:r w:rsidR="0070581A" w:rsidRPr="007F1B26">
              <w:rPr>
                <w:rFonts w:ascii="Arial" w:hAnsi="Arial"/>
                <w:snapToGrid w:val="0"/>
                <w:sz w:val="16"/>
                <w:szCs w:val="16"/>
                <w:lang w:val="fr-FR" w:eastAsia="ko-KR"/>
              </w:rPr>
              <w:t>Source : OPEN MIND</w:t>
            </w:r>
          </w:p>
          <w:p w14:paraId="72DD74D5" w14:textId="77777777" w:rsidR="0070581A" w:rsidRPr="007F1B26" w:rsidRDefault="0070581A" w:rsidP="0070581A">
            <w:pPr>
              <w:rPr>
                <w:rFonts w:ascii="Arial" w:hAnsi="Arial"/>
                <w:b/>
                <w:snapToGrid w:val="0"/>
                <w:sz w:val="18"/>
                <w:lang w:val="fr-FR" w:eastAsia="ko-KR"/>
              </w:rPr>
            </w:pPr>
          </w:p>
          <w:p w14:paraId="37C94083" w14:textId="64B3495B" w:rsidR="0070581A" w:rsidRPr="007F1B26" w:rsidRDefault="0070581A" w:rsidP="0070581A">
            <w:pPr>
              <w:rPr>
                <w:rFonts w:ascii="Arial" w:hAnsi="Arial"/>
                <w:b/>
                <w:snapToGrid w:val="0"/>
                <w:sz w:val="18"/>
                <w:lang w:val="fr-FR" w:eastAsia="ko-KR"/>
              </w:rPr>
            </w:pPr>
            <w:r w:rsidRPr="007F1B26">
              <w:rPr>
                <w:rFonts w:ascii="Arial" w:hAnsi="Arial"/>
                <w:b/>
                <w:snapToGrid w:val="0"/>
                <w:sz w:val="18"/>
                <w:lang w:val="fr-FR" w:eastAsia="ko-KR"/>
              </w:rPr>
              <w:t xml:space="preserve">Contrôle optimisé des trajectoires </w:t>
            </w:r>
            <w:r w:rsidR="00D279E3" w:rsidRPr="007F1B26">
              <w:rPr>
                <w:rFonts w:ascii="Arial" w:hAnsi="Arial"/>
                <w:b/>
                <w:snapToGrid w:val="0"/>
                <w:sz w:val="18"/>
                <w:lang w:val="fr-FR" w:eastAsia="ko-KR"/>
              </w:rPr>
              <w:t xml:space="preserve">d'érosion </w:t>
            </w:r>
            <w:r w:rsidRPr="007F1B26">
              <w:rPr>
                <w:rFonts w:ascii="Arial" w:hAnsi="Arial"/>
                <w:b/>
                <w:snapToGrid w:val="0"/>
                <w:sz w:val="18"/>
                <w:lang w:val="fr-FR" w:eastAsia="ko-KR"/>
              </w:rPr>
              <w:t>: définissez avec précision les avances ou les déplacements rapides</w:t>
            </w:r>
            <w:r w:rsidR="003715D7" w:rsidRPr="007F1B26">
              <w:rPr>
                <w:rFonts w:ascii="Arial" w:hAnsi="Arial"/>
                <w:b/>
                <w:snapToGrid w:val="0"/>
                <w:sz w:val="18"/>
                <w:lang w:val="fr-FR" w:eastAsia="ko-KR"/>
              </w:rPr>
              <w:t>.</w:t>
            </w:r>
          </w:p>
        </w:tc>
      </w:tr>
    </w:tbl>
    <w:p w14:paraId="11ABFA3C" w14:textId="77777777" w:rsidR="004243CE" w:rsidRPr="007F1B26" w:rsidRDefault="004243CE" w:rsidP="00A41A23">
      <w:pPr>
        <w:pStyle w:val="PITextkrper"/>
        <w:rPr>
          <w:rFonts w:cs="Arial"/>
          <w:sz w:val="18"/>
          <w:szCs w:val="18"/>
          <w:lang w:val="fr-FR" w:eastAsia="x-none"/>
        </w:rPr>
      </w:pPr>
    </w:p>
    <w:p w14:paraId="46674868" w14:textId="11B3D026" w:rsidR="00A41A23" w:rsidRPr="007F1B26" w:rsidRDefault="00A41A23" w:rsidP="00A41A23">
      <w:pPr>
        <w:pStyle w:val="PITextkrper"/>
        <w:rPr>
          <w:b/>
          <w:bCs/>
          <w:sz w:val="18"/>
          <w:szCs w:val="18"/>
          <w:lang w:val="fr-FR"/>
        </w:rPr>
      </w:pPr>
      <w:r w:rsidRPr="007F1B26">
        <w:rPr>
          <w:b/>
          <w:bCs/>
          <w:sz w:val="18"/>
          <w:szCs w:val="18"/>
          <w:lang w:val="fr-FR"/>
        </w:rPr>
        <w:t>Vidéos disponibles</w:t>
      </w:r>
    </w:p>
    <w:p w14:paraId="62B6A4D2" w14:textId="0A227D51" w:rsidR="00A41A23" w:rsidRDefault="00A41A23" w:rsidP="00A41A23">
      <w:pPr>
        <w:pStyle w:val="PIAbspann"/>
        <w:jc w:val="left"/>
        <w:rPr>
          <w:lang w:val="en-US"/>
        </w:rPr>
      </w:pPr>
      <w:r w:rsidRPr="007F1B26">
        <w:rPr>
          <w:lang w:val="fr-FR"/>
        </w:rPr>
        <w:t>Vous trouverez les vidéos suivantes sur notre chaîne YouTube :</w:t>
      </w:r>
      <w:r w:rsidRPr="007F1B26">
        <w:rPr>
          <w:lang w:val="fr-FR"/>
        </w:rPr>
        <w:br/>
      </w:r>
      <w:hyperlink r:id="rId20" w:history="1">
        <w:r w:rsidR="00392716" w:rsidRPr="00392716">
          <w:rPr>
            <w:rStyle w:val="Hyperlink"/>
            <w:rFonts w:cs="Arial"/>
            <w:lang w:val="en-US"/>
          </w:rPr>
          <w:t>https://www.youtube.com/playlist?list=PLUailaIP92Es4J-HVN_BTQdcC7xdWiGpc</w:t>
        </w:r>
      </w:hyperlink>
    </w:p>
    <w:tbl>
      <w:tblPr>
        <w:tblW w:w="3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5"/>
      </w:tblGrid>
      <w:tr w:rsidR="00A41A23" w:rsidRPr="00392716" w14:paraId="503964B0" w14:textId="77777777" w:rsidTr="00A41A23">
        <w:tc>
          <w:tcPr>
            <w:tcW w:w="3405" w:type="dxa"/>
            <w:tcBorders>
              <w:top w:val="single" w:sz="4" w:space="0" w:color="auto"/>
              <w:left w:val="single" w:sz="4" w:space="0" w:color="auto"/>
              <w:bottom w:val="single" w:sz="4" w:space="0" w:color="auto"/>
              <w:right w:val="single" w:sz="4" w:space="0" w:color="auto"/>
            </w:tcBorders>
          </w:tcPr>
          <w:p w14:paraId="0250BCD4" w14:textId="77777777" w:rsidR="00A41A23" w:rsidRPr="007F1B26" w:rsidRDefault="00A41A23" w:rsidP="00A41A23">
            <w:pPr>
              <w:rPr>
                <w:rFonts w:ascii="Arial" w:hAnsi="Arial" w:cs="Arial"/>
                <w:b/>
                <w:sz w:val="18"/>
                <w:szCs w:val="18"/>
                <w:lang w:val="fr-FR" w:eastAsia="x-none"/>
              </w:rPr>
            </w:pPr>
          </w:p>
          <w:p w14:paraId="6E68B401" w14:textId="4A8D26B9" w:rsidR="00A41A23" w:rsidRPr="00A41A23" w:rsidRDefault="00A41A23" w:rsidP="00A41A23">
            <w:pPr>
              <w:rPr>
                <w:rFonts w:ascii="Arial" w:hAnsi="Arial" w:cs="Arial"/>
                <w:b/>
                <w:sz w:val="18"/>
                <w:szCs w:val="18"/>
                <w:lang w:eastAsia="x-none"/>
              </w:rPr>
            </w:pPr>
            <w:r w:rsidRPr="00A41A23">
              <w:rPr>
                <w:rFonts w:ascii="Arial" w:hAnsi="Arial" w:cs="Arial"/>
                <w:noProof/>
                <w:sz w:val="18"/>
                <w:szCs w:val="18"/>
                <w:lang w:eastAsia="x-none"/>
              </w:rPr>
              <w:drawing>
                <wp:inline distT="0" distB="0" distL="0" distR="0" wp14:anchorId="71E91168" wp14:editId="0380A2F5">
                  <wp:extent cx="2019300" cy="1133475"/>
                  <wp:effectExtent l="0" t="0" r="0" b="9525"/>
                  <wp:docPr id="1214595270" name="Grafik 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95270" name="Grafik 2">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inline>
              </w:drawing>
            </w:r>
          </w:p>
          <w:p w14:paraId="41CE83E6" w14:textId="77777777" w:rsidR="00A41A23" w:rsidRPr="007F1B26" w:rsidRDefault="00A41A23" w:rsidP="00A41A23">
            <w:pPr>
              <w:rPr>
                <w:rFonts w:ascii="Arial" w:hAnsi="Arial" w:cs="Arial"/>
                <w:sz w:val="16"/>
                <w:szCs w:val="16"/>
                <w:lang w:val="fr-FR" w:eastAsia="x-none"/>
              </w:rPr>
            </w:pPr>
            <w:r w:rsidRPr="007F1B26">
              <w:rPr>
                <w:rFonts w:ascii="Arial" w:hAnsi="Arial" w:cs="Arial"/>
                <w:sz w:val="16"/>
                <w:szCs w:val="16"/>
                <w:lang w:val="fr-FR" w:eastAsia="x-none"/>
              </w:rPr>
              <w:t>Source : OPEN MIND</w:t>
            </w:r>
          </w:p>
          <w:p w14:paraId="2AA6F0F0" w14:textId="77777777" w:rsidR="00A41A23" w:rsidRPr="007F1B26" w:rsidRDefault="00A41A23" w:rsidP="00A41A23">
            <w:pPr>
              <w:rPr>
                <w:rFonts w:ascii="Arial" w:hAnsi="Arial" w:cs="Arial"/>
                <w:sz w:val="18"/>
                <w:szCs w:val="18"/>
                <w:lang w:val="fr-FR" w:eastAsia="x-none"/>
              </w:rPr>
            </w:pPr>
          </w:p>
          <w:p w14:paraId="6175ED9E" w14:textId="4E9ABDF5" w:rsidR="00A41A23" w:rsidRPr="007F1B26" w:rsidRDefault="00A41A23" w:rsidP="00A41A23">
            <w:pPr>
              <w:rPr>
                <w:rFonts w:ascii="Arial" w:hAnsi="Arial" w:cs="Arial"/>
                <w:b/>
                <w:bCs/>
                <w:sz w:val="18"/>
                <w:szCs w:val="18"/>
                <w:lang w:val="fr-FR" w:eastAsia="x-none"/>
              </w:rPr>
            </w:pPr>
            <w:r w:rsidRPr="007F1B26">
              <w:rPr>
                <w:rFonts w:ascii="Arial" w:hAnsi="Arial" w:cs="Arial"/>
                <w:b/>
                <w:sz w:val="18"/>
                <w:szCs w:val="18"/>
                <w:lang w:val="fr-FR" w:eastAsia="x-none"/>
              </w:rPr>
              <w:t xml:space="preserve">Tutoriel vidéo : </w:t>
            </w:r>
            <w:proofErr w:type="spellStart"/>
            <w:r w:rsidRPr="00531606">
              <w:rPr>
                <w:rFonts w:ascii="Arial" w:hAnsi="Arial" w:cs="Arial"/>
                <w:b/>
                <w:i/>
                <w:iCs/>
                <w:sz w:val="18"/>
                <w:szCs w:val="18"/>
                <w:lang w:val="fr-FR" w:eastAsia="x-none"/>
              </w:rPr>
              <w:t>hyper</w:t>
            </w:r>
            <w:r w:rsidRPr="007F1B26">
              <w:rPr>
                <w:rFonts w:ascii="Arial" w:hAnsi="Arial" w:cs="Arial"/>
                <w:b/>
                <w:sz w:val="18"/>
                <w:szCs w:val="18"/>
                <w:lang w:val="fr-FR" w:eastAsia="x-none"/>
              </w:rPr>
              <w:t>MILL</w:t>
            </w:r>
            <w:proofErr w:type="spellEnd"/>
            <w:r w:rsidRPr="007F1B26">
              <w:rPr>
                <w:rFonts w:ascii="Arial" w:hAnsi="Arial" w:cs="Arial"/>
                <w:b/>
                <w:bCs/>
                <w:sz w:val="18"/>
                <w:szCs w:val="18"/>
                <w:lang w:val="fr-FR" w:eastAsia="x-none"/>
              </w:rPr>
              <w:t xml:space="preserve"> 2026 – Quelles sont les nouveautés ?</w:t>
            </w:r>
          </w:p>
          <w:p w14:paraId="0429BCB7" w14:textId="77777777" w:rsidR="00A41A23" w:rsidRPr="007F1B26" w:rsidRDefault="00A41A23" w:rsidP="00A41A23">
            <w:pPr>
              <w:rPr>
                <w:rFonts w:ascii="Arial" w:hAnsi="Arial" w:cs="Arial"/>
                <w:b/>
                <w:sz w:val="18"/>
                <w:szCs w:val="18"/>
                <w:lang w:val="fr-FR" w:eastAsia="x-none"/>
              </w:rPr>
            </w:pPr>
          </w:p>
        </w:tc>
      </w:tr>
    </w:tbl>
    <w:p w14:paraId="44D89438" w14:textId="77777777" w:rsidR="00A41A23" w:rsidRPr="007F1B26" w:rsidRDefault="00A41A23" w:rsidP="00A41A23">
      <w:pPr>
        <w:rPr>
          <w:rFonts w:ascii="Arial" w:hAnsi="Arial" w:cs="Arial"/>
          <w:sz w:val="18"/>
          <w:szCs w:val="18"/>
          <w:lang w:val="fr-FR" w:eastAsia="x-none"/>
        </w:rPr>
      </w:pPr>
    </w:p>
    <w:p w14:paraId="5C846BC5" w14:textId="77777777" w:rsidR="00D70A01" w:rsidRDefault="00D70A01" w:rsidP="00D70A01">
      <w:pPr>
        <w:rPr>
          <w:rFonts w:ascii="Arial" w:hAnsi="Arial" w:cs="Arial"/>
          <w:sz w:val="18"/>
          <w:szCs w:val="18"/>
          <w:lang w:val="fr-FR"/>
        </w:rPr>
      </w:pPr>
    </w:p>
    <w:p w14:paraId="1979FD8B" w14:textId="77777777" w:rsidR="00986C46" w:rsidRDefault="00986C46" w:rsidP="00D70A01">
      <w:pPr>
        <w:rPr>
          <w:rFonts w:ascii="Arial" w:hAnsi="Arial" w:cs="Arial"/>
          <w:sz w:val="18"/>
          <w:szCs w:val="18"/>
          <w:lang w:val="fr-FR"/>
        </w:rPr>
      </w:pPr>
    </w:p>
    <w:p w14:paraId="15CB6F02" w14:textId="77777777" w:rsidR="00986C46" w:rsidRPr="0070607C" w:rsidRDefault="00986C46" w:rsidP="00986C46">
      <w:pPr>
        <w:pStyle w:val="Textkrper"/>
        <w:spacing w:line="360" w:lineRule="auto"/>
        <w:jc w:val="both"/>
        <w:rPr>
          <w:bCs w:val="0"/>
          <w:color w:val="auto"/>
          <w:lang w:val="fr-FR"/>
        </w:rPr>
      </w:pPr>
      <w:r>
        <w:rPr>
          <w:color w:val="auto"/>
          <w:lang w:val="fr-FR"/>
        </w:rPr>
        <w:t>À propos d’OPEN MIND Technologies AG</w:t>
      </w:r>
    </w:p>
    <w:p w14:paraId="386E6E41" w14:textId="77777777" w:rsidR="00986C46" w:rsidRPr="0070607C" w:rsidRDefault="00986C46" w:rsidP="00986C46">
      <w:pPr>
        <w:pStyle w:val="PITextkrper"/>
        <w:spacing w:line="360" w:lineRule="auto"/>
        <w:rPr>
          <w:bCs/>
          <w:sz w:val="18"/>
          <w:szCs w:val="18"/>
          <w:lang w:val="fr-FR"/>
        </w:rPr>
      </w:pPr>
      <w:r>
        <w:rPr>
          <w:sz w:val="18"/>
          <w:szCs w:val="18"/>
          <w:lang w:val="fr-FR"/>
        </w:rPr>
        <w:t xml:space="preserve">OPEN MIND Technologies AG compte parmi les plus grands </w:t>
      </w:r>
      <w:r w:rsidRPr="00AE7ED1">
        <w:rPr>
          <w:sz w:val="18"/>
          <w:szCs w:val="18"/>
          <w:lang w:val="fr-FR"/>
        </w:rPr>
        <w:t xml:space="preserve">éditeurs </w:t>
      </w:r>
      <w:r>
        <w:rPr>
          <w:sz w:val="18"/>
          <w:szCs w:val="18"/>
          <w:lang w:val="fr-FR"/>
        </w:rPr>
        <w:t xml:space="preserve">au monde de solutions CAO/FAO performantes dédiées à la programmation indépendante de la machine et </w:t>
      </w:r>
      <w:r w:rsidRPr="00AE7ED1">
        <w:rPr>
          <w:sz w:val="18"/>
          <w:szCs w:val="18"/>
          <w:lang w:val="fr-FR"/>
        </w:rPr>
        <w:t>du contrôleur</w:t>
      </w:r>
      <w:r>
        <w:rPr>
          <w:sz w:val="18"/>
          <w:szCs w:val="18"/>
          <w:lang w:val="fr-FR"/>
        </w:rPr>
        <w:t>.</w:t>
      </w:r>
    </w:p>
    <w:p w14:paraId="7F8874DF" w14:textId="77777777" w:rsidR="00986C46" w:rsidRPr="0070607C" w:rsidRDefault="00986C46" w:rsidP="00986C46">
      <w:pPr>
        <w:pStyle w:val="PITextkrper"/>
        <w:spacing w:line="360" w:lineRule="auto"/>
        <w:rPr>
          <w:sz w:val="18"/>
          <w:szCs w:val="18"/>
          <w:lang w:val="fr-FR"/>
        </w:rPr>
      </w:pPr>
      <w:r>
        <w:rPr>
          <w:sz w:val="18"/>
          <w:szCs w:val="18"/>
          <w:lang w:val="fr-FR"/>
        </w:rPr>
        <w:t xml:space="preserve">OPEN MIND développe des solutions CAO/FAO parfaitement adaptées, comportant une part élevée d’innovations uniques pour des performances nettement optimisées dans le domaine de la programmation et de la fabrication par enlèvement de </w:t>
      </w:r>
      <w:r w:rsidRPr="00AE7ED1">
        <w:rPr>
          <w:sz w:val="18"/>
          <w:szCs w:val="18"/>
          <w:lang w:val="fr-FR"/>
        </w:rPr>
        <w:t>matière</w:t>
      </w:r>
      <w:r>
        <w:rPr>
          <w:sz w:val="18"/>
          <w:szCs w:val="18"/>
          <w:lang w:val="fr-FR"/>
        </w:rPr>
        <w:t xml:space="preserve">. </w:t>
      </w:r>
      <w:proofErr w:type="spellStart"/>
      <w:proofErr w:type="gramStart"/>
      <w:r>
        <w:rPr>
          <w:i/>
          <w:iCs/>
          <w:sz w:val="18"/>
          <w:szCs w:val="18"/>
          <w:lang w:val="fr-FR"/>
        </w:rPr>
        <w:t>hyper</w:t>
      </w:r>
      <w:r>
        <w:rPr>
          <w:sz w:val="18"/>
          <w:szCs w:val="18"/>
          <w:lang w:val="fr-FR"/>
        </w:rPr>
        <w:t>MILL</w:t>
      </w:r>
      <w:proofErr w:type="spellEnd"/>
      <w:proofErr w:type="gramEnd"/>
      <w:r>
        <w:rPr>
          <w:sz w:val="18"/>
          <w:szCs w:val="18"/>
          <w:lang w:val="fr-FR"/>
        </w:rPr>
        <w:t xml:space="preserve"> est une solution CAO/FAO modulaire complète qui met à disposition les technologies FAO les plus modernes sur sa propre plateforme CAO : des stratégies 2,5 axes, 3 axes et 5 axes et de tournage aux solutions pour la fabrication additive </w:t>
      </w:r>
      <w:r>
        <w:rPr>
          <w:sz w:val="18"/>
          <w:szCs w:val="18"/>
          <w:lang w:val="fr-FR"/>
        </w:rPr>
        <w:lastRenderedPageBreak/>
        <w:t xml:space="preserve">ainsi que les usinages UGV et HPC. Qu’il s’agisse d’automatisation, de simulation ou de machine virtuelle, les technologies d’avenir élargissent la gamme de produits et permettent des chaînes de processus numériques continues. Les applications spéciales, l’interaction parfaite avec toutes les solutions CAO courantes ainsi qu’une offre de services orientée vers le client complètent la gamme de prestations. </w:t>
      </w:r>
    </w:p>
    <w:p w14:paraId="30F8973C" w14:textId="77777777" w:rsidR="00986C46" w:rsidRPr="0070607C" w:rsidRDefault="00986C46" w:rsidP="00986C46">
      <w:pPr>
        <w:pStyle w:val="PITextkrper"/>
        <w:spacing w:line="360" w:lineRule="auto"/>
        <w:rPr>
          <w:sz w:val="18"/>
          <w:szCs w:val="18"/>
          <w:lang w:val="fr-FR"/>
        </w:rPr>
      </w:pPr>
      <w:proofErr w:type="spellStart"/>
      <w:proofErr w:type="gramStart"/>
      <w:r>
        <w:rPr>
          <w:i/>
          <w:iCs/>
          <w:sz w:val="18"/>
          <w:szCs w:val="18"/>
          <w:lang w:val="fr-FR"/>
        </w:rPr>
        <w:t>hyper</w:t>
      </w:r>
      <w:r>
        <w:rPr>
          <w:sz w:val="18"/>
          <w:szCs w:val="18"/>
          <w:lang w:val="fr-FR"/>
        </w:rPr>
        <w:t>MILL</w:t>
      </w:r>
      <w:proofErr w:type="spellEnd"/>
      <w:proofErr w:type="gramEnd"/>
      <w:r>
        <w:rPr>
          <w:sz w:val="18"/>
          <w:szCs w:val="18"/>
          <w:lang w:val="fr-FR"/>
        </w:rPr>
        <w:t xml:space="preserve"> fait partie du top 4 mondial des solutions CAO/FAO selon le « rapport d’analyse du marché de la commande numérique (CN) 2025 » de </w:t>
      </w:r>
      <w:proofErr w:type="spellStart"/>
      <w:r>
        <w:rPr>
          <w:sz w:val="18"/>
          <w:szCs w:val="18"/>
          <w:lang w:val="fr-FR"/>
        </w:rPr>
        <w:t>CIMData</w:t>
      </w:r>
      <w:proofErr w:type="spellEnd"/>
      <w:r>
        <w:rPr>
          <w:sz w:val="18"/>
          <w:szCs w:val="18"/>
          <w:lang w:val="fr-FR"/>
        </w:rPr>
        <w:t xml:space="preserve">. Les technologies CAO/FAO innovantes répondent aux exigences les plus rigoureuses en matière de fabrication </w:t>
      </w:r>
      <w:r w:rsidRPr="00AE7ED1">
        <w:rPr>
          <w:sz w:val="18"/>
          <w:szCs w:val="18"/>
          <w:lang w:val="fr-FR"/>
        </w:rPr>
        <w:t xml:space="preserve">de moules et outillages </w:t>
      </w:r>
      <w:r>
        <w:rPr>
          <w:sz w:val="18"/>
          <w:szCs w:val="18"/>
          <w:lang w:val="fr-FR"/>
        </w:rPr>
        <w:t xml:space="preserve">et de construction mécanique, dans l’industrie automobile, aérospatiale et des semi-conducteurs, ainsi que pour la technologie médicale. </w:t>
      </w:r>
    </w:p>
    <w:p w14:paraId="4BCE94F7" w14:textId="77777777" w:rsidR="00986C46" w:rsidRPr="0070607C" w:rsidRDefault="00986C46" w:rsidP="00986C46">
      <w:pPr>
        <w:pStyle w:val="PITextkrper"/>
        <w:spacing w:line="360" w:lineRule="auto"/>
        <w:rPr>
          <w:sz w:val="18"/>
          <w:szCs w:val="18"/>
          <w:lang w:val="fr-FR"/>
        </w:rPr>
      </w:pPr>
      <w:r>
        <w:rPr>
          <w:sz w:val="18"/>
          <w:szCs w:val="18"/>
          <w:lang w:val="fr-FR"/>
        </w:rPr>
        <w:t xml:space="preserve">En possédant une part majoritaire dans la société </w:t>
      </w:r>
      <w:r w:rsidRPr="00AE7ED1">
        <w:rPr>
          <w:sz w:val="18"/>
          <w:szCs w:val="18"/>
          <w:lang w:val="fr-FR"/>
        </w:rPr>
        <w:t xml:space="preserve">éditrice </w:t>
      </w:r>
      <w:r>
        <w:rPr>
          <w:sz w:val="18"/>
          <w:szCs w:val="18"/>
          <w:lang w:val="fr-FR"/>
        </w:rPr>
        <w:t>du système de suivi de production (MES) Hummingbird, OPEN MIND a pu élargir sa gamme en tant que développeur CAO/FAO et renforcer encore nettement son offre de processus de fabrication numérisés en réseau.</w:t>
      </w:r>
    </w:p>
    <w:p w14:paraId="4F359C19" w14:textId="77777777" w:rsidR="00986C46" w:rsidRPr="0070607C" w:rsidRDefault="00986C46" w:rsidP="00986C46">
      <w:pPr>
        <w:pStyle w:val="PITextkrper"/>
        <w:spacing w:line="360" w:lineRule="auto"/>
        <w:rPr>
          <w:sz w:val="18"/>
          <w:szCs w:val="18"/>
          <w:lang w:val="fr-FR"/>
        </w:rPr>
      </w:pPr>
      <w:r>
        <w:rPr>
          <w:sz w:val="18"/>
          <w:szCs w:val="18"/>
          <w:lang w:val="fr-FR"/>
        </w:rPr>
        <w:t xml:space="preserve">OPEN MIND, qui est une entreprise du groupe Mensch </w:t>
      </w:r>
      <w:proofErr w:type="spellStart"/>
      <w:r>
        <w:rPr>
          <w:sz w:val="18"/>
          <w:szCs w:val="18"/>
          <w:lang w:val="fr-FR"/>
        </w:rPr>
        <w:t>und</w:t>
      </w:r>
      <w:proofErr w:type="spellEnd"/>
      <w:r>
        <w:rPr>
          <w:sz w:val="18"/>
          <w:szCs w:val="18"/>
          <w:lang w:val="fr-FR"/>
        </w:rPr>
        <w:t xml:space="preserve"> </w:t>
      </w:r>
      <w:proofErr w:type="spellStart"/>
      <w:r>
        <w:rPr>
          <w:sz w:val="18"/>
          <w:szCs w:val="18"/>
          <w:lang w:val="fr-FR"/>
        </w:rPr>
        <w:t>Maschine</w:t>
      </w:r>
      <w:proofErr w:type="spellEnd"/>
      <w:r>
        <w:rPr>
          <w:sz w:val="18"/>
          <w:szCs w:val="18"/>
          <w:lang w:val="fr-FR"/>
        </w:rPr>
        <w:t>, opère sur tous les continents avec ses propres filiales et des partenaires commerciaux qualifiés.</w:t>
      </w:r>
    </w:p>
    <w:p w14:paraId="56B25927" w14:textId="18992F21" w:rsidR="00986C46" w:rsidRDefault="00986C46" w:rsidP="00986C46">
      <w:pPr>
        <w:pStyle w:val="PIAbspann"/>
        <w:jc w:val="left"/>
        <w:rPr>
          <w:color w:val="000000"/>
          <w:lang w:val="fr-FR"/>
        </w:rPr>
      </w:pPr>
      <w:r w:rsidRPr="00FD3531">
        <w:rPr>
          <w:color w:val="000000"/>
          <w:lang w:val="fr-FR"/>
        </w:rPr>
        <w:br/>
      </w:r>
      <w:r w:rsidRPr="00FD3531">
        <w:rPr>
          <w:b/>
          <w:color w:val="000000"/>
          <w:lang w:val="fr-FR"/>
        </w:rPr>
        <w:t>OPEN MIND Technologies SARL</w:t>
      </w:r>
      <w:r w:rsidRPr="00FD3531">
        <w:rPr>
          <w:color w:val="000000"/>
          <w:lang w:val="fr-FR"/>
        </w:rPr>
        <w:br/>
        <w:t xml:space="preserve">3 </w:t>
      </w:r>
      <w:r>
        <w:rPr>
          <w:color w:val="000000"/>
          <w:lang w:val="fr-FR"/>
        </w:rPr>
        <w:t>a</w:t>
      </w:r>
      <w:r w:rsidRPr="00FD3531">
        <w:rPr>
          <w:color w:val="000000"/>
          <w:lang w:val="fr-FR"/>
        </w:rPr>
        <w:t>venue Edouard Herriot</w:t>
      </w:r>
      <w:r w:rsidRPr="00FD3531">
        <w:rPr>
          <w:color w:val="000000"/>
          <w:lang w:val="fr-FR"/>
        </w:rPr>
        <w:br/>
        <w:t xml:space="preserve">Parc Elitech </w:t>
      </w:r>
      <w:proofErr w:type="spellStart"/>
      <w:r w:rsidRPr="00326E6C">
        <w:rPr>
          <w:color w:val="000000"/>
          <w:lang w:val="en-US"/>
        </w:rPr>
        <w:t>Bât</w:t>
      </w:r>
      <w:proofErr w:type="spellEnd"/>
      <w:r>
        <w:rPr>
          <w:color w:val="000000"/>
          <w:lang w:val="en-US"/>
        </w:rPr>
        <w:t xml:space="preserve"> </w:t>
      </w:r>
      <w:r w:rsidRPr="00FD3531">
        <w:rPr>
          <w:color w:val="000000"/>
          <w:lang w:val="fr-FR"/>
        </w:rPr>
        <w:t xml:space="preserve">B </w:t>
      </w:r>
      <w:r w:rsidRPr="00FD3531">
        <w:rPr>
          <w:color w:val="000000"/>
          <w:lang w:val="fr-FR"/>
        </w:rPr>
        <w:br/>
        <w:t>69400 Limas</w:t>
      </w:r>
      <w:r w:rsidRPr="00FD3531">
        <w:rPr>
          <w:color w:val="000000"/>
          <w:lang w:val="fr-FR"/>
        </w:rPr>
        <w:br/>
      </w:r>
      <w:r w:rsidRPr="008005DC">
        <w:rPr>
          <w:color w:val="000000"/>
          <w:lang w:val="fr-FR"/>
        </w:rPr>
        <w:t>Tél. : +33 9 80 80 86 56</w:t>
      </w:r>
      <w:r>
        <w:rPr>
          <w:color w:val="000000"/>
          <w:lang w:val="fr-FR"/>
        </w:rPr>
        <w:br/>
      </w:r>
      <w:r w:rsidRPr="00FD3531">
        <w:rPr>
          <w:color w:val="000000"/>
          <w:lang w:val="fr-FR"/>
        </w:rPr>
        <w:t xml:space="preserve">Courriel : </w:t>
      </w:r>
      <w:r w:rsidRPr="00FD3531">
        <w:rPr>
          <w:rFonts w:cs="Times New Roman"/>
          <w:color w:val="000000"/>
          <w:lang w:val="fr-FR"/>
        </w:rPr>
        <w:t>Info.france@openmind-tech.com</w:t>
      </w:r>
      <w:r w:rsidRPr="00FD3531">
        <w:rPr>
          <w:color w:val="000000"/>
          <w:lang w:val="fr-FR"/>
        </w:rPr>
        <w:t xml:space="preserve">, Site internet : </w:t>
      </w:r>
      <w:hyperlink r:id="rId22" w:history="1">
        <w:r w:rsidR="00CD0BB0" w:rsidRPr="00093833">
          <w:rPr>
            <w:rStyle w:val="Hyperlink"/>
            <w:rFonts w:cs="Arial"/>
            <w:lang w:val="fr-FR"/>
          </w:rPr>
          <w:t>www.openmind-tech.com</w:t>
        </w:r>
      </w:hyperlink>
    </w:p>
    <w:p w14:paraId="38B19E10" w14:textId="25B266A8" w:rsidR="00CD0BB0" w:rsidRPr="00FD3531" w:rsidRDefault="00CD0BB0" w:rsidP="00986C46">
      <w:pPr>
        <w:pStyle w:val="PIAbspann"/>
        <w:jc w:val="left"/>
        <w:rPr>
          <w:color w:val="000000"/>
          <w:lang w:val="fr-FR"/>
        </w:rPr>
      </w:pPr>
      <w:r w:rsidRPr="00EF61EE">
        <w:rPr>
          <w:b/>
          <w:bCs/>
          <w:color w:val="000000"/>
          <w:lang w:val="fr-FR"/>
        </w:rPr>
        <w:t xml:space="preserve">Contact </w:t>
      </w:r>
      <w:proofErr w:type="gramStart"/>
      <w:r w:rsidRPr="00EF61EE">
        <w:rPr>
          <w:b/>
          <w:bCs/>
          <w:color w:val="000000"/>
          <w:lang w:val="fr-FR"/>
        </w:rPr>
        <w:t>presse:</w:t>
      </w:r>
      <w:proofErr w:type="gramEnd"/>
      <w:r>
        <w:rPr>
          <w:color w:val="000000"/>
          <w:lang w:val="fr-FR"/>
        </w:rPr>
        <w:t xml:space="preserve"> </w:t>
      </w:r>
      <w:r>
        <w:rPr>
          <w:color w:val="000000"/>
          <w:lang w:val="fr-FR"/>
        </w:rPr>
        <w:br/>
      </w:r>
      <w:r w:rsidRPr="00CD0BB0">
        <w:rPr>
          <w:color w:val="000000"/>
          <w:lang w:val="fr-FR"/>
        </w:rPr>
        <w:t>mathieu.sayou@openmind-tech.com</w:t>
      </w:r>
    </w:p>
    <w:p w14:paraId="1313007E" w14:textId="77777777" w:rsidR="00986C46" w:rsidRPr="00FD3531" w:rsidRDefault="00986C46" w:rsidP="00986C46">
      <w:pPr>
        <w:pStyle w:val="PIAbspann"/>
        <w:jc w:val="left"/>
        <w:rPr>
          <w:color w:val="000000"/>
          <w:lang w:val="fr-FR"/>
        </w:rPr>
      </w:pPr>
    </w:p>
    <w:p w14:paraId="26818AF5" w14:textId="5EE245CA" w:rsidR="00986C46" w:rsidRPr="00EF61EE" w:rsidRDefault="00986C46" w:rsidP="00986C46">
      <w:pPr>
        <w:pStyle w:val="PIAbspann"/>
        <w:jc w:val="left"/>
        <w:rPr>
          <w:lang w:val="fr-FR"/>
        </w:rPr>
      </w:pPr>
      <w:r w:rsidRPr="00FD3531">
        <w:rPr>
          <w:b/>
          <w:color w:val="000000"/>
          <w:lang w:val="fr-FR"/>
        </w:rPr>
        <w:t>Siège social :</w:t>
      </w:r>
      <w:r w:rsidRPr="00FD3531">
        <w:rPr>
          <w:color w:val="000000"/>
          <w:lang w:val="fr-FR"/>
        </w:rPr>
        <w:t xml:space="preserve"> </w:t>
      </w:r>
      <w:r w:rsidRPr="00FD3531">
        <w:rPr>
          <w:color w:val="000000"/>
          <w:lang w:val="fr-FR"/>
        </w:rPr>
        <w:br/>
      </w:r>
      <w:r w:rsidRPr="00FD3531">
        <w:rPr>
          <w:lang w:val="fr-FR"/>
        </w:rPr>
        <w:t>OPEN MIND Technologies AG</w:t>
      </w:r>
      <w:r w:rsidRPr="00FD3531">
        <w:rPr>
          <w:color w:val="000000"/>
          <w:lang w:val="fr-FR"/>
        </w:rPr>
        <w:t xml:space="preserve">, </w:t>
      </w:r>
      <w:proofErr w:type="spellStart"/>
      <w:r w:rsidRPr="00FD3531">
        <w:rPr>
          <w:lang w:val="fr-FR"/>
        </w:rPr>
        <w:t>Argelsrieder</w:t>
      </w:r>
      <w:proofErr w:type="spellEnd"/>
      <w:r w:rsidRPr="00FD3531">
        <w:rPr>
          <w:lang w:val="fr-FR"/>
        </w:rPr>
        <w:t xml:space="preserve"> Feld 5</w:t>
      </w:r>
      <w:r w:rsidRPr="00FD3531">
        <w:rPr>
          <w:color w:val="000000"/>
          <w:lang w:val="fr-FR"/>
        </w:rPr>
        <w:t xml:space="preserve">, </w:t>
      </w:r>
      <w:r w:rsidRPr="00FD3531">
        <w:rPr>
          <w:lang w:val="fr-FR"/>
        </w:rPr>
        <w:t>82234</w:t>
      </w:r>
      <w:r w:rsidRPr="00FD3531">
        <w:rPr>
          <w:color w:val="000000"/>
          <w:lang w:val="fr-FR"/>
        </w:rPr>
        <w:t xml:space="preserve"> Wessling, </w:t>
      </w:r>
      <w:r w:rsidRPr="00FD3531">
        <w:rPr>
          <w:rFonts w:cs="Times New Roman"/>
          <w:bCs/>
          <w:szCs w:val="24"/>
          <w:lang w:val="fr-FR"/>
        </w:rPr>
        <w:t>Allemagne</w:t>
      </w:r>
      <w:r w:rsidRPr="00FD3531">
        <w:rPr>
          <w:rFonts w:cs="Times New Roman"/>
          <w:bCs/>
          <w:szCs w:val="24"/>
          <w:lang w:val="fr-FR"/>
        </w:rPr>
        <w:br/>
      </w:r>
      <w:r w:rsidRPr="00FD3531">
        <w:rPr>
          <w:color w:val="000000"/>
          <w:lang w:val="fr-FR"/>
        </w:rPr>
        <w:t>Tél. : +49 8153 933-500, Fax : +49 8153 933-501</w:t>
      </w:r>
      <w:r w:rsidRPr="00FD3531">
        <w:rPr>
          <w:color w:val="000000"/>
          <w:lang w:val="fr-FR"/>
        </w:rPr>
        <w:br/>
      </w:r>
      <w:proofErr w:type="gramStart"/>
      <w:r w:rsidRPr="00FD3531">
        <w:rPr>
          <w:color w:val="000000"/>
          <w:lang w:val="fr-FR"/>
        </w:rPr>
        <w:t>E-mail</w:t>
      </w:r>
      <w:proofErr w:type="gramEnd"/>
      <w:r w:rsidRPr="00FD3531">
        <w:rPr>
          <w:color w:val="000000"/>
          <w:lang w:val="fr-FR"/>
        </w:rPr>
        <w:t xml:space="preserve"> : Info@openmind-tech.com, Site Internet : www.openmind-tech.com</w:t>
      </w:r>
    </w:p>
    <w:p w14:paraId="461459F2" w14:textId="2390182E" w:rsidR="00986C46" w:rsidRPr="00986C46" w:rsidRDefault="00986C46" w:rsidP="00986C46">
      <w:pPr>
        <w:pStyle w:val="PIAbspann"/>
        <w:jc w:val="left"/>
        <w:rPr>
          <w:lang w:val="fr-FR"/>
        </w:rPr>
      </w:pPr>
    </w:p>
    <w:sectPr w:rsidR="00986C46" w:rsidRPr="00986C46" w:rsidSect="00AD74AE">
      <w:headerReference w:type="default" r:id="rId23"/>
      <w:footerReference w:type="default" r:id="rId24"/>
      <w:pgSz w:w="11906" w:h="16838"/>
      <w:pgMar w:top="2835" w:right="3402" w:bottom="172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B9342" w14:textId="77777777" w:rsidR="00F063A0" w:rsidRDefault="00F063A0">
      <w:r>
        <w:separator/>
      </w:r>
    </w:p>
  </w:endnote>
  <w:endnote w:type="continuationSeparator" w:id="0">
    <w:p w14:paraId="65F0C8D6" w14:textId="77777777" w:rsidR="00F063A0" w:rsidRDefault="00F06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F2E67" w14:textId="3592BCE5" w:rsidR="00C1019C" w:rsidRPr="00CD0BB0" w:rsidRDefault="00C1019C" w:rsidP="00BB5688">
    <w:pPr>
      <w:pStyle w:val="PIFusszeile"/>
    </w:pPr>
    <w:r>
      <w:rPr>
        <w:rStyle w:val="Seitenzahl"/>
        <w:rFonts w:cs="Arial"/>
        <w:lang w:val="de-DE"/>
      </w:rPr>
      <w:fldChar w:fldCharType="begin"/>
    </w:r>
    <w:r w:rsidRPr="00CD0BB0">
      <w:rPr>
        <w:rStyle w:val="Seitenzahl"/>
        <w:rFonts w:cs="Arial"/>
      </w:rPr>
      <w:instrText xml:space="preserve"> FILENAME   \* MERGEFORMAT </w:instrText>
    </w:r>
    <w:r>
      <w:rPr>
        <w:rStyle w:val="Seitenzahl"/>
        <w:rFonts w:cs="Arial"/>
        <w:lang w:val="de-DE"/>
      </w:rPr>
      <w:fldChar w:fldCharType="separate"/>
    </w:r>
    <w:r w:rsidR="009B6E74">
      <w:rPr>
        <w:rStyle w:val="Seitenzahl"/>
        <w:rFonts w:cs="Arial"/>
        <w:noProof/>
      </w:rPr>
      <w:t>OPN1PI846</w:t>
    </w:r>
    <w:r w:rsidR="004D3D1B">
      <w:rPr>
        <w:rStyle w:val="Seitenzahl"/>
        <w:rFonts w:cs="Arial"/>
        <w:noProof/>
      </w:rPr>
      <w:t>_fr</w:t>
    </w:r>
    <w:r>
      <w:rPr>
        <w:rStyle w:val="Seitenzahl"/>
        <w:rFonts w:cs="Arial"/>
        <w:lang w:val="de-DE"/>
      </w:rPr>
      <w:fldChar w:fldCharType="end"/>
    </w:r>
    <w:r w:rsidRPr="00CD0BB0">
      <w:rPr>
        <w:rStyle w:val="Seitenzahl"/>
        <w:rFonts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48348" w14:textId="77777777" w:rsidR="00F063A0" w:rsidRDefault="00F063A0">
      <w:r>
        <w:separator/>
      </w:r>
    </w:p>
  </w:footnote>
  <w:footnote w:type="continuationSeparator" w:id="0">
    <w:p w14:paraId="25F2892F" w14:textId="77777777" w:rsidR="00F063A0" w:rsidRDefault="00F063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7C223" w14:textId="0870DABE" w:rsidR="00C1019C" w:rsidRDefault="002D6C12" w:rsidP="00482D0A">
    <w:pPr>
      <w:pStyle w:val="Kopfzeile"/>
      <w:jc w:val="right"/>
    </w:pPr>
    <w:r>
      <w:rPr>
        <w:noProof/>
      </w:rPr>
      <w:drawing>
        <wp:anchor distT="0" distB="0" distL="114300" distR="114300" simplePos="0" relativeHeight="251657728" behindDoc="0" locked="0" layoutInCell="1" allowOverlap="1" wp14:anchorId="0D9BE3F6" wp14:editId="3074B5D8">
          <wp:simplePos x="0" y="0"/>
          <wp:positionH relativeFrom="column">
            <wp:posOffset>0</wp:posOffset>
          </wp:positionH>
          <wp:positionV relativeFrom="paragraph">
            <wp:posOffset>0</wp:posOffset>
          </wp:positionV>
          <wp:extent cx="2124075" cy="685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685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10402364">
    <w:abstractNumId w:val="19"/>
  </w:num>
  <w:num w:numId="2" w16cid:durableId="1662007895">
    <w:abstractNumId w:val="20"/>
  </w:num>
  <w:num w:numId="3" w16cid:durableId="981927669">
    <w:abstractNumId w:val="0"/>
  </w:num>
  <w:num w:numId="4" w16cid:durableId="2054186053">
    <w:abstractNumId w:val="18"/>
  </w:num>
  <w:num w:numId="5" w16cid:durableId="2076580670">
    <w:abstractNumId w:val="2"/>
  </w:num>
  <w:num w:numId="6" w16cid:durableId="1882090373">
    <w:abstractNumId w:val="4"/>
  </w:num>
  <w:num w:numId="7" w16cid:durableId="1731537288">
    <w:abstractNumId w:val="17"/>
  </w:num>
  <w:num w:numId="8" w16cid:durableId="395737788">
    <w:abstractNumId w:val="5"/>
  </w:num>
  <w:num w:numId="9" w16cid:durableId="238101492">
    <w:abstractNumId w:val="16"/>
  </w:num>
  <w:num w:numId="10" w16cid:durableId="1412386888">
    <w:abstractNumId w:val="10"/>
  </w:num>
  <w:num w:numId="11" w16cid:durableId="7563577">
    <w:abstractNumId w:val="9"/>
  </w:num>
  <w:num w:numId="12" w16cid:durableId="846554780">
    <w:abstractNumId w:val="14"/>
  </w:num>
  <w:num w:numId="13" w16cid:durableId="1895850852">
    <w:abstractNumId w:val="12"/>
  </w:num>
  <w:num w:numId="14" w16cid:durableId="42142875">
    <w:abstractNumId w:val="1"/>
  </w:num>
  <w:num w:numId="15" w16cid:durableId="889877178">
    <w:abstractNumId w:val="13"/>
  </w:num>
  <w:num w:numId="16" w16cid:durableId="798765092">
    <w:abstractNumId w:val="3"/>
  </w:num>
  <w:num w:numId="17" w16cid:durableId="1116020476">
    <w:abstractNumId w:val="6"/>
  </w:num>
  <w:num w:numId="18" w16cid:durableId="50346223">
    <w:abstractNumId w:val="8"/>
  </w:num>
  <w:num w:numId="19" w16cid:durableId="79520756">
    <w:abstractNumId w:val="7"/>
  </w:num>
  <w:num w:numId="20" w16cid:durableId="1192062711">
    <w:abstractNumId w:val="15"/>
  </w:num>
  <w:num w:numId="21" w16cid:durableId="15974429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312"/>
    <w:rsid w:val="00001474"/>
    <w:rsid w:val="00001D79"/>
    <w:rsid w:val="0000394E"/>
    <w:rsid w:val="000051AF"/>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6C18"/>
    <w:rsid w:val="0003153F"/>
    <w:rsid w:val="00034919"/>
    <w:rsid w:val="000349BE"/>
    <w:rsid w:val="000361AD"/>
    <w:rsid w:val="00045A03"/>
    <w:rsid w:val="000467C1"/>
    <w:rsid w:val="000516E9"/>
    <w:rsid w:val="00053391"/>
    <w:rsid w:val="000563F0"/>
    <w:rsid w:val="000564C2"/>
    <w:rsid w:val="00057A1C"/>
    <w:rsid w:val="000609C1"/>
    <w:rsid w:val="000626E0"/>
    <w:rsid w:val="000639AE"/>
    <w:rsid w:val="00064FA5"/>
    <w:rsid w:val="0006503E"/>
    <w:rsid w:val="0006542C"/>
    <w:rsid w:val="00065A49"/>
    <w:rsid w:val="00066165"/>
    <w:rsid w:val="00071CB8"/>
    <w:rsid w:val="00073274"/>
    <w:rsid w:val="0007504D"/>
    <w:rsid w:val="00075EC0"/>
    <w:rsid w:val="00076C67"/>
    <w:rsid w:val="000803CB"/>
    <w:rsid w:val="00080454"/>
    <w:rsid w:val="000815F1"/>
    <w:rsid w:val="000821F9"/>
    <w:rsid w:val="00082666"/>
    <w:rsid w:val="00082D54"/>
    <w:rsid w:val="00083314"/>
    <w:rsid w:val="0008332D"/>
    <w:rsid w:val="000862A0"/>
    <w:rsid w:val="0009004E"/>
    <w:rsid w:val="000907E0"/>
    <w:rsid w:val="0009381D"/>
    <w:rsid w:val="0009395B"/>
    <w:rsid w:val="00094DB1"/>
    <w:rsid w:val="0009685E"/>
    <w:rsid w:val="00097537"/>
    <w:rsid w:val="000A02ED"/>
    <w:rsid w:val="000A0BA1"/>
    <w:rsid w:val="000A15B8"/>
    <w:rsid w:val="000A15BE"/>
    <w:rsid w:val="000A1B54"/>
    <w:rsid w:val="000A2768"/>
    <w:rsid w:val="000A2C69"/>
    <w:rsid w:val="000A379F"/>
    <w:rsid w:val="000A3F14"/>
    <w:rsid w:val="000A42A8"/>
    <w:rsid w:val="000A7347"/>
    <w:rsid w:val="000B1573"/>
    <w:rsid w:val="000B4BE4"/>
    <w:rsid w:val="000B6A37"/>
    <w:rsid w:val="000C1270"/>
    <w:rsid w:val="000C18E2"/>
    <w:rsid w:val="000C264C"/>
    <w:rsid w:val="000C368B"/>
    <w:rsid w:val="000C5860"/>
    <w:rsid w:val="000C7481"/>
    <w:rsid w:val="000C7621"/>
    <w:rsid w:val="000C7A86"/>
    <w:rsid w:val="000D252F"/>
    <w:rsid w:val="000D4817"/>
    <w:rsid w:val="000D4F4D"/>
    <w:rsid w:val="000D6AFC"/>
    <w:rsid w:val="000E09FB"/>
    <w:rsid w:val="000E1BD6"/>
    <w:rsid w:val="000E27DA"/>
    <w:rsid w:val="000E287F"/>
    <w:rsid w:val="000E578A"/>
    <w:rsid w:val="000F0501"/>
    <w:rsid w:val="000F1BF4"/>
    <w:rsid w:val="000F31FC"/>
    <w:rsid w:val="000F3C38"/>
    <w:rsid w:val="000F4DBC"/>
    <w:rsid w:val="000F672D"/>
    <w:rsid w:val="00101ED6"/>
    <w:rsid w:val="00102D83"/>
    <w:rsid w:val="001034A6"/>
    <w:rsid w:val="00103911"/>
    <w:rsid w:val="00104B19"/>
    <w:rsid w:val="00105B1F"/>
    <w:rsid w:val="00105E32"/>
    <w:rsid w:val="00105FDB"/>
    <w:rsid w:val="00111882"/>
    <w:rsid w:val="00111F76"/>
    <w:rsid w:val="0012057C"/>
    <w:rsid w:val="0012272B"/>
    <w:rsid w:val="00124084"/>
    <w:rsid w:val="00124B5F"/>
    <w:rsid w:val="0012683A"/>
    <w:rsid w:val="00126B03"/>
    <w:rsid w:val="00126EA6"/>
    <w:rsid w:val="0012736F"/>
    <w:rsid w:val="001302A5"/>
    <w:rsid w:val="00131D7A"/>
    <w:rsid w:val="001321E6"/>
    <w:rsid w:val="00132381"/>
    <w:rsid w:val="001330DE"/>
    <w:rsid w:val="00133241"/>
    <w:rsid w:val="00133413"/>
    <w:rsid w:val="00133949"/>
    <w:rsid w:val="00134D5B"/>
    <w:rsid w:val="00134E27"/>
    <w:rsid w:val="00135599"/>
    <w:rsid w:val="001360F8"/>
    <w:rsid w:val="001414F6"/>
    <w:rsid w:val="0014218C"/>
    <w:rsid w:val="00145179"/>
    <w:rsid w:val="00145C40"/>
    <w:rsid w:val="00146FD2"/>
    <w:rsid w:val="00147552"/>
    <w:rsid w:val="00147706"/>
    <w:rsid w:val="0015044E"/>
    <w:rsid w:val="00152AD8"/>
    <w:rsid w:val="00153F01"/>
    <w:rsid w:val="00153FE2"/>
    <w:rsid w:val="00154DAA"/>
    <w:rsid w:val="001569C1"/>
    <w:rsid w:val="0015706B"/>
    <w:rsid w:val="0016047C"/>
    <w:rsid w:val="00161722"/>
    <w:rsid w:val="00162987"/>
    <w:rsid w:val="00164216"/>
    <w:rsid w:val="001645E6"/>
    <w:rsid w:val="001739E7"/>
    <w:rsid w:val="001739F8"/>
    <w:rsid w:val="00173BC6"/>
    <w:rsid w:val="001744BF"/>
    <w:rsid w:val="00174B48"/>
    <w:rsid w:val="00175546"/>
    <w:rsid w:val="00177862"/>
    <w:rsid w:val="00181000"/>
    <w:rsid w:val="0018232E"/>
    <w:rsid w:val="00182F24"/>
    <w:rsid w:val="00183739"/>
    <w:rsid w:val="001841DE"/>
    <w:rsid w:val="0018444D"/>
    <w:rsid w:val="0018488F"/>
    <w:rsid w:val="00184B6D"/>
    <w:rsid w:val="0018510F"/>
    <w:rsid w:val="00187B48"/>
    <w:rsid w:val="00187F38"/>
    <w:rsid w:val="00190778"/>
    <w:rsid w:val="00196BDE"/>
    <w:rsid w:val="001A0CAF"/>
    <w:rsid w:val="001A17D1"/>
    <w:rsid w:val="001A23EA"/>
    <w:rsid w:val="001A3EB5"/>
    <w:rsid w:val="001A445B"/>
    <w:rsid w:val="001A4FE8"/>
    <w:rsid w:val="001A7832"/>
    <w:rsid w:val="001A7A10"/>
    <w:rsid w:val="001B01D0"/>
    <w:rsid w:val="001B2DE0"/>
    <w:rsid w:val="001B5159"/>
    <w:rsid w:val="001B64D9"/>
    <w:rsid w:val="001C05EB"/>
    <w:rsid w:val="001C3118"/>
    <w:rsid w:val="001C43D5"/>
    <w:rsid w:val="001C5452"/>
    <w:rsid w:val="001C5A0F"/>
    <w:rsid w:val="001C5A8C"/>
    <w:rsid w:val="001C6691"/>
    <w:rsid w:val="001D0468"/>
    <w:rsid w:val="001D04FB"/>
    <w:rsid w:val="001D0937"/>
    <w:rsid w:val="001D1B76"/>
    <w:rsid w:val="001D1DE5"/>
    <w:rsid w:val="001D3704"/>
    <w:rsid w:val="001D427D"/>
    <w:rsid w:val="001D4454"/>
    <w:rsid w:val="001D4DEF"/>
    <w:rsid w:val="001D5040"/>
    <w:rsid w:val="001D5B0D"/>
    <w:rsid w:val="001D5EF7"/>
    <w:rsid w:val="001E071E"/>
    <w:rsid w:val="001E10E9"/>
    <w:rsid w:val="001E2677"/>
    <w:rsid w:val="001E6240"/>
    <w:rsid w:val="001F02E3"/>
    <w:rsid w:val="001F03AA"/>
    <w:rsid w:val="001F0639"/>
    <w:rsid w:val="001F089B"/>
    <w:rsid w:val="001F0ECE"/>
    <w:rsid w:val="001F2E26"/>
    <w:rsid w:val="001F496F"/>
    <w:rsid w:val="001F5CD9"/>
    <w:rsid w:val="0020150C"/>
    <w:rsid w:val="00201B7B"/>
    <w:rsid w:val="002039CF"/>
    <w:rsid w:val="00210AE6"/>
    <w:rsid w:val="0021146D"/>
    <w:rsid w:val="00211D0C"/>
    <w:rsid w:val="00213AC7"/>
    <w:rsid w:val="00214467"/>
    <w:rsid w:val="00214AE8"/>
    <w:rsid w:val="0021524D"/>
    <w:rsid w:val="00217171"/>
    <w:rsid w:val="0021762F"/>
    <w:rsid w:val="00217696"/>
    <w:rsid w:val="00220796"/>
    <w:rsid w:val="0022461D"/>
    <w:rsid w:val="002256F4"/>
    <w:rsid w:val="00227213"/>
    <w:rsid w:val="002277BB"/>
    <w:rsid w:val="002305DA"/>
    <w:rsid w:val="00230EE9"/>
    <w:rsid w:val="00234B08"/>
    <w:rsid w:val="00234BF2"/>
    <w:rsid w:val="00234D94"/>
    <w:rsid w:val="00235B66"/>
    <w:rsid w:val="00235EFC"/>
    <w:rsid w:val="00236817"/>
    <w:rsid w:val="00240021"/>
    <w:rsid w:val="00240487"/>
    <w:rsid w:val="0024381B"/>
    <w:rsid w:val="00243A89"/>
    <w:rsid w:val="00243ECD"/>
    <w:rsid w:val="0024469D"/>
    <w:rsid w:val="00244FB4"/>
    <w:rsid w:val="00246B91"/>
    <w:rsid w:val="00247841"/>
    <w:rsid w:val="00247F20"/>
    <w:rsid w:val="00251211"/>
    <w:rsid w:val="00253F64"/>
    <w:rsid w:val="00254093"/>
    <w:rsid w:val="002558E3"/>
    <w:rsid w:val="00256482"/>
    <w:rsid w:val="00256CC9"/>
    <w:rsid w:val="002602C1"/>
    <w:rsid w:val="0026079F"/>
    <w:rsid w:val="00261A30"/>
    <w:rsid w:val="00263EAF"/>
    <w:rsid w:val="00266AF2"/>
    <w:rsid w:val="00267058"/>
    <w:rsid w:val="002718AB"/>
    <w:rsid w:val="00272E55"/>
    <w:rsid w:val="00273A11"/>
    <w:rsid w:val="00275482"/>
    <w:rsid w:val="0027592E"/>
    <w:rsid w:val="00277E34"/>
    <w:rsid w:val="0028086F"/>
    <w:rsid w:val="00280CE8"/>
    <w:rsid w:val="00280E98"/>
    <w:rsid w:val="002837AA"/>
    <w:rsid w:val="002840FE"/>
    <w:rsid w:val="00284768"/>
    <w:rsid w:val="00284E4B"/>
    <w:rsid w:val="0029051C"/>
    <w:rsid w:val="0029094E"/>
    <w:rsid w:val="00290B38"/>
    <w:rsid w:val="0029202E"/>
    <w:rsid w:val="0029207D"/>
    <w:rsid w:val="00293237"/>
    <w:rsid w:val="00297648"/>
    <w:rsid w:val="002A0460"/>
    <w:rsid w:val="002A0891"/>
    <w:rsid w:val="002A2D14"/>
    <w:rsid w:val="002A5BB4"/>
    <w:rsid w:val="002A62DC"/>
    <w:rsid w:val="002A722C"/>
    <w:rsid w:val="002B0FC3"/>
    <w:rsid w:val="002B1274"/>
    <w:rsid w:val="002B5E4D"/>
    <w:rsid w:val="002B6BD5"/>
    <w:rsid w:val="002B7003"/>
    <w:rsid w:val="002C147A"/>
    <w:rsid w:val="002C4AD7"/>
    <w:rsid w:val="002C676E"/>
    <w:rsid w:val="002D0532"/>
    <w:rsid w:val="002D0FCD"/>
    <w:rsid w:val="002D14BF"/>
    <w:rsid w:val="002D1B3E"/>
    <w:rsid w:val="002D1DE2"/>
    <w:rsid w:val="002D4221"/>
    <w:rsid w:val="002D6C12"/>
    <w:rsid w:val="002E1C87"/>
    <w:rsid w:val="002E37F0"/>
    <w:rsid w:val="002E4870"/>
    <w:rsid w:val="002E4920"/>
    <w:rsid w:val="002E554F"/>
    <w:rsid w:val="002E7054"/>
    <w:rsid w:val="002F175F"/>
    <w:rsid w:val="002F2494"/>
    <w:rsid w:val="002F2A67"/>
    <w:rsid w:val="002F3029"/>
    <w:rsid w:val="002F413B"/>
    <w:rsid w:val="002F4C85"/>
    <w:rsid w:val="002F5090"/>
    <w:rsid w:val="002F5858"/>
    <w:rsid w:val="00300E32"/>
    <w:rsid w:val="0030164A"/>
    <w:rsid w:val="003026FD"/>
    <w:rsid w:val="003057BD"/>
    <w:rsid w:val="003057E8"/>
    <w:rsid w:val="003061D3"/>
    <w:rsid w:val="003063AE"/>
    <w:rsid w:val="00307D05"/>
    <w:rsid w:val="00307F91"/>
    <w:rsid w:val="00311637"/>
    <w:rsid w:val="00312B0D"/>
    <w:rsid w:val="0031491D"/>
    <w:rsid w:val="003172EC"/>
    <w:rsid w:val="0032105E"/>
    <w:rsid w:val="003227C7"/>
    <w:rsid w:val="003277E1"/>
    <w:rsid w:val="00330309"/>
    <w:rsid w:val="00330D1E"/>
    <w:rsid w:val="00332F57"/>
    <w:rsid w:val="00334472"/>
    <w:rsid w:val="0033499C"/>
    <w:rsid w:val="00334A79"/>
    <w:rsid w:val="00335731"/>
    <w:rsid w:val="00335E6D"/>
    <w:rsid w:val="0033765A"/>
    <w:rsid w:val="00337710"/>
    <w:rsid w:val="00340059"/>
    <w:rsid w:val="00340D57"/>
    <w:rsid w:val="00341DDB"/>
    <w:rsid w:val="0034368A"/>
    <w:rsid w:val="00344F4A"/>
    <w:rsid w:val="003451E3"/>
    <w:rsid w:val="00346555"/>
    <w:rsid w:val="00350944"/>
    <w:rsid w:val="00355E61"/>
    <w:rsid w:val="00357987"/>
    <w:rsid w:val="003609F9"/>
    <w:rsid w:val="00361407"/>
    <w:rsid w:val="003617FE"/>
    <w:rsid w:val="00361936"/>
    <w:rsid w:val="00362B42"/>
    <w:rsid w:val="003633B4"/>
    <w:rsid w:val="00365D11"/>
    <w:rsid w:val="00366FF7"/>
    <w:rsid w:val="00370ACF"/>
    <w:rsid w:val="00370F6F"/>
    <w:rsid w:val="003715D7"/>
    <w:rsid w:val="00371B4A"/>
    <w:rsid w:val="00374031"/>
    <w:rsid w:val="00374C47"/>
    <w:rsid w:val="00377888"/>
    <w:rsid w:val="0038121E"/>
    <w:rsid w:val="00381C32"/>
    <w:rsid w:val="00381CF0"/>
    <w:rsid w:val="00384352"/>
    <w:rsid w:val="003865C7"/>
    <w:rsid w:val="00387D97"/>
    <w:rsid w:val="00387F34"/>
    <w:rsid w:val="003911E1"/>
    <w:rsid w:val="00392574"/>
    <w:rsid w:val="00392716"/>
    <w:rsid w:val="003943C9"/>
    <w:rsid w:val="00395B9E"/>
    <w:rsid w:val="0039652E"/>
    <w:rsid w:val="003A014B"/>
    <w:rsid w:val="003A4B91"/>
    <w:rsid w:val="003A56F5"/>
    <w:rsid w:val="003A65DB"/>
    <w:rsid w:val="003B0BEF"/>
    <w:rsid w:val="003B12E7"/>
    <w:rsid w:val="003B1823"/>
    <w:rsid w:val="003B3C2A"/>
    <w:rsid w:val="003B419A"/>
    <w:rsid w:val="003B4FAB"/>
    <w:rsid w:val="003B779D"/>
    <w:rsid w:val="003C2CF2"/>
    <w:rsid w:val="003C2D7A"/>
    <w:rsid w:val="003C3E86"/>
    <w:rsid w:val="003C400A"/>
    <w:rsid w:val="003C5175"/>
    <w:rsid w:val="003C5815"/>
    <w:rsid w:val="003C5A6D"/>
    <w:rsid w:val="003C7747"/>
    <w:rsid w:val="003D048F"/>
    <w:rsid w:val="003D0722"/>
    <w:rsid w:val="003D103B"/>
    <w:rsid w:val="003D1284"/>
    <w:rsid w:val="003D1689"/>
    <w:rsid w:val="003D1ED5"/>
    <w:rsid w:val="003D35CF"/>
    <w:rsid w:val="003D6C03"/>
    <w:rsid w:val="003E006B"/>
    <w:rsid w:val="003E02B3"/>
    <w:rsid w:val="003E2C38"/>
    <w:rsid w:val="003E303A"/>
    <w:rsid w:val="003E7BFB"/>
    <w:rsid w:val="003F0A11"/>
    <w:rsid w:val="003F0F1A"/>
    <w:rsid w:val="003F2D91"/>
    <w:rsid w:val="003F375B"/>
    <w:rsid w:val="003F7752"/>
    <w:rsid w:val="004016F1"/>
    <w:rsid w:val="00401AF6"/>
    <w:rsid w:val="0040352E"/>
    <w:rsid w:val="00405EA8"/>
    <w:rsid w:val="0040604A"/>
    <w:rsid w:val="0040707E"/>
    <w:rsid w:val="00407E5E"/>
    <w:rsid w:val="00411403"/>
    <w:rsid w:val="004119DA"/>
    <w:rsid w:val="00413028"/>
    <w:rsid w:val="00413693"/>
    <w:rsid w:val="0041374D"/>
    <w:rsid w:val="00414F44"/>
    <w:rsid w:val="0041744D"/>
    <w:rsid w:val="00421825"/>
    <w:rsid w:val="00421C1B"/>
    <w:rsid w:val="004225A8"/>
    <w:rsid w:val="00422AB8"/>
    <w:rsid w:val="00422E16"/>
    <w:rsid w:val="004237E1"/>
    <w:rsid w:val="00423AED"/>
    <w:rsid w:val="00423E01"/>
    <w:rsid w:val="004243CE"/>
    <w:rsid w:val="00425DC6"/>
    <w:rsid w:val="00432D3D"/>
    <w:rsid w:val="00433AFF"/>
    <w:rsid w:val="0043507A"/>
    <w:rsid w:val="00440092"/>
    <w:rsid w:val="004405C2"/>
    <w:rsid w:val="00440E97"/>
    <w:rsid w:val="00441C6D"/>
    <w:rsid w:val="00441EA3"/>
    <w:rsid w:val="00442558"/>
    <w:rsid w:val="004427A5"/>
    <w:rsid w:val="00443B4E"/>
    <w:rsid w:val="00444487"/>
    <w:rsid w:val="00445734"/>
    <w:rsid w:val="00446DA9"/>
    <w:rsid w:val="00447BB9"/>
    <w:rsid w:val="00450ADD"/>
    <w:rsid w:val="004519F3"/>
    <w:rsid w:val="0045288C"/>
    <w:rsid w:val="00452947"/>
    <w:rsid w:val="00456449"/>
    <w:rsid w:val="00457809"/>
    <w:rsid w:val="00464E8E"/>
    <w:rsid w:val="0046764E"/>
    <w:rsid w:val="0047131A"/>
    <w:rsid w:val="00471CB7"/>
    <w:rsid w:val="00471CD9"/>
    <w:rsid w:val="0047337C"/>
    <w:rsid w:val="00474062"/>
    <w:rsid w:val="00474416"/>
    <w:rsid w:val="00474587"/>
    <w:rsid w:val="00475319"/>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1EA3"/>
    <w:rsid w:val="00492FEC"/>
    <w:rsid w:val="00494A31"/>
    <w:rsid w:val="00494DE3"/>
    <w:rsid w:val="004959FB"/>
    <w:rsid w:val="00495DA8"/>
    <w:rsid w:val="004963FE"/>
    <w:rsid w:val="004A0546"/>
    <w:rsid w:val="004A1106"/>
    <w:rsid w:val="004A1BEA"/>
    <w:rsid w:val="004A1D5F"/>
    <w:rsid w:val="004A3C2A"/>
    <w:rsid w:val="004A5E55"/>
    <w:rsid w:val="004A752E"/>
    <w:rsid w:val="004A7D15"/>
    <w:rsid w:val="004B1608"/>
    <w:rsid w:val="004B16A6"/>
    <w:rsid w:val="004B3EB7"/>
    <w:rsid w:val="004B461D"/>
    <w:rsid w:val="004B4B4B"/>
    <w:rsid w:val="004B596B"/>
    <w:rsid w:val="004B7292"/>
    <w:rsid w:val="004C2859"/>
    <w:rsid w:val="004C5471"/>
    <w:rsid w:val="004C7409"/>
    <w:rsid w:val="004D0006"/>
    <w:rsid w:val="004D21F2"/>
    <w:rsid w:val="004D3D1B"/>
    <w:rsid w:val="004D6B72"/>
    <w:rsid w:val="004D774F"/>
    <w:rsid w:val="004D7C04"/>
    <w:rsid w:val="004E230E"/>
    <w:rsid w:val="004E2B52"/>
    <w:rsid w:val="004E4266"/>
    <w:rsid w:val="004E5726"/>
    <w:rsid w:val="004E5DDF"/>
    <w:rsid w:val="004E666B"/>
    <w:rsid w:val="004E6862"/>
    <w:rsid w:val="004F09B5"/>
    <w:rsid w:val="004F56A5"/>
    <w:rsid w:val="0050000C"/>
    <w:rsid w:val="00501002"/>
    <w:rsid w:val="00501C2B"/>
    <w:rsid w:val="00502F98"/>
    <w:rsid w:val="0050345F"/>
    <w:rsid w:val="0050552F"/>
    <w:rsid w:val="00507132"/>
    <w:rsid w:val="00507880"/>
    <w:rsid w:val="00507BE7"/>
    <w:rsid w:val="005103FD"/>
    <w:rsid w:val="00510CB9"/>
    <w:rsid w:val="005124AA"/>
    <w:rsid w:val="00513168"/>
    <w:rsid w:val="0051548B"/>
    <w:rsid w:val="00516411"/>
    <w:rsid w:val="00520607"/>
    <w:rsid w:val="00521B7E"/>
    <w:rsid w:val="00521E7D"/>
    <w:rsid w:val="00522DD1"/>
    <w:rsid w:val="00523285"/>
    <w:rsid w:val="005232EC"/>
    <w:rsid w:val="00523B15"/>
    <w:rsid w:val="00523E17"/>
    <w:rsid w:val="005268EA"/>
    <w:rsid w:val="00531606"/>
    <w:rsid w:val="00532572"/>
    <w:rsid w:val="00532A87"/>
    <w:rsid w:val="00533E32"/>
    <w:rsid w:val="00535F74"/>
    <w:rsid w:val="00536BF4"/>
    <w:rsid w:val="00537A8A"/>
    <w:rsid w:val="00537CB5"/>
    <w:rsid w:val="00540229"/>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FF6"/>
    <w:rsid w:val="00554A00"/>
    <w:rsid w:val="00557BD8"/>
    <w:rsid w:val="00560317"/>
    <w:rsid w:val="0056278B"/>
    <w:rsid w:val="00562EE6"/>
    <w:rsid w:val="00563566"/>
    <w:rsid w:val="0056503C"/>
    <w:rsid w:val="00566006"/>
    <w:rsid w:val="00566A9C"/>
    <w:rsid w:val="00566E86"/>
    <w:rsid w:val="00566F53"/>
    <w:rsid w:val="00570566"/>
    <w:rsid w:val="0057117A"/>
    <w:rsid w:val="00571952"/>
    <w:rsid w:val="0057336D"/>
    <w:rsid w:val="005749B0"/>
    <w:rsid w:val="00576BFE"/>
    <w:rsid w:val="00576E13"/>
    <w:rsid w:val="00577946"/>
    <w:rsid w:val="00580CD3"/>
    <w:rsid w:val="00583218"/>
    <w:rsid w:val="00583724"/>
    <w:rsid w:val="005849F9"/>
    <w:rsid w:val="00584F44"/>
    <w:rsid w:val="00585671"/>
    <w:rsid w:val="00585A44"/>
    <w:rsid w:val="00585A59"/>
    <w:rsid w:val="0058798F"/>
    <w:rsid w:val="00593789"/>
    <w:rsid w:val="0059536B"/>
    <w:rsid w:val="00595EA9"/>
    <w:rsid w:val="005A03FC"/>
    <w:rsid w:val="005A1191"/>
    <w:rsid w:val="005A1BBD"/>
    <w:rsid w:val="005A2607"/>
    <w:rsid w:val="005A3B76"/>
    <w:rsid w:val="005A4C5E"/>
    <w:rsid w:val="005A6557"/>
    <w:rsid w:val="005A6DCC"/>
    <w:rsid w:val="005A7473"/>
    <w:rsid w:val="005B0F51"/>
    <w:rsid w:val="005B64D2"/>
    <w:rsid w:val="005B740B"/>
    <w:rsid w:val="005C13C4"/>
    <w:rsid w:val="005C15E5"/>
    <w:rsid w:val="005C1C85"/>
    <w:rsid w:val="005C3459"/>
    <w:rsid w:val="005C3B2E"/>
    <w:rsid w:val="005C3DED"/>
    <w:rsid w:val="005C4CB9"/>
    <w:rsid w:val="005C6A7D"/>
    <w:rsid w:val="005D0589"/>
    <w:rsid w:val="005D1F37"/>
    <w:rsid w:val="005D3233"/>
    <w:rsid w:val="005D423E"/>
    <w:rsid w:val="005D5D91"/>
    <w:rsid w:val="005D6DD4"/>
    <w:rsid w:val="005D7AC0"/>
    <w:rsid w:val="005E11EB"/>
    <w:rsid w:val="005E1F0C"/>
    <w:rsid w:val="005E2504"/>
    <w:rsid w:val="005E2B84"/>
    <w:rsid w:val="005E3B8E"/>
    <w:rsid w:val="005E3BFE"/>
    <w:rsid w:val="005E3F26"/>
    <w:rsid w:val="005E48AB"/>
    <w:rsid w:val="005E5002"/>
    <w:rsid w:val="005E5496"/>
    <w:rsid w:val="005E77B3"/>
    <w:rsid w:val="005F1420"/>
    <w:rsid w:val="005F1997"/>
    <w:rsid w:val="005F1FBD"/>
    <w:rsid w:val="005F24C3"/>
    <w:rsid w:val="005F28F6"/>
    <w:rsid w:val="005F4EF5"/>
    <w:rsid w:val="005F558D"/>
    <w:rsid w:val="005F5833"/>
    <w:rsid w:val="005F7AA0"/>
    <w:rsid w:val="006006F7"/>
    <w:rsid w:val="006030F1"/>
    <w:rsid w:val="00603D77"/>
    <w:rsid w:val="00605FE2"/>
    <w:rsid w:val="00615147"/>
    <w:rsid w:val="00616721"/>
    <w:rsid w:val="00616D10"/>
    <w:rsid w:val="0062012A"/>
    <w:rsid w:val="00621E3F"/>
    <w:rsid w:val="00622679"/>
    <w:rsid w:val="00622B61"/>
    <w:rsid w:val="00624081"/>
    <w:rsid w:val="00627F47"/>
    <w:rsid w:val="0063016D"/>
    <w:rsid w:val="00630A55"/>
    <w:rsid w:val="00630B1A"/>
    <w:rsid w:val="00630C05"/>
    <w:rsid w:val="00631FDA"/>
    <w:rsid w:val="006329F6"/>
    <w:rsid w:val="00633A06"/>
    <w:rsid w:val="00633BF8"/>
    <w:rsid w:val="006348B2"/>
    <w:rsid w:val="00634E49"/>
    <w:rsid w:val="00635129"/>
    <w:rsid w:val="00640093"/>
    <w:rsid w:val="0064030D"/>
    <w:rsid w:val="0064075F"/>
    <w:rsid w:val="00641EA2"/>
    <w:rsid w:val="00642F1E"/>
    <w:rsid w:val="0064318F"/>
    <w:rsid w:val="00643473"/>
    <w:rsid w:val="00643F58"/>
    <w:rsid w:val="006440AD"/>
    <w:rsid w:val="0064614C"/>
    <w:rsid w:val="00646E64"/>
    <w:rsid w:val="00647AAD"/>
    <w:rsid w:val="00651458"/>
    <w:rsid w:val="006560C0"/>
    <w:rsid w:val="00656F50"/>
    <w:rsid w:val="00657031"/>
    <w:rsid w:val="006615D6"/>
    <w:rsid w:val="0066278B"/>
    <w:rsid w:val="0066311C"/>
    <w:rsid w:val="0066346E"/>
    <w:rsid w:val="0066570C"/>
    <w:rsid w:val="00667C84"/>
    <w:rsid w:val="0067089E"/>
    <w:rsid w:val="00671F3F"/>
    <w:rsid w:val="00677A42"/>
    <w:rsid w:val="00680950"/>
    <w:rsid w:val="00682CB0"/>
    <w:rsid w:val="006844E9"/>
    <w:rsid w:val="0068461B"/>
    <w:rsid w:val="006870F1"/>
    <w:rsid w:val="006878CF"/>
    <w:rsid w:val="00691971"/>
    <w:rsid w:val="00691979"/>
    <w:rsid w:val="00691A14"/>
    <w:rsid w:val="0069418D"/>
    <w:rsid w:val="0069780D"/>
    <w:rsid w:val="006A3F2F"/>
    <w:rsid w:val="006B0382"/>
    <w:rsid w:val="006B05BB"/>
    <w:rsid w:val="006B104B"/>
    <w:rsid w:val="006B381A"/>
    <w:rsid w:val="006B419E"/>
    <w:rsid w:val="006C0368"/>
    <w:rsid w:val="006C118D"/>
    <w:rsid w:val="006C193C"/>
    <w:rsid w:val="006C2B09"/>
    <w:rsid w:val="006C3733"/>
    <w:rsid w:val="006C4A39"/>
    <w:rsid w:val="006C57A8"/>
    <w:rsid w:val="006D1F4F"/>
    <w:rsid w:val="006D415E"/>
    <w:rsid w:val="006D57B1"/>
    <w:rsid w:val="006E3113"/>
    <w:rsid w:val="006E3578"/>
    <w:rsid w:val="006E4623"/>
    <w:rsid w:val="006E6C4F"/>
    <w:rsid w:val="006E7645"/>
    <w:rsid w:val="006F0633"/>
    <w:rsid w:val="006F25E1"/>
    <w:rsid w:val="006F2DBB"/>
    <w:rsid w:val="006F6FC8"/>
    <w:rsid w:val="007007CD"/>
    <w:rsid w:val="007022C2"/>
    <w:rsid w:val="0070243C"/>
    <w:rsid w:val="0070471A"/>
    <w:rsid w:val="00704CD5"/>
    <w:rsid w:val="00704F39"/>
    <w:rsid w:val="0070581A"/>
    <w:rsid w:val="007067D9"/>
    <w:rsid w:val="00711CD8"/>
    <w:rsid w:val="00712998"/>
    <w:rsid w:val="00712A6E"/>
    <w:rsid w:val="00712CA6"/>
    <w:rsid w:val="00713025"/>
    <w:rsid w:val="007131EA"/>
    <w:rsid w:val="00713C9F"/>
    <w:rsid w:val="007142ED"/>
    <w:rsid w:val="00715419"/>
    <w:rsid w:val="00717C23"/>
    <w:rsid w:val="00720790"/>
    <w:rsid w:val="00721065"/>
    <w:rsid w:val="007211F5"/>
    <w:rsid w:val="00721895"/>
    <w:rsid w:val="0072235D"/>
    <w:rsid w:val="00722E49"/>
    <w:rsid w:val="007247A7"/>
    <w:rsid w:val="00724E97"/>
    <w:rsid w:val="007337BC"/>
    <w:rsid w:val="00733D3A"/>
    <w:rsid w:val="00733D62"/>
    <w:rsid w:val="00733FCD"/>
    <w:rsid w:val="00734218"/>
    <w:rsid w:val="007345FC"/>
    <w:rsid w:val="0073490A"/>
    <w:rsid w:val="007410F7"/>
    <w:rsid w:val="00741602"/>
    <w:rsid w:val="00741677"/>
    <w:rsid w:val="0074197B"/>
    <w:rsid w:val="00743792"/>
    <w:rsid w:val="00746485"/>
    <w:rsid w:val="007467B4"/>
    <w:rsid w:val="00750246"/>
    <w:rsid w:val="00750704"/>
    <w:rsid w:val="0075157D"/>
    <w:rsid w:val="00752D44"/>
    <w:rsid w:val="00753EF6"/>
    <w:rsid w:val="00754350"/>
    <w:rsid w:val="00754416"/>
    <w:rsid w:val="00755046"/>
    <w:rsid w:val="00755B86"/>
    <w:rsid w:val="0075727D"/>
    <w:rsid w:val="007573BC"/>
    <w:rsid w:val="0076003E"/>
    <w:rsid w:val="007626E7"/>
    <w:rsid w:val="00762DE2"/>
    <w:rsid w:val="00762F39"/>
    <w:rsid w:val="00764E53"/>
    <w:rsid w:val="00765FA7"/>
    <w:rsid w:val="00767140"/>
    <w:rsid w:val="00771C7A"/>
    <w:rsid w:val="00772D1F"/>
    <w:rsid w:val="007744EA"/>
    <w:rsid w:val="00776346"/>
    <w:rsid w:val="00781B5E"/>
    <w:rsid w:val="00782834"/>
    <w:rsid w:val="00784250"/>
    <w:rsid w:val="007849A6"/>
    <w:rsid w:val="00785093"/>
    <w:rsid w:val="0078543C"/>
    <w:rsid w:val="00785DF7"/>
    <w:rsid w:val="00785F20"/>
    <w:rsid w:val="00786D5F"/>
    <w:rsid w:val="00786E8D"/>
    <w:rsid w:val="007900B7"/>
    <w:rsid w:val="00790992"/>
    <w:rsid w:val="007922EE"/>
    <w:rsid w:val="007938A2"/>
    <w:rsid w:val="007947DB"/>
    <w:rsid w:val="00795EA4"/>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6AB"/>
    <w:rsid w:val="007B48D7"/>
    <w:rsid w:val="007B4E1A"/>
    <w:rsid w:val="007B5548"/>
    <w:rsid w:val="007C0001"/>
    <w:rsid w:val="007C04AC"/>
    <w:rsid w:val="007C1159"/>
    <w:rsid w:val="007C2521"/>
    <w:rsid w:val="007C4252"/>
    <w:rsid w:val="007C4335"/>
    <w:rsid w:val="007C4697"/>
    <w:rsid w:val="007C5050"/>
    <w:rsid w:val="007C55B0"/>
    <w:rsid w:val="007C57EF"/>
    <w:rsid w:val="007D1F47"/>
    <w:rsid w:val="007D29AD"/>
    <w:rsid w:val="007E1141"/>
    <w:rsid w:val="007E218A"/>
    <w:rsid w:val="007E2E68"/>
    <w:rsid w:val="007E3366"/>
    <w:rsid w:val="007E5005"/>
    <w:rsid w:val="007E7323"/>
    <w:rsid w:val="007E7826"/>
    <w:rsid w:val="007F1B26"/>
    <w:rsid w:val="007F1BD6"/>
    <w:rsid w:val="007F23EA"/>
    <w:rsid w:val="007F2CF5"/>
    <w:rsid w:val="007F3194"/>
    <w:rsid w:val="007F3686"/>
    <w:rsid w:val="007F4165"/>
    <w:rsid w:val="007F5265"/>
    <w:rsid w:val="007F703C"/>
    <w:rsid w:val="007F7F58"/>
    <w:rsid w:val="0080205C"/>
    <w:rsid w:val="0080251A"/>
    <w:rsid w:val="00803172"/>
    <w:rsid w:val="008057B6"/>
    <w:rsid w:val="008058E4"/>
    <w:rsid w:val="0080591D"/>
    <w:rsid w:val="00810DDC"/>
    <w:rsid w:val="00812FFE"/>
    <w:rsid w:val="00813944"/>
    <w:rsid w:val="0081397D"/>
    <w:rsid w:val="0081472D"/>
    <w:rsid w:val="00814E29"/>
    <w:rsid w:val="00816C81"/>
    <w:rsid w:val="0081759E"/>
    <w:rsid w:val="00817822"/>
    <w:rsid w:val="00821508"/>
    <w:rsid w:val="0082185F"/>
    <w:rsid w:val="008218AF"/>
    <w:rsid w:val="00824010"/>
    <w:rsid w:val="00824057"/>
    <w:rsid w:val="00825301"/>
    <w:rsid w:val="00825A00"/>
    <w:rsid w:val="00826870"/>
    <w:rsid w:val="00834207"/>
    <w:rsid w:val="008366A1"/>
    <w:rsid w:val="00836CB8"/>
    <w:rsid w:val="00841C1E"/>
    <w:rsid w:val="008426F5"/>
    <w:rsid w:val="008437F4"/>
    <w:rsid w:val="008446B3"/>
    <w:rsid w:val="00846FC8"/>
    <w:rsid w:val="008503F6"/>
    <w:rsid w:val="008515F4"/>
    <w:rsid w:val="0085244B"/>
    <w:rsid w:val="00852645"/>
    <w:rsid w:val="00852FEB"/>
    <w:rsid w:val="008530F3"/>
    <w:rsid w:val="00853A40"/>
    <w:rsid w:val="00854254"/>
    <w:rsid w:val="00855A03"/>
    <w:rsid w:val="00855E39"/>
    <w:rsid w:val="00855F51"/>
    <w:rsid w:val="00860B48"/>
    <w:rsid w:val="008630D6"/>
    <w:rsid w:val="00863844"/>
    <w:rsid w:val="00863E5F"/>
    <w:rsid w:val="00865910"/>
    <w:rsid w:val="00865A31"/>
    <w:rsid w:val="00866E49"/>
    <w:rsid w:val="00866F3D"/>
    <w:rsid w:val="00867276"/>
    <w:rsid w:val="0087017E"/>
    <w:rsid w:val="008702AB"/>
    <w:rsid w:val="008705B7"/>
    <w:rsid w:val="00871808"/>
    <w:rsid w:val="00872980"/>
    <w:rsid w:val="00873C5F"/>
    <w:rsid w:val="0087461D"/>
    <w:rsid w:val="008747CE"/>
    <w:rsid w:val="0087720B"/>
    <w:rsid w:val="00877EC1"/>
    <w:rsid w:val="00877EE3"/>
    <w:rsid w:val="00880122"/>
    <w:rsid w:val="00882DDF"/>
    <w:rsid w:val="008835F0"/>
    <w:rsid w:val="00883CC6"/>
    <w:rsid w:val="00886BD5"/>
    <w:rsid w:val="008904C5"/>
    <w:rsid w:val="00890C8B"/>
    <w:rsid w:val="00891723"/>
    <w:rsid w:val="00893E6C"/>
    <w:rsid w:val="008945B6"/>
    <w:rsid w:val="00896FA1"/>
    <w:rsid w:val="00896FC6"/>
    <w:rsid w:val="0089779B"/>
    <w:rsid w:val="00897B42"/>
    <w:rsid w:val="008A0A4F"/>
    <w:rsid w:val="008A2675"/>
    <w:rsid w:val="008A37B8"/>
    <w:rsid w:val="008A7CD3"/>
    <w:rsid w:val="008B1D36"/>
    <w:rsid w:val="008B3460"/>
    <w:rsid w:val="008B3512"/>
    <w:rsid w:val="008B3B5D"/>
    <w:rsid w:val="008B3D18"/>
    <w:rsid w:val="008B4A62"/>
    <w:rsid w:val="008B4F37"/>
    <w:rsid w:val="008B6495"/>
    <w:rsid w:val="008B76CD"/>
    <w:rsid w:val="008C193D"/>
    <w:rsid w:val="008C1ABA"/>
    <w:rsid w:val="008C1DD4"/>
    <w:rsid w:val="008C23C8"/>
    <w:rsid w:val="008C57D0"/>
    <w:rsid w:val="008C7828"/>
    <w:rsid w:val="008D070E"/>
    <w:rsid w:val="008D0C7F"/>
    <w:rsid w:val="008D24F4"/>
    <w:rsid w:val="008D2AB1"/>
    <w:rsid w:val="008D35AB"/>
    <w:rsid w:val="008D5257"/>
    <w:rsid w:val="008D56FC"/>
    <w:rsid w:val="008D5DE1"/>
    <w:rsid w:val="008D7695"/>
    <w:rsid w:val="008D7885"/>
    <w:rsid w:val="008E0575"/>
    <w:rsid w:val="008E166C"/>
    <w:rsid w:val="008E2154"/>
    <w:rsid w:val="008E3933"/>
    <w:rsid w:val="008E5A6E"/>
    <w:rsid w:val="008E5FFA"/>
    <w:rsid w:val="008E6146"/>
    <w:rsid w:val="008E77CF"/>
    <w:rsid w:val="008E7E4E"/>
    <w:rsid w:val="008F1F23"/>
    <w:rsid w:val="008F3A11"/>
    <w:rsid w:val="008F5AAE"/>
    <w:rsid w:val="0090087E"/>
    <w:rsid w:val="009015CE"/>
    <w:rsid w:val="00901AD5"/>
    <w:rsid w:val="009022EF"/>
    <w:rsid w:val="00902C03"/>
    <w:rsid w:val="00903132"/>
    <w:rsid w:val="00906AB9"/>
    <w:rsid w:val="00910FDD"/>
    <w:rsid w:val="00911681"/>
    <w:rsid w:val="00911A0C"/>
    <w:rsid w:val="0091235B"/>
    <w:rsid w:val="00912A74"/>
    <w:rsid w:val="0091551B"/>
    <w:rsid w:val="0091661A"/>
    <w:rsid w:val="00917111"/>
    <w:rsid w:val="0092014D"/>
    <w:rsid w:val="00920CFE"/>
    <w:rsid w:val="00921FE6"/>
    <w:rsid w:val="009229F1"/>
    <w:rsid w:val="00924ECE"/>
    <w:rsid w:val="009253E1"/>
    <w:rsid w:val="00926436"/>
    <w:rsid w:val="0092668A"/>
    <w:rsid w:val="00926AB2"/>
    <w:rsid w:val="00926FFE"/>
    <w:rsid w:val="00930862"/>
    <w:rsid w:val="00930F38"/>
    <w:rsid w:val="009324AB"/>
    <w:rsid w:val="00933AE9"/>
    <w:rsid w:val="00934DE1"/>
    <w:rsid w:val="00935A3B"/>
    <w:rsid w:val="00936A45"/>
    <w:rsid w:val="00936B37"/>
    <w:rsid w:val="00936FF5"/>
    <w:rsid w:val="00937107"/>
    <w:rsid w:val="00941C7D"/>
    <w:rsid w:val="00943AAF"/>
    <w:rsid w:val="00943E05"/>
    <w:rsid w:val="0094627D"/>
    <w:rsid w:val="00947F17"/>
    <w:rsid w:val="00950655"/>
    <w:rsid w:val="00953C1B"/>
    <w:rsid w:val="00954C8D"/>
    <w:rsid w:val="00955900"/>
    <w:rsid w:val="00957E47"/>
    <w:rsid w:val="00962F78"/>
    <w:rsid w:val="00963C26"/>
    <w:rsid w:val="00965A98"/>
    <w:rsid w:val="00965DCE"/>
    <w:rsid w:val="009675A9"/>
    <w:rsid w:val="00971B06"/>
    <w:rsid w:val="00972334"/>
    <w:rsid w:val="00972D25"/>
    <w:rsid w:val="0097397B"/>
    <w:rsid w:val="00973F97"/>
    <w:rsid w:val="00974CD7"/>
    <w:rsid w:val="00975C0D"/>
    <w:rsid w:val="00976DDB"/>
    <w:rsid w:val="00977AA3"/>
    <w:rsid w:val="00977F5E"/>
    <w:rsid w:val="009809A4"/>
    <w:rsid w:val="009838C1"/>
    <w:rsid w:val="00983A8A"/>
    <w:rsid w:val="009845A1"/>
    <w:rsid w:val="009845D4"/>
    <w:rsid w:val="00985639"/>
    <w:rsid w:val="00986544"/>
    <w:rsid w:val="00986C46"/>
    <w:rsid w:val="00986D6C"/>
    <w:rsid w:val="0099119E"/>
    <w:rsid w:val="00992DC7"/>
    <w:rsid w:val="00992EF9"/>
    <w:rsid w:val="00993412"/>
    <w:rsid w:val="00995612"/>
    <w:rsid w:val="00996543"/>
    <w:rsid w:val="009978B1"/>
    <w:rsid w:val="009A004C"/>
    <w:rsid w:val="009A10D7"/>
    <w:rsid w:val="009A2172"/>
    <w:rsid w:val="009A2F8C"/>
    <w:rsid w:val="009A46AD"/>
    <w:rsid w:val="009A473F"/>
    <w:rsid w:val="009A5282"/>
    <w:rsid w:val="009B0AAE"/>
    <w:rsid w:val="009B0BFA"/>
    <w:rsid w:val="009B107D"/>
    <w:rsid w:val="009B24CA"/>
    <w:rsid w:val="009B6E74"/>
    <w:rsid w:val="009B6EAE"/>
    <w:rsid w:val="009B7060"/>
    <w:rsid w:val="009B7104"/>
    <w:rsid w:val="009B7AE8"/>
    <w:rsid w:val="009C1557"/>
    <w:rsid w:val="009C1AC9"/>
    <w:rsid w:val="009C1B17"/>
    <w:rsid w:val="009C2590"/>
    <w:rsid w:val="009C2822"/>
    <w:rsid w:val="009C2F3E"/>
    <w:rsid w:val="009C3137"/>
    <w:rsid w:val="009C4FCA"/>
    <w:rsid w:val="009D08A2"/>
    <w:rsid w:val="009D1179"/>
    <w:rsid w:val="009D192D"/>
    <w:rsid w:val="009D4BCC"/>
    <w:rsid w:val="009D76A1"/>
    <w:rsid w:val="009D792F"/>
    <w:rsid w:val="009E04CF"/>
    <w:rsid w:val="009E07AD"/>
    <w:rsid w:val="009E390F"/>
    <w:rsid w:val="009E3A32"/>
    <w:rsid w:val="009E506C"/>
    <w:rsid w:val="009E7BE8"/>
    <w:rsid w:val="009E7CB1"/>
    <w:rsid w:val="009F2557"/>
    <w:rsid w:val="009F4A52"/>
    <w:rsid w:val="009F507E"/>
    <w:rsid w:val="009F5B4E"/>
    <w:rsid w:val="009F698E"/>
    <w:rsid w:val="00A01268"/>
    <w:rsid w:val="00A02C53"/>
    <w:rsid w:val="00A03578"/>
    <w:rsid w:val="00A05EC9"/>
    <w:rsid w:val="00A05ED3"/>
    <w:rsid w:val="00A06527"/>
    <w:rsid w:val="00A06BB0"/>
    <w:rsid w:val="00A10AF7"/>
    <w:rsid w:val="00A116C5"/>
    <w:rsid w:val="00A135BB"/>
    <w:rsid w:val="00A1461D"/>
    <w:rsid w:val="00A14904"/>
    <w:rsid w:val="00A15A5A"/>
    <w:rsid w:val="00A15E63"/>
    <w:rsid w:val="00A1644C"/>
    <w:rsid w:val="00A1689F"/>
    <w:rsid w:val="00A177C5"/>
    <w:rsid w:val="00A227B4"/>
    <w:rsid w:val="00A237A0"/>
    <w:rsid w:val="00A24504"/>
    <w:rsid w:val="00A2590D"/>
    <w:rsid w:val="00A26581"/>
    <w:rsid w:val="00A2698F"/>
    <w:rsid w:val="00A34825"/>
    <w:rsid w:val="00A34BC6"/>
    <w:rsid w:val="00A3569D"/>
    <w:rsid w:val="00A36D9D"/>
    <w:rsid w:val="00A37C27"/>
    <w:rsid w:val="00A37CC7"/>
    <w:rsid w:val="00A37F27"/>
    <w:rsid w:val="00A4128F"/>
    <w:rsid w:val="00A41A23"/>
    <w:rsid w:val="00A45C23"/>
    <w:rsid w:val="00A45CEE"/>
    <w:rsid w:val="00A4623D"/>
    <w:rsid w:val="00A5110B"/>
    <w:rsid w:val="00A515B6"/>
    <w:rsid w:val="00A5465C"/>
    <w:rsid w:val="00A54A67"/>
    <w:rsid w:val="00A575C9"/>
    <w:rsid w:val="00A6125A"/>
    <w:rsid w:val="00A65BE8"/>
    <w:rsid w:val="00A67828"/>
    <w:rsid w:val="00A7136F"/>
    <w:rsid w:val="00A72AEB"/>
    <w:rsid w:val="00A73054"/>
    <w:rsid w:val="00A73A2D"/>
    <w:rsid w:val="00A761B0"/>
    <w:rsid w:val="00A76A92"/>
    <w:rsid w:val="00A77474"/>
    <w:rsid w:val="00A774CE"/>
    <w:rsid w:val="00A80120"/>
    <w:rsid w:val="00A8141A"/>
    <w:rsid w:val="00A81A44"/>
    <w:rsid w:val="00A81BEA"/>
    <w:rsid w:val="00A81C77"/>
    <w:rsid w:val="00A82FDF"/>
    <w:rsid w:val="00A83165"/>
    <w:rsid w:val="00A8579C"/>
    <w:rsid w:val="00A9003E"/>
    <w:rsid w:val="00A91627"/>
    <w:rsid w:val="00A91DB2"/>
    <w:rsid w:val="00A92324"/>
    <w:rsid w:val="00AA0226"/>
    <w:rsid w:val="00AA068A"/>
    <w:rsid w:val="00AA0D6D"/>
    <w:rsid w:val="00AA13CA"/>
    <w:rsid w:val="00AA317E"/>
    <w:rsid w:val="00AA3472"/>
    <w:rsid w:val="00AA3832"/>
    <w:rsid w:val="00AA4EBF"/>
    <w:rsid w:val="00AA5E0A"/>
    <w:rsid w:val="00AA608E"/>
    <w:rsid w:val="00AA779B"/>
    <w:rsid w:val="00AA7E93"/>
    <w:rsid w:val="00AB043C"/>
    <w:rsid w:val="00AB1A14"/>
    <w:rsid w:val="00AB2B34"/>
    <w:rsid w:val="00AB33D3"/>
    <w:rsid w:val="00AB5378"/>
    <w:rsid w:val="00AB58F9"/>
    <w:rsid w:val="00AB64E7"/>
    <w:rsid w:val="00AB6CB3"/>
    <w:rsid w:val="00AB75D0"/>
    <w:rsid w:val="00AC03FE"/>
    <w:rsid w:val="00AC06C8"/>
    <w:rsid w:val="00AC0758"/>
    <w:rsid w:val="00AC0F73"/>
    <w:rsid w:val="00AC392E"/>
    <w:rsid w:val="00AC3D71"/>
    <w:rsid w:val="00AC5D0E"/>
    <w:rsid w:val="00AD18AC"/>
    <w:rsid w:val="00AD1D7A"/>
    <w:rsid w:val="00AD29AC"/>
    <w:rsid w:val="00AD420F"/>
    <w:rsid w:val="00AD6ED4"/>
    <w:rsid w:val="00AD74AE"/>
    <w:rsid w:val="00AE102E"/>
    <w:rsid w:val="00AE128C"/>
    <w:rsid w:val="00AE13BC"/>
    <w:rsid w:val="00AE2530"/>
    <w:rsid w:val="00AE4E4E"/>
    <w:rsid w:val="00AE51F8"/>
    <w:rsid w:val="00AE59AB"/>
    <w:rsid w:val="00AE5E08"/>
    <w:rsid w:val="00AE6359"/>
    <w:rsid w:val="00AE6EDA"/>
    <w:rsid w:val="00AF0B09"/>
    <w:rsid w:val="00AF2B15"/>
    <w:rsid w:val="00AF484C"/>
    <w:rsid w:val="00AF7DCE"/>
    <w:rsid w:val="00B04C41"/>
    <w:rsid w:val="00B060E3"/>
    <w:rsid w:val="00B060FF"/>
    <w:rsid w:val="00B06E86"/>
    <w:rsid w:val="00B07DEA"/>
    <w:rsid w:val="00B111A5"/>
    <w:rsid w:val="00B11846"/>
    <w:rsid w:val="00B12031"/>
    <w:rsid w:val="00B17C55"/>
    <w:rsid w:val="00B202A5"/>
    <w:rsid w:val="00B22569"/>
    <w:rsid w:val="00B2276F"/>
    <w:rsid w:val="00B228C5"/>
    <w:rsid w:val="00B22C1E"/>
    <w:rsid w:val="00B238F5"/>
    <w:rsid w:val="00B24984"/>
    <w:rsid w:val="00B24C35"/>
    <w:rsid w:val="00B25993"/>
    <w:rsid w:val="00B265AE"/>
    <w:rsid w:val="00B273F7"/>
    <w:rsid w:val="00B27D3D"/>
    <w:rsid w:val="00B305A9"/>
    <w:rsid w:val="00B30B9F"/>
    <w:rsid w:val="00B31EF5"/>
    <w:rsid w:val="00B32BF7"/>
    <w:rsid w:val="00B33A0F"/>
    <w:rsid w:val="00B3465E"/>
    <w:rsid w:val="00B3525C"/>
    <w:rsid w:val="00B35F30"/>
    <w:rsid w:val="00B373D0"/>
    <w:rsid w:val="00B4091C"/>
    <w:rsid w:val="00B40AB8"/>
    <w:rsid w:val="00B412B4"/>
    <w:rsid w:val="00B43759"/>
    <w:rsid w:val="00B459D4"/>
    <w:rsid w:val="00B47356"/>
    <w:rsid w:val="00B53CB6"/>
    <w:rsid w:val="00B55432"/>
    <w:rsid w:val="00B55ACD"/>
    <w:rsid w:val="00B5718A"/>
    <w:rsid w:val="00B575B7"/>
    <w:rsid w:val="00B60696"/>
    <w:rsid w:val="00B61315"/>
    <w:rsid w:val="00B63804"/>
    <w:rsid w:val="00B642EB"/>
    <w:rsid w:val="00B65D7A"/>
    <w:rsid w:val="00B671F3"/>
    <w:rsid w:val="00B67C67"/>
    <w:rsid w:val="00B70094"/>
    <w:rsid w:val="00B704B1"/>
    <w:rsid w:val="00B71E54"/>
    <w:rsid w:val="00B71E69"/>
    <w:rsid w:val="00B74059"/>
    <w:rsid w:val="00B768F0"/>
    <w:rsid w:val="00B81CF3"/>
    <w:rsid w:val="00B8263B"/>
    <w:rsid w:val="00B830B5"/>
    <w:rsid w:val="00B8321A"/>
    <w:rsid w:val="00B840FE"/>
    <w:rsid w:val="00B85084"/>
    <w:rsid w:val="00B85A9F"/>
    <w:rsid w:val="00B8629B"/>
    <w:rsid w:val="00B910E4"/>
    <w:rsid w:val="00B91E26"/>
    <w:rsid w:val="00B923D4"/>
    <w:rsid w:val="00B94320"/>
    <w:rsid w:val="00B951EE"/>
    <w:rsid w:val="00BA0E31"/>
    <w:rsid w:val="00BA4245"/>
    <w:rsid w:val="00BA4F55"/>
    <w:rsid w:val="00BB0201"/>
    <w:rsid w:val="00BB1557"/>
    <w:rsid w:val="00BB300B"/>
    <w:rsid w:val="00BB340E"/>
    <w:rsid w:val="00BB5688"/>
    <w:rsid w:val="00BB6EA0"/>
    <w:rsid w:val="00BB794C"/>
    <w:rsid w:val="00BC26BF"/>
    <w:rsid w:val="00BC2BC0"/>
    <w:rsid w:val="00BC3F30"/>
    <w:rsid w:val="00BC55C8"/>
    <w:rsid w:val="00BC679B"/>
    <w:rsid w:val="00BD00AD"/>
    <w:rsid w:val="00BD12E6"/>
    <w:rsid w:val="00BD328A"/>
    <w:rsid w:val="00BD4F15"/>
    <w:rsid w:val="00BD5115"/>
    <w:rsid w:val="00BD53C7"/>
    <w:rsid w:val="00BD691C"/>
    <w:rsid w:val="00BE0248"/>
    <w:rsid w:val="00BE2F4E"/>
    <w:rsid w:val="00BE4854"/>
    <w:rsid w:val="00BE6657"/>
    <w:rsid w:val="00BE7B84"/>
    <w:rsid w:val="00BF0539"/>
    <w:rsid w:val="00BF08F7"/>
    <w:rsid w:val="00BF15FC"/>
    <w:rsid w:val="00BF1876"/>
    <w:rsid w:val="00BF1C9D"/>
    <w:rsid w:val="00BF2BB3"/>
    <w:rsid w:val="00BF33FB"/>
    <w:rsid w:val="00BF4568"/>
    <w:rsid w:val="00BF6438"/>
    <w:rsid w:val="00BF70B3"/>
    <w:rsid w:val="00BF7497"/>
    <w:rsid w:val="00BF7D66"/>
    <w:rsid w:val="00C0222D"/>
    <w:rsid w:val="00C02A6A"/>
    <w:rsid w:val="00C02AA0"/>
    <w:rsid w:val="00C05570"/>
    <w:rsid w:val="00C07622"/>
    <w:rsid w:val="00C0784C"/>
    <w:rsid w:val="00C1019C"/>
    <w:rsid w:val="00C1156E"/>
    <w:rsid w:val="00C115DE"/>
    <w:rsid w:val="00C12E8B"/>
    <w:rsid w:val="00C167B0"/>
    <w:rsid w:val="00C16A3A"/>
    <w:rsid w:val="00C237C8"/>
    <w:rsid w:val="00C23DA7"/>
    <w:rsid w:val="00C242BE"/>
    <w:rsid w:val="00C26DDD"/>
    <w:rsid w:val="00C26F71"/>
    <w:rsid w:val="00C32B1B"/>
    <w:rsid w:val="00C32F5E"/>
    <w:rsid w:val="00C3442B"/>
    <w:rsid w:val="00C346AD"/>
    <w:rsid w:val="00C34D34"/>
    <w:rsid w:val="00C364B4"/>
    <w:rsid w:val="00C36F07"/>
    <w:rsid w:val="00C41321"/>
    <w:rsid w:val="00C42DE9"/>
    <w:rsid w:val="00C45E4A"/>
    <w:rsid w:val="00C47CAE"/>
    <w:rsid w:val="00C47FAA"/>
    <w:rsid w:val="00C52609"/>
    <w:rsid w:val="00C55D6D"/>
    <w:rsid w:val="00C603E8"/>
    <w:rsid w:val="00C61F2B"/>
    <w:rsid w:val="00C630C0"/>
    <w:rsid w:val="00C6386C"/>
    <w:rsid w:val="00C64551"/>
    <w:rsid w:val="00C654A9"/>
    <w:rsid w:val="00C6568C"/>
    <w:rsid w:val="00C6633E"/>
    <w:rsid w:val="00C66E02"/>
    <w:rsid w:val="00C701D2"/>
    <w:rsid w:val="00C70BF9"/>
    <w:rsid w:val="00C7237E"/>
    <w:rsid w:val="00C747BE"/>
    <w:rsid w:val="00C76221"/>
    <w:rsid w:val="00C76AD0"/>
    <w:rsid w:val="00C778A1"/>
    <w:rsid w:val="00C830CF"/>
    <w:rsid w:val="00C87941"/>
    <w:rsid w:val="00C87C98"/>
    <w:rsid w:val="00C92F2D"/>
    <w:rsid w:val="00C932A4"/>
    <w:rsid w:val="00C9492C"/>
    <w:rsid w:val="00C94C5E"/>
    <w:rsid w:val="00C9596C"/>
    <w:rsid w:val="00CA2B91"/>
    <w:rsid w:val="00CA56B3"/>
    <w:rsid w:val="00CA76A6"/>
    <w:rsid w:val="00CB0172"/>
    <w:rsid w:val="00CB2AB6"/>
    <w:rsid w:val="00CB2B87"/>
    <w:rsid w:val="00CB4998"/>
    <w:rsid w:val="00CB5F02"/>
    <w:rsid w:val="00CB62C4"/>
    <w:rsid w:val="00CB6B08"/>
    <w:rsid w:val="00CB6BBF"/>
    <w:rsid w:val="00CC05E5"/>
    <w:rsid w:val="00CC49C8"/>
    <w:rsid w:val="00CC514F"/>
    <w:rsid w:val="00CC5655"/>
    <w:rsid w:val="00CC5E91"/>
    <w:rsid w:val="00CC61C8"/>
    <w:rsid w:val="00CD0BB0"/>
    <w:rsid w:val="00CD0E16"/>
    <w:rsid w:val="00CD1D01"/>
    <w:rsid w:val="00CD251E"/>
    <w:rsid w:val="00CD2FC8"/>
    <w:rsid w:val="00CD3B7C"/>
    <w:rsid w:val="00CD3F97"/>
    <w:rsid w:val="00CD5405"/>
    <w:rsid w:val="00CE0197"/>
    <w:rsid w:val="00CE048E"/>
    <w:rsid w:val="00CE444C"/>
    <w:rsid w:val="00CE4BB5"/>
    <w:rsid w:val="00CE4EF6"/>
    <w:rsid w:val="00CE6F68"/>
    <w:rsid w:val="00CF019C"/>
    <w:rsid w:val="00CF108E"/>
    <w:rsid w:val="00CF35EA"/>
    <w:rsid w:val="00CF4EC2"/>
    <w:rsid w:val="00D00294"/>
    <w:rsid w:val="00D01D29"/>
    <w:rsid w:val="00D04B34"/>
    <w:rsid w:val="00D06F5B"/>
    <w:rsid w:val="00D07783"/>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6421"/>
    <w:rsid w:val="00D279E3"/>
    <w:rsid w:val="00D322D5"/>
    <w:rsid w:val="00D34D70"/>
    <w:rsid w:val="00D3516A"/>
    <w:rsid w:val="00D35CA4"/>
    <w:rsid w:val="00D372F8"/>
    <w:rsid w:val="00D40B0B"/>
    <w:rsid w:val="00D41207"/>
    <w:rsid w:val="00D417BE"/>
    <w:rsid w:val="00D423D9"/>
    <w:rsid w:val="00D43C51"/>
    <w:rsid w:val="00D4492A"/>
    <w:rsid w:val="00D45227"/>
    <w:rsid w:val="00D46070"/>
    <w:rsid w:val="00D47AEE"/>
    <w:rsid w:val="00D5453A"/>
    <w:rsid w:val="00D55784"/>
    <w:rsid w:val="00D566DF"/>
    <w:rsid w:val="00D57537"/>
    <w:rsid w:val="00D57C47"/>
    <w:rsid w:val="00D60E5A"/>
    <w:rsid w:val="00D6306E"/>
    <w:rsid w:val="00D65243"/>
    <w:rsid w:val="00D67014"/>
    <w:rsid w:val="00D6720D"/>
    <w:rsid w:val="00D70A01"/>
    <w:rsid w:val="00D71C56"/>
    <w:rsid w:val="00D74583"/>
    <w:rsid w:val="00D74769"/>
    <w:rsid w:val="00D750A4"/>
    <w:rsid w:val="00D76891"/>
    <w:rsid w:val="00D76908"/>
    <w:rsid w:val="00D80E3A"/>
    <w:rsid w:val="00D81DE9"/>
    <w:rsid w:val="00D86D5F"/>
    <w:rsid w:val="00D914E5"/>
    <w:rsid w:val="00D92A3F"/>
    <w:rsid w:val="00D9393B"/>
    <w:rsid w:val="00D93B15"/>
    <w:rsid w:val="00D94B3E"/>
    <w:rsid w:val="00D954EB"/>
    <w:rsid w:val="00DA0887"/>
    <w:rsid w:val="00DA1CFA"/>
    <w:rsid w:val="00DA1E2A"/>
    <w:rsid w:val="00DA7917"/>
    <w:rsid w:val="00DB006C"/>
    <w:rsid w:val="00DB019B"/>
    <w:rsid w:val="00DB0B2F"/>
    <w:rsid w:val="00DB12E9"/>
    <w:rsid w:val="00DB231A"/>
    <w:rsid w:val="00DB3FBE"/>
    <w:rsid w:val="00DB4A62"/>
    <w:rsid w:val="00DB504D"/>
    <w:rsid w:val="00DB543E"/>
    <w:rsid w:val="00DB6471"/>
    <w:rsid w:val="00DB73A8"/>
    <w:rsid w:val="00DC0328"/>
    <w:rsid w:val="00DC0F31"/>
    <w:rsid w:val="00DC3AB8"/>
    <w:rsid w:val="00DC3C3F"/>
    <w:rsid w:val="00DC581A"/>
    <w:rsid w:val="00DC5E15"/>
    <w:rsid w:val="00DC6F51"/>
    <w:rsid w:val="00DC7E5F"/>
    <w:rsid w:val="00DC7F9E"/>
    <w:rsid w:val="00DD20BB"/>
    <w:rsid w:val="00DD2CEF"/>
    <w:rsid w:val="00DD5066"/>
    <w:rsid w:val="00DD53B2"/>
    <w:rsid w:val="00DD7409"/>
    <w:rsid w:val="00DE02E3"/>
    <w:rsid w:val="00DE1920"/>
    <w:rsid w:val="00DE244D"/>
    <w:rsid w:val="00DE59C9"/>
    <w:rsid w:val="00DE70E3"/>
    <w:rsid w:val="00DF0315"/>
    <w:rsid w:val="00DF2314"/>
    <w:rsid w:val="00DF3905"/>
    <w:rsid w:val="00DF4530"/>
    <w:rsid w:val="00DF68AC"/>
    <w:rsid w:val="00DF695C"/>
    <w:rsid w:val="00DF6E28"/>
    <w:rsid w:val="00DF73A8"/>
    <w:rsid w:val="00DF758C"/>
    <w:rsid w:val="00E0196C"/>
    <w:rsid w:val="00E01B33"/>
    <w:rsid w:val="00E02D12"/>
    <w:rsid w:val="00E06DA7"/>
    <w:rsid w:val="00E07007"/>
    <w:rsid w:val="00E0752C"/>
    <w:rsid w:val="00E10BE8"/>
    <w:rsid w:val="00E11EC9"/>
    <w:rsid w:val="00E1239A"/>
    <w:rsid w:val="00E126F7"/>
    <w:rsid w:val="00E12EDE"/>
    <w:rsid w:val="00E147A3"/>
    <w:rsid w:val="00E16EBB"/>
    <w:rsid w:val="00E217C7"/>
    <w:rsid w:val="00E25F2B"/>
    <w:rsid w:val="00E2678D"/>
    <w:rsid w:val="00E267FD"/>
    <w:rsid w:val="00E30256"/>
    <w:rsid w:val="00E31326"/>
    <w:rsid w:val="00E31E34"/>
    <w:rsid w:val="00E31FC1"/>
    <w:rsid w:val="00E33B82"/>
    <w:rsid w:val="00E365D3"/>
    <w:rsid w:val="00E37625"/>
    <w:rsid w:val="00E43F76"/>
    <w:rsid w:val="00E44AB6"/>
    <w:rsid w:val="00E44BEE"/>
    <w:rsid w:val="00E46D06"/>
    <w:rsid w:val="00E4794F"/>
    <w:rsid w:val="00E51771"/>
    <w:rsid w:val="00E51A36"/>
    <w:rsid w:val="00E52D43"/>
    <w:rsid w:val="00E5545A"/>
    <w:rsid w:val="00E55B95"/>
    <w:rsid w:val="00E565CF"/>
    <w:rsid w:val="00E566D6"/>
    <w:rsid w:val="00E5728B"/>
    <w:rsid w:val="00E578C3"/>
    <w:rsid w:val="00E61101"/>
    <w:rsid w:val="00E62FB7"/>
    <w:rsid w:val="00E63AC4"/>
    <w:rsid w:val="00E64619"/>
    <w:rsid w:val="00E66795"/>
    <w:rsid w:val="00E67C68"/>
    <w:rsid w:val="00E705A4"/>
    <w:rsid w:val="00E7074A"/>
    <w:rsid w:val="00E72031"/>
    <w:rsid w:val="00E72860"/>
    <w:rsid w:val="00E74ACE"/>
    <w:rsid w:val="00E7522E"/>
    <w:rsid w:val="00E76A82"/>
    <w:rsid w:val="00E80A2C"/>
    <w:rsid w:val="00E80D13"/>
    <w:rsid w:val="00E80DBD"/>
    <w:rsid w:val="00E81CB0"/>
    <w:rsid w:val="00E8239F"/>
    <w:rsid w:val="00E85ED0"/>
    <w:rsid w:val="00E866E0"/>
    <w:rsid w:val="00E90180"/>
    <w:rsid w:val="00E902D2"/>
    <w:rsid w:val="00E90CC3"/>
    <w:rsid w:val="00E91FE4"/>
    <w:rsid w:val="00E93263"/>
    <w:rsid w:val="00E93444"/>
    <w:rsid w:val="00EA1F65"/>
    <w:rsid w:val="00EA2F99"/>
    <w:rsid w:val="00EA5933"/>
    <w:rsid w:val="00EA6DD8"/>
    <w:rsid w:val="00EB46FD"/>
    <w:rsid w:val="00EB4EDF"/>
    <w:rsid w:val="00EB6088"/>
    <w:rsid w:val="00EB7E1E"/>
    <w:rsid w:val="00EC02EE"/>
    <w:rsid w:val="00EC06DF"/>
    <w:rsid w:val="00EC0802"/>
    <w:rsid w:val="00EC1E66"/>
    <w:rsid w:val="00EC240B"/>
    <w:rsid w:val="00EC2C5F"/>
    <w:rsid w:val="00EC330A"/>
    <w:rsid w:val="00EC61E7"/>
    <w:rsid w:val="00ED0CA0"/>
    <w:rsid w:val="00ED1D6B"/>
    <w:rsid w:val="00ED567D"/>
    <w:rsid w:val="00ED63DF"/>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542B"/>
    <w:rsid w:val="00EF61EE"/>
    <w:rsid w:val="00EF6AE5"/>
    <w:rsid w:val="00F00809"/>
    <w:rsid w:val="00F009B3"/>
    <w:rsid w:val="00F0184A"/>
    <w:rsid w:val="00F01A64"/>
    <w:rsid w:val="00F01B6E"/>
    <w:rsid w:val="00F02138"/>
    <w:rsid w:val="00F02A38"/>
    <w:rsid w:val="00F030EF"/>
    <w:rsid w:val="00F05445"/>
    <w:rsid w:val="00F05C5B"/>
    <w:rsid w:val="00F063A0"/>
    <w:rsid w:val="00F06624"/>
    <w:rsid w:val="00F073FE"/>
    <w:rsid w:val="00F122CB"/>
    <w:rsid w:val="00F137B8"/>
    <w:rsid w:val="00F13946"/>
    <w:rsid w:val="00F16B2D"/>
    <w:rsid w:val="00F20F29"/>
    <w:rsid w:val="00F21E74"/>
    <w:rsid w:val="00F246D1"/>
    <w:rsid w:val="00F24926"/>
    <w:rsid w:val="00F261EF"/>
    <w:rsid w:val="00F26307"/>
    <w:rsid w:val="00F27DF8"/>
    <w:rsid w:val="00F32FB8"/>
    <w:rsid w:val="00F332E6"/>
    <w:rsid w:val="00F3523F"/>
    <w:rsid w:val="00F35986"/>
    <w:rsid w:val="00F37312"/>
    <w:rsid w:val="00F431AF"/>
    <w:rsid w:val="00F44445"/>
    <w:rsid w:val="00F44BCD"/>
    <w:rsid w:val="00F45A26"/>
    <w:rsid w:val="00F45DAE"/>
    <w:rsid w:val="00F462AE"/>
    <w:rsid w:val="00F4795F"/>
    <w:rsid w:val="00F50137"/>
    <w:rsid w:val="00F50C89"/>
    <w:rsid w:val="00F50D6F"/>
    <w:rsid w:val="00F52FE1"/>
    <w:rsid w:val="00F54052"/>
    <w:rsid w:val="00F54BF7"/>
    <w:rsid w:val="00F5561E"/>
    <w:rsid w:val="00F55C15"/>
    <w:rsid w:val="00F562FF"/>
    <w:rsid w:val="00F564BE"/>
    <w:rsid w:val="00F57D90"/>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6A2F"/>
    <w:rsid w:val="00F915B8"/>
    <w:rsid w:val="00F9228E"/>
    <w:rsid w:val="00F92CDF"/>
    <w:rsid w:val="00F96845"/>
    <w:rsid w:val="00FA13A1"/>
    <w:rsid w:val="00FA2D5C"/>
    <w:rsid w:val="00FA3184"/>
    <w:rsid w:val="00FA422C"/>
    <w:rsid w:val="00FA4C6D"/>
    <w:rsid w:val="00FA6441"/>
    <w:rsid w:val="00FA758A"/>
    <w:rsid w:val="00FB0DCD"/>
    <w:rsid w:val="00FB42DA"/>
    <w:rsid w:val="00FB520C"/>
    <w:rsid w:val="00FB7051"/>
    <w:rsid w:val="00FB752C"/>
    <w:rsid w:val="00FB76B5"/>
    <w:rsid w:val="00FC1647"/>
    <w:rsid w:val="00FC1872"/>
    <w:rsid w:val="00FC18B3"/>
    <w:rsid w:val="00FC1B77"/>
    <w:rsid w:val="00FC3677"/>
    <w:rsid w:val="00FC4ACC"/>
    <w:rsid w:val="00FC605B"/>
    <w:rsid w:val="00FC683E"/>
    <w:rsid w:val="00FC7CBF"/>
    <w:rsid w:val="00FD14C4"/>
    <w:rsid w:val="00FD1706"/>
    <w:rsid w:val="00FD1C4C"/>
    <w:rsid w:val="00FD3042"/>
    <w:rsid w:val="00FD312F"/>
    <w:rsid w:val="00FD38B3"/>
    <w:rsid w:val="00FD3BE6"/>
    <w:rsid w:val="00FD521B"/>
    <w:rsid w:val="00FD6661"/>
    <w:rsid w:val="00FD66DD"/>
    <w:rsid w:val="00FE02E0"/>
    <w:rsid w:val="00FE0E61"/>
    <w:rsid w:val="00FE1539"/>
    <w:rsid w:val="00FE1695"/>
    <w:rsid w:val="00FE1F6D"/>
    <w:rsid w:val="00FE21A3"/>
    <w:rsid w:val="00FE4D74"/>
    <w:rsid w:val="00FE6796"/>
    <w:rsid w:val="00FF1680"/>
    <w:rsid w:val="00FF404F"/>
    <w:rsid w:val="00FF4EDB"/>
    <w:rsid w:val="00FF5570"/>
    <w:rsid w:val="00FF5D48"/>
    <w:rsid w:val="00FF6326"/>
    <w:rsid w:val="00FF64E2"/>
    <w:rsid w:val="00FF651D"/>
    <w:rsid w:val="00FF728E"/>
    <w:rsid w:val="00FF7C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8D6F7F"/>
  <w15:chartTrackingRefBased/>
  <w15:docId w15:val="{360E648D-8F75-466D-B59A-18B297991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val="x-none"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val="x-none"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val="x-none"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val="x-none"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lang w:val="de-CH"/>
    </w:rPr>
  </w:style>
  <w:style w:type="paragraph" w:customStyle="1" w:styleId="PILead">
    <w:name w:val="PI_Lead"/>
    <w:basedOn w:val="PITextkrper"/>
    <w:rsid w:val="00BB1557"/>
    <w:rPr>
      <w:b/>
      <w:bCs/>
      <w:lang w:val="de-DE"/>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lang w:val="de-CH"/>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val="x-none" w:eastAsia="x-none"/>
    </w:rPr>
  </w:style>
  <w:style w:type="character" w:customStyle="1" w:styleId="KommentarthemaZchn">
    <w:name w:val="Kommentarthema Zchn"/>
    <w:link w:val="Kommentarthema"/>
    <w:uiPriority w:val="99"/>
    <w:semiHidden/>
    <w:rPr>
      <w:b/>
      <w:bCs/>
    </w:rPr>
  </w:style>
  <w:style w:type="character" w:customStyle="1" w:styleId="BesuchterHyperlink">
    <w:name w:val="BesuchterHyperlink"/>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val="x-none"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val="x-none"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BB5688"/>
    <w:pPr>
      <w:tabs>
        <w:tab w:val="right" w:pos="6840"/>
        <w:tab w:val="right" w:pos="9072"/>
      </w:tabs>
      <w:overflowPunct w:val="0"/>
      <w:autoSpaceDE w:val="0"/>
      <w:autoSpaceDN w:val="0"/>
      <w:adjustRightInd w:val="0"/>
      <w:ind w:right="1403"/>
      <w:textAlignment w:val="baseline"/>
    </w:pPr>
    <w:rPr>
      <w:rFonts w:ascii="Arial" w:hAnsi="Arial" w:cs="Arial"/>
      <w:sz w:val="16"/>
      <w:szCs w:val="16"/>
      <w:lang w:val="en-US"/>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de-CH"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val="x-none"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styleId="NichtaufgelsteErwhnung">
    <w:name w:val="Unresolved Mention"/>
    <w:basedOn w:val="Absatz-Standardschriftart"/>
    <w:uiPriority w:val="99"/>
    <w:semiHidden/>
    <w:unhideWhenUsed/>
    <w:rsid w:val="009C2F3E"/>
    <w:rPr>
      <w:color w:val="605E5C"/>
      <w:shd w:val="clear" w:color="auto" w:fill="E1DFDD"/>
    </w:rPr>
  </w:style>
  <w:style w:type="paragraph" w:styleId="berarbeitung">
    <w:name w:val="Revision"/>
    <w:hidden/>
    <w:uiPriority w:val="99"/>
    <w:semiHidden/>
    <w:rsid w:val="00FA3184"/>
    <w:rPr>
      <w:sz w:val="24"/>
      <w:szCs w:val="24"/>
    </w:rPr>
  </w:style>
  <w:style w:type="character" w:styleId="BesuchterLink">
    <w:name w:val="FollowedHyperlink"/>
    <w:basedOn w:val="Absatz-Standardschriftart"/>
    <w:rsid w:val="00A245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openmind-tech.com/fr/fao/hypermill-virtual-machining/" TargetMode="External"/><Relationship Id="rId13" Type="http://schemas.openxmlformats.org/officeDocument/2006/relationships/hyperlink" Target="https://kk.htcm.de/press-releases/open-mind/"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openmind-tech.com/fr/cao/versions/electrode/"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youtube.com/playlist?list=PLUailaIP92Es4J-HVN_BTQdcC7xdWiGp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penmind-tech.com/fr/fao/turning-solution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hyperlink" Target="https://www.openmind-tech.com/fr/fao/hypermill-virtual-machining/optimizer/"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openmind-tech.com/fr/fao/hypermill-2026/" TargetMode="External"/><Relationship Id="rId14" Type="http://schemas.openxmlformats.org/officeDocument/2006/relationships/image" Target="media/image1.png"/><Relationship Id="rId22" Type="http://schemas.openxmlformats.org/officeDocument/2006/relationships/hyperlink" Target="http://www.openmind-tec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6BBF4-E4E4-449D-A07B-47071BFA9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PR_Vorlage_de.dot</Template>
  <TotalTime>0</TotalTime>
  <Pages>5</Pages>
  <Words>1191</Words>
  <Characters>7509</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OPEN MIND Technologies AG</Company>
  <LinksUpToDate>false</LinksUpToDate>
  <CharactersWithSpaces>8683</CharactersWithSpaces>
  <SharedDoc>false</SharedDoc>
  <HLinks>
    <vt:vector size="12" baseType="variant">
      <vt:variant>
        <vt:i4>4653131</vt:i4>
      </vt:variant>
      <vt:variant>
        <vt:i4>3</vt:i4>
      </vt:variant>
      <vt:variant>
        <vt:i4>0</vt:i4>
      </vt:variant>
      <vt:variant>
        <vt:i4>5</vt:i4>
      </vt:variant>
      <vt:variant>
        <vt:lpwstr>https://youtu.be/LbGB2UUZR08</vt:lpwstr>
      </vt:variant>
      <vt:variant>
        <vt:lpwstr/>
      </vt:variant>
      <vt:variant>
        <vt:i4>3932256</vt:i4>
      </vt:variant>
      <vt:variant>
        <vt:i4>0</vt:i4>
      </vt:variant>
      <vt:variant>
        <vt:i4>0</vt:i4>
      </vt:variant>
      <vt:variant>
        <vt:i4>5</vt:i4>
      </vt:variant>
      <vt:variant>
        <vt:lpwstr>http://www.htcm.de/kk/openmind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HTC</dc:creator>
  <cp:keywords>docId:FC4B264575E4988CCA2F25EAC219794A</cp:keywords>
  <cp:lastModifiedBy>Brigitte Basilio</cp:lastModifiedBy>
  <cp:revision>10</cp:revision>
  <cp:lastPrinted>2013-08-22T07:31:00Z</cp:lastPrinted>
  <dcterms:created xsi:type="dcterms:W3CDTF">2026-04-17T09:31:00Z</dcterms:created>
  <dcterms:modified xsi:type="dcterms:W3CDTF">2026-05-18T16:04:00Z</dcterms:modified>
</cp:coreProperties>
</file>