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929B" w14:textId="769C38CA" w:rsidR="00F57F7D" w:rsidRDefault="009A2F8C" w:rsidP="006A5FED">
      <w:pPr>
        <w:pStyle w:val="PITitel"/>
      </w:pPr>
      <w:r w:rsidRPr="00A70E60">
        <w:t xml:space="preserve">FOR </w:t>
      </w:r>
      <w:r w:rsidRPr="00F57F7D">
        <w:rPr>
          <w:rFonts w:eastAsia="Times New Roman"/>
          <w:bCs/>
          <w:lang w:val="en-US"/>
        </w:rPr>
        <w:t>THE</w:t>
      </w:r>
      <w:r w:rsidRPr="00A70E60">
        <w:t xml:space="preserve"> MED</w:t>
      </w:r>
      <w:r w:rsidR="00F57F7D">
        <w:t>IA</w:t>
      </w:r>
    </w:p>
    <w:p w14:paraId="5E5677DD" w14:textId="33AF7001" w:rsidR="006A5FED" w:rsidRPr="00E24BA9" w:rsidRDefault="00CA6DD6" w:rsidP="006A5FED">
      <w:pPr>
        <w:pStyle w:val="PISubhead"/>
        <w:spacing w:after="240"/>
        <w:jc w:val="left"/>
        <w:rPr>
          <w:rFonts w:eastAsia="Times New Roman"/>
          <w:bCs/>
        </w:rPr>
      </w:pPr>
      <w:r w:rsidRPr="00CA6DD6">
        <w:rPr>
          <w:rFonts w:eastAsia="Times New Roman"/>
          <w:bCs/>
        </w:rPr>
        <w:t xml:space="preserve">ASMPT </w:t>
      </w:r>
      <w:r>
        <w:rPr>
          <w:rFonts w:eastAsia="Times New Roman"/>
          <w:bCs/>
        </w:rPr>
        <w:t>s</w:t>
      </w:r>
      <w:r w:rsidRPr="00CA6DD6">
        <w:rPr>
          <w:rFonts w:eastAsia="Times New Roman"/>
          <w:bCs/>
        </w:rPr>
        <w:t xml:space="preserve">howcases </w:t>
      </w:r>
      <w:r w:rsidR="000C103E">
        <w:rPr>
          <w:rFonts w:eastAsia="Times New Roman"/>
          <w:bCs/>
        </w:rPr>
        <w:t>AP</w:t>
      </w:r>
      <w:r w:rsidRPr="00CA6DD6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i</w:t>
      </w:r>
      <w:r w:rsidRPr="00CA6DD6">
        <w:rPr>
          <w:rFonts w:eastAsia="Times New Roman"/>
          <w:bCs/>
        </w:rPr>
        <w:t>nnovations for AI and HPC at ECTC 2026</w:t>
      </w:r>
    </w:p>
    <w:p w14:paraId="5B7E7FB1" w14:textId="2D6A52CC" w:rsidR="006A5FED" w:rsidRPr="001071F8" w:rsidRDefault="00CA6DD6" w:rsidP="006A5FED">
      <w:pPr>
        <w:pStyle w:val="PIHead"/>
        <w:rPr>
          <w:lang w:val="en-US"/>
        </w:rPr>
      </w:pPr>
      <w:r w:rsidRPr="00CA6DD6">
        <w:rPr>
          <w:bCs/>
        </w:rPr>
        <w:t>Advanced Bonding Solutions for HBM and Chiplets</w:t>
      </w:r>
    </w:p>
    <w:p w14:paraId="299E9D12" w14:textId="3AC8BE8A" w:rsidR="00CA6DD6" w:rsidRPr="00CA6DD6" w:rsidRDefault="00CA6DD6" w:rsidP="00CA6DD6">
      <w:pPr>
        <w:rPr>
          <w:rFonts w:ascii="Arial" w:hAnsi="Arial" w:cs="Arial"/>
          <w:b/>
          <w:lang w:val="en-US"/>
        </w:rPr>
      </w:pPr>
      <w:r w:rsidRPr="00CA6DD6">
        <w:rPr>
          <w:rFonts w:ascii="Arial" w:hAnsi="Arial" w:cs="Arial"/>
          <w:b/>
          <w:lang w:val="en-US"/>
        </w:rPr>
        <w:t>Billerica, USA, May 1</w:t>
      </w:r>
      <w:r w:rsidR="0045740F">
        <w:rPr>
          <w:rFonts w:ascii="Arial" w:hAnsi="Arial" w:cs="Arial"/>
          <w:b/>
          <w:lang w:val="en-US"/>
        </w:rPr>
        <w:t>3</w:t>
      </w:r>
      <w:r w:rsidRPr="00CA6DD6">
        <w:rPr>
          <w:rFonts w:ascii="Arial" w:hAnsi="Arial" w:cs="Arial"/>
          <w:b/>
          <w:lang w:val="en-US"/>
        </w:rPr>
        <w:t xml:space="preserve">, 2026 – ASMPT will present advanced packaging solutions for AI and high-performance computing (HPC) at Booth </w:t>
      </w:r>
      <w:r w:rsidR="003303A4">
        <w:rPr>
          <w:rFonts w:ascii="Arial" w:hAnsi="Arial" w:cs="Arial"/>
          <w:b/>
          <w:lang w:val="en-US"/>
        </w:rPr>
        <w:t>100</w:t>
      </w:r>
      <w:r w:rsidRPr="00CA6DD6">
        <w:rPr>
          <w:rFonts w:ascii="Arial" w:hAnsi="Arial" w:cs="Arial"/>
          <w:b/>
          <w:lang w:val="en-US"/>
        </w:rPr>
        <w:t xml:space="preserve"> during the IEEE 76th Electronic Components and Technology Conference (ECTC) 2026, taking place May 26–29 in Orlando, Florida, USA.</w:t>
      </w:r>
      <w:r>
        <w:rPr>
          <w:rFonts w:ascii="Arial" w:hAnsi="Arial" w:cs="Arial"/>
          <w:b/>
          <w:lang w:val="en-US"/>
        </w:rPr>
        <w:t xml:space="preserve"> </w:t>
      </w:r>
      <w:r w:rsidRPr="00CA6DD6">
        <w:rPr>
          <w:rFonts w:ascii="Arial" w:hAnsi="Arial" w:cs="Arial"/>
          <w:b/>
          <w:lang w:val="en-US"/>
        </w:rPr>
        <w:t>Under the theme “Empower the Intelligence,” ASMPT will demonstrate advanced packaging technologies addressing the increasing complexity of AI accelerators, high-bandwidth memory integration and heterogeneous chiplet architectures.</w:t>
      </w:r>
    </w:p>
    <w:p w14:paraId="71E91A69" w14:textId="32273614" w:rsidR="00CA6DD6" w:rsidRPr="00CA6DD6" w:rsidRDefault="00CA6DD6" w:rsidP="00CA6DD6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 xml:space="preserve">As AI accelerators, GPUs and advanced memory </w:t>
      </w:r>
      <w:proofErr w:type="gramStart"/>
      <w:r w:rsidRPr="00CA6DD6">
        <w:rPr>
          <w:rFonts w:cs="Arial"/>
          <w:lang w:val="en-US"/>
        </w:rPr>
        <w:t>architectures</w:t>
      </w:r>
      <w:proofErr w:type="gramEnd"/>
      <w:r w:rsidRPr="00CA6DD6">
        <w:rPr>
          <w:rFonts w:cs="Arial"/>
          <w:lang w:val="en-US"/>
        </w:rPr>
        <w:t xml:space="preserve"> continue to evolve, semiconductor manufacturers are facing growing challenges related to interconnect density, thermal management, bonding precision and scalable manufacturing. ASMPT’s portfolio supports these requirements from R&amp;D through </w:t>
      </w:r>
      <w:r w:rsidR="00193863">
        <w:rPr>
          <w:rFonts w:cs="Arial"/>
          <w:lang w:val="en-US"/>
        </w:rPr>
        <w:t xml:space="preserve">to </w:t>
      </w:r>
      <w:r w:rsidRPr="00CA6DD6">
        <w:rPr>
          <w:rFonts w:cs="Arial"/>
          <w:lang w:val="en-US"/>
        </w:rPr>
        <w:t>high-volume production.</w:t>
      </w:r>
    </w:p>
    <w:p w14:paraId="16A72715" w14:textId="58F0F959" w:rsidR="00CA6DD6" w:rsidRPr="00CA6DD6" w:rsidRDefault="00CA6DD6" w:rsidP="00CA6DD6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 xml:space="preserve">At ECTC 2026, ASMPT will highlight its FIREBIRD thermocompression bonding platform series and LITHOBOLT™ </w:t>
      </w:r>
      <w:r w:rsidR="005578D1">
        <w:rPr>
          <w:rFonts w:cs="Arial"/>
          <w:lang w:val="en-US"/>
        </w:rPr>
        <w:t>d</w:t>
      </w:r>
      <w:r w:rsidR="005578D1" w:rsidRPr="005578D1">
        <w:rPr>
          <w:rFonts w:cs="Arial"/>
          <w:lang w:val="en-US"/>
        </w:rPr>
        <w:t>ie-to-</w:t>
      </w:r>
      <w:r w:rsidR="005578D1">
        <w:rPr>
          <w:rFonts w:cs="Arial"/>
          <w:lang w:val="en-US"/>
        </w:rPr>
        <w:t>w</w:t>
      </w:r>
      <w:r w:rsidR="005578D1" w:rsidRPr="005578D1">
        <w:rPr>
          <w:rFonts w:cs="Arial"/>
          <w:lang w:val="en-US"/>
        </w:rPr>
        <w:t>afer</w:t>
      </w:r>
      <w:r w:rsidR="005578D1">
        <w:rPr>
          <w:rFonts w:cs="Arial"/>
          <w:lang w:val="en-US"/>
        </w:rPr>
        <w:t xml:space="preserve"> (D2W</w:t>
      </w:r>
      <w:r w:rsidR="005578D1" w:rsidRPr="005578D1">
        <w:rPr>
          <w:rFonts w:cs="Arial"/>
          <w:lang w:val="en-US"/>
        </w:rPr>
        <w:t>)</w:t>
      </w:r>
      <w:r w:rsidR="005578D1">
        <w:rPr>
          <w:rFonts w:cs="Arial"/>
          <w:lang w:val="en-US"/>
        </w:rPr>
        <w:t xml:space="preserve"> </w:t>
      </w:r>
      <w:r w:rsidRPr="00CA6DD6">
        <w:rPr>
          <w:rFonts w:cs="Arial"/>
          <w:lang w:val="en-US"/>
        </w:rPr>
        <w:t>bonding solution, designed to support next-generation AI accelerators, HBM integration and chiplet-based heterogeneous architectures. As AI infrastructure drives increasing demand for bandwidth, interconnect density and power efficiency, these platforms enable the precision and scalability required for advanced 2.5D and 3D integration.</w:t>
      </w:r>
    </w:p>
    <w:p w14:paraId="25930AB3" w14:textId="77777777" w:rsidR="00CA6DD6" w:rsidRPr="00CA6DD6" w:rsidRDefault="00CA6DD6" w:rsidP="00CA6DD6">
      <w:pPr>
        <w:pStyle w:val="PITextkrper"/>
        <w:rPr>
          <w:rFonts w:cs="Arial"/>
          <w:b/>
          <w:lang w:val="en-US"/>
        </w:rPr>
      </w:pPr>
      <w:r w:rsidRPr="00CA6DD6">
        <w:rPr>
          <w:rFonts w:cs="Arial"/>
          <w:b/>
          <w:lang w:val="en-US"/>
        </w:rPr>
        <w:t>Thermocompression Bonding for Advanced HBM Integration</w:t>
      </w:r>
    </w:p>
    <w:p w14:paraId="150E461A" w14:textId="58AC8D64" w:rsidR="00CA6DD6" w:rsidRDefault="00CA6DD6" w:rsidP="00CA6DD6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 xml:space="preserve">The FIREBIRD platform supports residue-free </w:t>
      </w:r>
      <w:proofErr w:type="spellStart"/>
      <w:r w:rsidRPr="00CA6DD6">
        <w:rPr>
          <w:rFonts w:cs="Arial"/>
          <w:lang w:val="en-US"/>
        </w:rPr>
        <w:t>fluxless</w:t>
      </w:r>
      <w:proofErr w:type="spellEnd"/>
      <w:r w:rsidRPr="00CA6DD6">
        <w:rPr>
          <w:rFonts w:cs="Arial"/>
          <w:lang w:val="en-US"/>
        </w:rPr>
        <w:t xml:space="preserve"> bonding through ASMPT’s Active Oxide Removal (AOR) technology, helping </w:t>
      </w:r>
      <w:r w:rsidR="00907E7A">
        <w:rPr>
          <w:rFonts w:cs="Arial"/>
          <w:lang w:val="en-US"/>
        </w:rPr>
        <w:t xml:space="preserve">to </w:t>
      </w:r>
      <w:r w:rsidRPr="00CA6DD6">
        <w:rPr>
          <w:rFonts w:cs="Arial"/>
          <w:lang w:val="en-US"/>
        </w:rPr>
        <w:t xml:space="preserve">eliminate flux-related cleaning steps while improving process reliability and lowering </w:t>
      </w:r>
      <w:r w:rsidR="00907E7A">
        <w:rPr>
          <w:rFonts w:cs="Arial"/>
          <w:lang w:val="en-US"/>
        </w:rPr>
        <w:t xml:space="preserve">the </w:t>
      </w:r>
      <w:r w:rsidRPr="00CA6DD6">
        <w:rPr>
          <w:rFonts w:cs="Arial"/>
          <w:lang w:val="en-US"/>
        </w:rPr>
        <w:t xml:space="preserve">cost of ownership. Proven for </w:t>
      </w:r>
      <w:r w:rsidR="00D3545E" w:rsidRPr="005578D1">
        <w:rPr>
          <w:rFonts w:cs="Arial"/>
          <w:lang w:val="en-US"/>
        </w:rPr>
        <w:t>16-layer</w:t>
      </w:r>
      <w:r w:rsidRPr="005578D1">
        <w:rPr>
          <w:rFonts w:cs="Arial"/>
          <w:lang w:val="en-US"/>
        </w:rPr>
        <w:t xml:space="preserve"> HBM stacks, the platform delivers </w:t>
      </w:r>
      <w:r w:rsidR="00D3545E" w:rsidRPr="005578D1">
        <w:rPr>
          <w:rFonts w:cs="Arial"/>
          <w:lang w:val="en-US"/>
        </w:rPr>
        <w:t>2</w:t>
      </w:r>
      <w:r w:rsidRPr="005578D1">
        <w:rPr>
          <w:rFonts w:cs="Arial"/>
          <w:lang w:val="en-US"/>
        </w:rPr>
        <w:t>.0 µm placement accuracy for</w:t>
      </w:r>
      <w:r w:rsidRPr="00CA6DD6">
        <w:rPr>
          <w:rFonts w:cs="Arial"/>
          <w:lang w:val="en-US"/>
        </w:rPr>
        <w:t xml:space="preserve"> fine-pitch, high-I/O-density applications. With more than 500 TCB systems deployed in mass production worldwide, the FIREBIRD family combines scalability, </w:t>
      </w:r>
      <w:r w:rsidRPr="00CA6DD6">
        <w:rPr>
          <w:rFonts w:cs="Arial"/>
          <w:lang w:val="en-US"/>
        </w:rPr>
        <w:lastRenderedPageBreak/>
        <w:t>throughput and process stability for advanced AI packaging applications.</w:t>
      </w:r>
    </w:p>
    <w:p w14:paraId="64CEE396" w14:textId="77777777" w:rsidR="00726238" w:rsidRPr="00CA6DD6" w:rsidRDefault="00726238" w:rsidP="00CA6DD6">
      <w:pPr>
        <w:pStyle w:val="PITextkrper"/>
        <w:rPr>
          <w:rFonts w:cs="Arial"/>
          <w:lang w:val="en-US"/>
        </w:rPr>
      </w:pPr>
    </w:p>
    <w:p w14:paraId="5FA41B73" w14:textId="72421773" w:rsidR="00CA6DD6" w:rsidRPr="00CA6DD6" w:rsidRDefault="005578D1" w:rsidP="00CA6DD6">
      <w:pPr>
        <w:pStyle w:val="PITextkrper"/>
        <w:rPr>
          <w:rFonts w:cs="Arial"/>
          <w:b/>
          <w:lang w:val="en-US"/>
        </w:rPr>
      </w:pPr>
      <w:r w:rsidRPr="005578D1">
        <w:rPr>
          <w:rFonts w:cs="Arial"/>
          <w:b/>
          <w:lang w:val="en-US"/>
        </w:rPr>
        <w:t>Die-to-Wafer</w:t>
      </w:r>
      <w:r>
        <w:rPr>
          <w:rFonts w:cs="Arial"/>
          <w:b/>
          <w:lang w:val="en-US"/>
        </w:rPr>
        <w:t xml:space="preserve"> </w:t>
      </w:r>
      <w:r w:rsidR="00CA6DD6" w:rsidRPr="00CA6DD6">
        <w:rPr>
          <w:rFonts w:cs="Arial"/>
          <w:b/>
          <w:lang w:val="en-US"/>
        </w:rPr>
        <w:t>Bonding for Next-Generation AI Architectures</w:t>
      </w:r>
    </w:p>
    <w:p w14:paraId="35BDF9F9" w14:textId="5AE2391E" w:rsidR="00CA6DD6" w:rsidRPr="00CA6DD6" w:rsidRDefault="00CA6DD6" w:rsidP="00CA6DD6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 xml:space="preserve">ASMPT’s LITHOBOLT </w:t>
      </w:r>
      <w:r w:rsidR="005578D1">
        <w:rPr>
          <w:rFonts w:cs="Arial"/>
          <w:lang w:val="en-US"/>
        </w:rPr>
        <w:t>d</w:t>
      </w:r>
      <w:r w:rsidR="005578D1" w:rsidRPr="005578D1">
        <w:rPr>
          <w:rFonts w:cs="Arial"/>
          <w:lang w:val="en-US"/>
        </w:rPr>
        <w:t>ie-to-</w:t>
      </w:r>
      <w:r w:rsidR="005578D1">
        <w:rPr>
          <w:rFonts w:cs="Arial"/>
          <w:lang w:val="en-US"/>
        </w:rPr>
        <w:t>w</w:t>
      </w:r>
      <w:r w:rsidR="005578D1" w:rsidRPr="005578D1">
        <w:rPr>
          <w:rFonts w:cs="Arial"/>
          <w:lang w:val="en-US"/>
        </w:rPr>
        <w:t xml:space="preserve">afer (D2W) </w:t>
      </w:r>
      <w:r w:rsidRPr="005578D1">
        <w:rPr>
          <w:rFonts w:cs="Arial"/>
          <w:lang w:val="en-US"/>
        </w:rPr>
        <w:t>bonding</w:t>
      </w:r>
      <w:r w:rsidRPr="00CA6DD6">
        <w:rPr>
          <w:rFonts w:cs="Arial"/>
          <w:lang w:val="en-US"/>
        </w:rPr>
        <w:t xml:space="preserve"> solution </w:t>
      </w:r>
      <w:r w:rsidR="001F4E5A">
        <w:rPr>
          <w:rFonts w:cs="Arial"/>
          <w:lang w:val="en-US"/>
        </w:rPr>
        <w:t xml:space="preserve">is </w:t>
      </w:r>
      <w:r w:rsidR="005578D1" w:rsidRPr="005578D1">
        <w:rPr>
          <w:rFonts w:cs="Arial"/>
          <w:lang w:val="en-US"/>
        </w:rPr>
        <w:t>engineered for 3D integration</w:t>
      </w:r>
      <w:r w:rsidR="001F4E5A">
        <w:rPr>
          <w:rFonts w:cs="Arial"/>
          <w:lang w:val="en-US"/>
        </w:rPr>
        <w:t xml:space="preserve"> and the</w:t>
      </w:r>
      <w:r w:rsidR="005578D1">
        <w:rPr>
          <w:rFonts w:cs="Arial"/>
          <w:lang w:val="en-US"/>
        </w:rPr>
        <w:t xml:space="preserve"> </w:t>
      </w:r>
      <w:r w:rsidRPr="00CA6DD6">
        <w:rPr>
          <w:rFonts w:cs="Arial"/>
          <w:lang w:val="en-US"/>
        </w:rPr>
        <w:t xml:space="preserve">high-density copper-to-copper interconnects required </w:t>
      </w:r>
      <w:r w:rsidR="001F4E5A">
        <w:rPr>
          <w:rFonts w:cs="Arial"/>
          <w:lang w:val="en-US"/>
        </w:rPr>
        <w:t xml:space="preserve">by </w:t>
      </w:r>
      <w:r w:rsidRPr="00CA6DD6">
        <w:rPr>
          <w:rFonts w:cs="Arial"/>
          <w:lang w:val="en-US"/>
        </w:rPr>
        <w:t>next-generation AI and HPC devices. Designed for contamination-controlled environments, the platform supports void-free bonding interfaces, tight overlay accuracy and ultra-fine-pitch integration for applications requiring 10,000+ interconnects/mm², addressing the increasing complexity of advanced logic-memory integration and chiplet architectures.</w:t>
      </w:r>
    </w:p>
    <w:p w14:paraId="542B8E36" w14:textId="33B61109" w:rsidR="00CA6DD6" w:rsidRPr="00CA6DD6" w:rsidRDefault="00CA6DD6" w:rsidP="00CA6DD6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 xml:space="preserve">“Advanced packaging is becoming a critical enabling technology for the AI era,” said Jean Marc Peallat, Regional Head, ASMPT </w:t>
      </w:r>
      <w:r w:rsidR="001F4E5A">
        <w:rPr>
          <w:rFonts w:cs="Arial"/>
          <w:lang w:val="en-US"/>
        </w:rPr>
        <w:t xml:space="preserve">Semiconductor </w:t>
      </w:r>
      <w:r w:rsidRPr="00CA6DD6">
        <w:rPr>
          <w:rFonts w:cs="Arial"/>
          <w:lang w:val="en-US"/>
        </w:rPr>
        <w:t>Solutions Americas. “At ECTC 2026, ASMPT will demonstrate how our technologies help manufacturers scale increasingly complex AI and HPC architectures for high-volume production.”</w:t>
      </w:r>
    </w:p>
    <w:p w14:paraId="6C403869" w14:textId="5A5D9F0D" w:rsidR="00620FF3" w:rsidRPr="00620FF3" w:rsidRDefault="00CA6DD6" w:rsidP="00620FF3">
      <w:pPr>
        <w:pStyle w:val="PITextkrper"/>
        <w:rPr>
          <w:rFonts w:cs="Arial"/>
          <w:lang w:val="en-US"/>
        </w:rPr>
      </w:pPr>
      <w:r w:rsidRPr="00CA6DD6">
        <w:rPr>
          <w:rFonts w:cs="Arial"/>
          <w:lang w:val="en-US"/>
        </w:rPr>
        <w:t>With deep process expertise and a broad portfolio of semiconductor assembly and packaging solutions, ASMPT supports customers worldwide in accelerating innovation across AI, HPC and data-centric computing applications.</w:t>
      </w:r>
    </w:p>
    <w:p w14:paraId="1433D582" w14:textId="0A83E427" w:rsidR="00111A0E" w:rsidRPr="0091509B" w:rsidRDefault="00111A0E" w:rsidP="00AD02E0">
      <w:pPr>
        <w:pStyle w:val="PITextkrper"/>
        <w:rPr>
          <w:rFonts w:cs="Arial"/>
          <w:lang w:val="en-US"/>
        </w:rPr>
      </w:pPr>
    </w:p>
    <w:p w14:paraId="6A99A93B" w14:textId="77777777" w:rsidR="00AD02E0" w:rsidRPr="002553BB" w:rsidRDefault="00AD02E0" w:rsidP="00AD02E0">
      <w:pPr>
        <w:pStyle w:val="PITextkrper"/>
        <w:pBdr>
          <w:bottom w:val="single" w:sz="4" w:space="1" w:color="auto"/>
        </w:pBdr>
        <w:rPr>
          <w:rFonts w:cs="Times New Roman"/>
          <w:szCs w:val="24"/>
          <w:lang w:val="en-GB"/>
        </w:rPr>
      </w:pPr>
    </w:p>
    <w:p w14:paraId="36285B9A" w14:textId="454EFFA2" w:rsidR="00685784" w:rsidRDefault="00685784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67367B" w14:textId="77777777" w:rsidR="00F622BF" w:rsidRPr="00F622BF" w:rsidRDefault="00F622BF" w:rsidP="00F622BF">
      <w:pPr>
        <w:pStyle w:val="Textkrper"/>
        <w:spacing w:line="280" w:lineRule="atLeast"/>
      </w:pPr>
      <w:bookmarkStart w:id="0" w:name="_Hlk166240826"/>
      <w:r w:rsidRPr="00F622BF">
        <w:rPr>
          <w:bCs/>
        </w:rPr>
        <w:lastRenderedPageBreak/>
        <w:t>Illustrations for downloading</w:t>
      </w:r>
    </w:p>
    <w:p w14:paraId="74A1E997" w14:textId="77777777" w:rsidR="00F622BF" w:rsidRPr="00F622BF" w:rsidRDefault="00F622BF" w:rsidP="00F622BF">
      <w:pPr>
        <w:pStyle w:val="Textkrper"/>
        <w:spacing w:line="280" w:lineRule="atLeast"/>
        <w:rPr>
          <w:bCs/>
        </w:rPr>
      </w:pPr>
      <w:r w:rsidRPr="00F622BF">
        <w:rPr>
          <w:bCs/>
        </w:rPr>
        <w:t xml:space="preserve">The following images are available for download in printable format at: </w:t>
      </w:r>
      <w:r w:rsidRPr="00F622BF">
        <w:rPr>
          <w:bCs/>
        </w:rPr>
        <w:br/>
      </w:r>
      <w:hyperlink r:id="rId8" w:history="1">
        <w:r w:rsidRPr="00F622BF">
          <w:rPr>
            <w:rStyle w:val="Hyperlink"/>
            <w:rFonts w:cs="Open Sans"/>
            <w:bCs/>
          </w:rPr>
          <w:t>https://kk.htcm.de/press-releases/asmpt/</w:t>
        </w:r>
      </w:hyperlink>
    </w:p>
    <w:tbl>
      <w:tblPr>
        <w:tblW w:w="5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787"/>
      </w:tblGrid>
      <w:tr w:rsidR="00F622BF" w:rsidRPr="00F622BF" w14:paraId="691D2467" w14:textId="77777777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28B4F0E" w14:textId="34FE300D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  <w:r w:rsidRPr="00F622BF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BA694B3" wp14:editId="1632C6B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459230" cy="1449705"/>
                  <wp:effectExtent l="0" t="0" r="7620" b="0"/>
                  <wp:wrapSquare wrapText="bothSides"/>
                  <wp:docPr id="1213997311" name="Grafik 6" descr="ASMPT Strengthens its Global Footprint | ASMPT SEMI Solu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MPT Strengthens its Global Footprint | ASMPT SEMI Solu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44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6FAE" w14:textId="21ECF02E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  <w:r w:rsidRPr="00F622BF">
              <w:rPr>
                <w:bCs/>
                <w:noProof/>
              </w:rPr>
              <w:drawing>
                <wp:inline distT="0" distB="0" distL="0" distR="0" wp14:anchorId="30A35CC9" wp14:editId="4B5A6335">
                  <wp:extent cx="1371600" cy="1590675"/>
                  <wp:effectExtent l="0" t="0" r="0" b="0"/>
                  <wp:docPr id="25557108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91" r="16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2BF" w:rsidRPr="00F622BF" w14:paraId="16532B89" w14:textId="77777777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EA47" w14:textId="77777777" w:rsidR="00631FB2" w:rsidRDefault="00631FB2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</w:p>
          <w:p w14:paraId="10BC46BA" w14:textId="775DA326" w:rsidR="00F622BF" w:rsidRPr="00631FB2" w:rsidRDefault="00F622BF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  <w:r w:rsidRPr="00631FB2">
              <w:rPr>
                <w:bCs/>
                <w:color w:val="auto"/>
                <w:lang w:val="en-US"/>
              </w:rPr>
              <w:t xml:space="preserve">Jean-Marc </w:t>
            </w:r>
            <w:r w:rsidRPr="00631FB2">
              <w:rPr>
                <w:bCs/>
                <w:color w:val="auto"/>
              </w:rPr>
              <w:t>Peallat</w:t>
            </w:r>
            <w:r w:rsidRPr="00631FB2">
              <w:rPr>
                <w:bCs/>
                <w:color w:val="auto"/>
                <w:lang w:val="en-US"/>
              </w:rPr>
              <w:t>, PhD, Regional Head ASMPT Semiconductor Solutions Americas</w:t>
            </w:r>
          </w:p>
          <w:p w14:paraId="5CC89366" w14:textId="77777777" w:rsidR="00F622BF" w:rsidRPr="00631FB2" w:rsidRDefault="00F622BF" w:rsidP="00F622BF">
            <w:pPr>
              <w:pStyle w:val="Textkrper"/>
              <w:spacing w:line="280" w:lineRule="atLeast"/>
              <w:rPr>
                <w:b w:val="0"/>
                <w:sz w:val="16"/>
                <w:szCs w:val="16"/>
              </w:rPr>
            </w:pPr>
            <w:r w:rsidRPr="00631FB2">
              <w:rPr>
                <w:b w:val="0"/>
                <w:color w:val="auto"/>
                <w:sz w:val="16"/>
                <w:szCs w:val="16"/>
              </w:rPr>
              <w:t>Image credit: ASMPT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2D9" w14:textId="77777777" w:rsidR="00F622BF" w:rsidRPr="00631FB2" w:rsidRDefault="00F622BF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</w:p>
          <w:p w14:paraId="40331CCC" w14:textId="77777777" w:rsidR="00F622BF" w:rsidRPr="00631FB2" w:rsidRDefault="00F622BF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  <w:r w:rsidRPr="00631FB2">
              <w:rPr>
                <w:bCs/>
                <w:color w:val="auto"/>
                <w:lang w:val="en-US"/>
              </w:rPr>
              <w:t>FIREBIRD Series – enable advanced tech node semiconductor device for HPC data center</w:t>
            </w:r>
          </w:p>
          <w:p w14:paraId="03E4A045" w14:textId="77777777" w:rsidR="00F622BF" w:rsidRPr="00F622BF" w:rsidRDefault="00F622BF" w:rsidP="00F622BF">
            <w:pPr>
              <w:pStyle w:val="Textkrper"/>
              <w:spacing w:line="280" w:lineRule="atLeast"/>
              <w:rPr>
                <w:bCs/>
                <w:lang w:val="en-US"/>
              </w:rPr>
            </w:pPr>
          </w:p>
          <w:p w14:paraId="74E52897" w14:textId="77777777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  <w:r w:rsidRPr="00631FB2">
              <w:rPr>
                <w:b w:val="0"/>
                <w:color w:val="auto"/>
                <w:sz w:val="16"/>
                <w:szCs w:val="16"/>
              </w:rPr>
              <w:t>Image credit: ASMPT</w:t>
            </w:r>
          </w:p>
        </w:tc>
      </w:tr>
      <w:tr w:rsidR="00F622BF" w:rsidRPr="00F622BF" w14:paraId="36141796" w14:textId="77777777">
        <w:trPr>
          <w:trHeight w:val="222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D1DB" w14:textId="688332C3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  <w:r w:rsidRPr="00F622BF">
              <w:rPr>
                <w:bCs/>
                <w:noProof/>
              </w:rPr>
              <w:drawing>
                <wp:inline distT="0" distB="0" distL="0" distR="0" wp14:anchorId="062B68FC" wp14:editId="50ABC3CB">
                  <wp:extent cx="1733550" cy="971550"/>
                  <wp:effectExtent l="0" t="0" r="0" b="0"/>
                  <wp:docPr id="33523473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30B" w14:textId="77777777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</w:p>
        </w:tc>
      </w:tr>
      <w:tr w:rsidR="00F622BF" w:rsidRPr="00F622BF" w14:paraId="5E2CDE2F" w14:textId="77777777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600" w14:textId="77777777" w:rsidR="00631FB2" w:rsidRDefault="00631FB2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</w:p>
          <w:p w14:paraId="3BD9A01F" w14:textId="10CB3DA3" w:rsidR="00F622BF" w:rsidRPr="00631FB2" w:rsidRDefault="00F622BF" w:rsidP="00631FB2">
            <w:pPr>
              <w:pStyle w:val="Textkrper"/>
              <w:spacing w:line="240" w:lineRule="auto"/>
              <w:jc w:val="left"/>
              <w:rPr>
                <w:bCs/>
                <w:color w:val="auto"/>
                <w:lang w:val="en-US"/>
              </w:rPr>
            </w:pPr>
            <w:r w:rsidRPr="00631FB2">
              <w:rPr>
                <w:bCs/>
                <w:color w:val="auto"/>
                <w:lang w:val="en-US"/>
              </w:rPr>
              <w:t>LITHOBOLT</w:t>
            </w:r>
            <w:r w:rsidR="005D6EC6" w:rsidRPr="00CA6DD6">
              <w:rPr>
                <w:rFonts w:cs="Arial"/>
                <w:lang w:val="en-US"/>
              </w:rPr>
              <w:t>™</w:t>
            </w:r>
            <w:r w:rsidRPr="00631FB2">
              <w:rPr>
                <w:bCs/>
                <w:color w:val="auto"/>
                <w:lang w:val="en-US"/>
              </w:rPr>
              <w:t xml:space="preserve"> G2 – ultra-high precision die bonder for die</w:t>
            </w:r>
            <w:r w:rsidR="005578D1">
              <w:rPr>
                <w:bCs/>
                <w:color w:val="auto"/>
                <w:lang w:val="en-US"/>
              </w:rPr>
              <w:t>-</w:t>
            </w:r>
            <w:r w:rsidRPr="00631FB2">
              <w:rPr>
                <w:bCs/>
                <w:color w:val="auto"/>
                <w:lang w:val="en-US"/>
              </w:rPr>
              <w:t>to</w:t>
            </w:r>
            <w:r w:rsidR="005578D1">
              <w:rPr>
                <w:bCs/>
                <w:color w:val="auto"/>
                <w:lang w:val="en-US"/>
              </w:rPr>
              <w:t>-</w:t>
            </w:r>
            <w:r w:rsidRPr="00631FB2">
              <w:rPr>
                <w:bCs/>
                <w:color w:val="auto"/>
                <w:lang w:val="en-US"/>
              </w:rPr>
              <w:t>wafer (D2W) bonding</w:t>
            </w:r>
          </w:p>
          <w:p w14:paraId="26E09BCE" w14:textId="77777777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</w:p>
          <w:p w14:paraId="11C5FFD0" w14:textId="77777777" w:rsidR="00F622BF" w:rsidRPr="00F622BF" w:rsidRDefault="00F622BF" w:rsidP="00F622BF">
            <w:pPr>
              <w:pStyle w:val="Textkrper"/>
              <w:spacing w:line="280" w:lineRule="atLeast"/>
            </w:pPr>
            <w:r w:rsidRPr="00631FB2">
              <w:rPr>
                <w:b w:val="0"/>
                <w:color w:val="auto"/>
                <w:sz w:val="16"/>
                <w:szCs w:val="16"/>
              </w:rPr>
              <w:t>Image credit: ASMPT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719" w14:textId="77777777" w:rsidR="00F622BF" w:rsidRPr="00F622BF" w:rsidRDefault="00F622BF" w:rsidP="00F622BF">
            <w:pPr>
              <w:pStyle w:val="Textkrper"/>
              <w:spacing w:line="280" w:lineRule="atLeast"/>
              <w:rPr>
                <w:bCs/>
              </w:rPr>
            </w:pPr>
          </w:p>
        </w:tc>
      </w:tr>
    </w:tbl>
    <w:p w14:paraId="292197C1" w14:textId="7A54A4AF" w:rsidR="00705170" w:rsidRPr="00D73965" w:rsidRDefault="00F622BF" w:rsidP="00705170">
      <w:pPr>
        <w:pStyle w:val="Textkrper"/>
        <w:spacing w:line="280" w:lineRule="atLeast"/>
        <w:rPr>
          <w:rFonts w:cs="Times New Roman"/>
          <w:color w:val="000000" w:themeColor="text1"/>
          <w:lang w:val="en-US"/>
        </w:rPr>
      </w:pPr>
      <w:r w:rsidRPr="00F622BF">
        <w:rPr>
          <w:bCs/>
          <w:color w:val="auto"/>
          <w:lang w:eastAsia="de-DE"/>
        </w:rPr>
        <w:br w:type="column"/>
      </w:r>
      <w:r w:rsidR="00705170" w:rsidRPr="00D73965">
        <w:rPr>
          <w:rFonts w:cs="Times New Roman"/>
          <w:color w:val="000000" w:themeColor="text1"/>
          <w:lang w:val="en-US"/>
        </w:rPr>
        <w:lastRenderedPageBreak/>
        <w:t xml:space="preserve">About ASMPT </w:t>
      </w:r>
      <w:r w:rsidR="00705170" w:rsidRPr="00D73965">
        <w:rPr>
          <w:color w:val="000000" w:themeColor="text1"/>
          <w:lang w:val="en-US"/>
        </w:rPr>
        <w:t>Limited</w:t>
      </w:r>
      <w:r w:rsidR="00705170" w:rsidRPr="00D73965">
        <w:rPr>
          <w:rFonts w:cs="Times New Roman"/>
          <w:color w:val="000000" w:themeColor="text1"/>
          <w:lang w:val="en-US"/>
        </w:rPr>
        <w:t xml:space="preserve"> (“</w:t>
      </w:r>
      <w:r w:rsidR="00705170" w:rsidRPr="00D73965">
        <w:rPr>
          <w:color w:val="000000" w:themeColor="text1"/>
          <w:lang w:val="en-US"/>
        </w:rPr>
        <w:t>ASMPT</w:t>
      </w:r>
      <w:r w:rsidR="00705170" w:rsidRPr="00D73965">
        <w:rPr>
          <w:rFonts w:cs="Times New Roman"/>
          <w:color w:val="000000" w:themeColor="text1"/>
          <w:lang w:val="en-US"/>
        </w:rPr>
        <w:t>”)</w:t>
      </w:r>
    </w:p>
    <w:p w14:paraId="40F1A2DD" w14:textId="1EA2AC50" w:rsidR="00E97C9A" w:rsidRPr="00624747" w:rsidRDefault="00E97C9A" w:rsidP="004822E7">
      <w:pPr>
        <w:pStyle w:val="Textkrper"/>
        <w:spacing w:before="120" w:line="280" w:lineRule="atLeast"/>
        <w:rPr>
          <w:b w:val="0"/>
          <w:color w:val="auto"/>
        </w:rPr>
      </w:pPr>
      <w:r w:rsidRPr="007E129A">
        <w:rPr>
          <w:b w:val="0"/>
          <w:color w:val="auto"/>
        </w:rPr>
        <w:t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organise, assemble and package delicate electronic components into a vast range of end-user devices. ASMPT partners with customers very closely, with continuous investment in R&amp;D helping to provide cost-effective, industry-shaping solutions that achieve higher productivity, greater reliability, and enhanced quality.</w:t>
      </w:r>
      <w:r>
        <w:rPr>
          <w:b w:val="0"/>
          <w:color w:val="auto"/>
        </w:rPr>
        <w:t xml:space="preserve"> </w:t>
      </w:r>
      <w:r w:rsidRPr="004822E7">
        <w:rPr>
          <w:b w:val="0"/>
          <w:color w:val="auto"/>
        </w:rPr>
        <w:t xml:space="preserve">ASMPT is also a founding member of the </w:t>
      </w:r>
      <w:hyperlink r:id="rId12" w:history="1">
        <w:r w:rsidRPr="004822E7">
          <w:rPr>
            <w:b w:val="0"/>
            <w:color w:val="auto"/>
            <w:u w:val="single"/>
          </w:rPr>
          <w:t>Semiconductor Climate Consortium</w:t>
        </w:r>
      </w:hyperlink>
      <w:r w:rsidRPr="00624747">
        <w:rPr>
          <w:b w:val="0"/>
          <w:color w:val="auto"/>
        </w:rPr>
        <w:t>.</w:t>
      </w:r>
    </w:p>
    <w:p w14:paraId="6EF59D4D" w14:textId="77777777" w:rsidR="00705170" w:rsidRPr="00AD02E0" w:rsidRDefault="00705170" w:rsidP="00BD4837">
      <w:pPr>
        <w:pStyle w:val="Textkrper"/>
        <w:spacing w:before="120" w:line="280" w:lineRule="atLeast"/>
        <w:rPr>
          <w:bCs/>
          <w:color w:val="auto"/>
        </w:rPr>
      </w:pPr>
      <w:r w:rsidRPr="00AD02E0">
        <w:rPr>
          <w:color w:val="auto"/>
        </w:rPr>
        <w:t>To learn more about ASMPT, please visit us at asmpt.com.</w:t>
      </w:r>
    </w:p>
    <w:p w14:paraId="1B5D581A" w14:textId="77777777" w:rsidR="00C07F5D" w:rsidRDefault="00C07F5D" w:rsidP="00323549">
      <w:pPr>
        <w:spacing w:before="120"/>
        <w:rPr>
          <w:rFonts w:ascii="Arial" w:eastAsia="Times New Roman" w:hAnsi="Arial"/>
          <w:b/>
          <w:color w:val="000000" w:themeColor="text1"/>
          <w:sz w:val="18"/>
          <w:szCs w:val="18"/>
          <w:lang w:eastAsia="x-none"/>
        </w:rPr>
      </w:pPr>
    </w:p>
    <w:p w14:paraId="709AE0ED" w14:textId="77777777" w:rsidR="00EB03B9" w:rsidRPr="00242E4C" w:rsidRDefault="00EB03B9" w:rsidP="00EB03B9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bookmarkStart w:id="2" w:name="_Hlk166240720"/>
      <w:r w:rsidRPr="00242E4C">
        <w:rPr>
          <w:color w:val="000000" w:themeColor="text1"/>
        </w:rPr>
        <w:t>About ASMPT Semiconductor Solutions (“ASMPT SEMI”)</w:t>
      </w:r>
      <w:bookmarkStart w:id="3" w:name="_Hlk131065276"/>
    </w:p>
    <w:p w14:paraId="00B3C582" w14:textId="77777777" w:rsidR="00EB03B9" w:rsidRDefault="00EB03B9" w:rsidP="004567DF">
      <w:pPr>
        <w:pStyle w:val="Textkrper"/>
        <w:spacing w:before="120" w:line="280" w:lineRule="atLeast"/>
        <w:rPr>
          <w:b w:val="0"/>
          <w:color w:val="auto"/>
        </w:rPr>
      </w:pPr>
      <w:r w:rsidRPr="004567DF">
        <w:rPr>
          <w:b w:val="0"/>
          <w:color w:val="auto"/>
        </w:rPr>
        <w:t xml:space="preserve">ASMPT SEMI is the leading supplier in advanced packaging and semiconductor assembly </w:t>
      </w:r>
      <w:r w:rsidRPr="00AE4E74">
        <w:rPr>
          <w:b w:val="0"/>
          <w:color w:val="auto"/>
        </w:rPr>
        <w:t xml:space="preserve">solutions. With a commitment to innovation and customer satisfaction, ASMPT SEMI provides a comprehensive range of products and services that cater to the evolving needs of the microelectronics industry. Their expertise spans across areas such as flip-chip and wafer-level packaging, advanced interconnect technologies, and more. ASMPT SEMI's cutting-edge solutions enable customers to achieve higher performance, increased reliability, and improved cost-efficiency </w:t>
      </w:r>
      <w:r>
        <w:rPr>
          <w:b w:val="0"/>
          <w:color w:val="auto"/>
        </w:rPr>
        <w:t>when</w:t>
      </w:r>
      <w:r w:rsidRPr="00AE4E74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producing </w:t>
      </w:r>
      <w:r w:rsidRPr="00AE4E74">
        <w:rPr>
          <w:b w:val="0"/>
          <w:color w:val="auto"/>
        </w:rPr>
        <w:t>their semiconductor devices.</w:t>
      </w:r>
    </w:p>
    <w:p w14:paraId="61C09A03" w14:textId="7773EFB6" w:rsidR="00F75B35" w:rsidRPr="00F75B35" w:rsidRDefault="00F75B35" w:rsidP="00F75B35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 xml:space="preserve">ASMPT SEMI sees itself as a pioneer and driving force of the Intelligence Revolution. With its advanced packaging and assembly technologies, the business </w:t>
      </w:r>
      <w:r w:rsidR="00380A8A" w:rsidRPr="00F75B35">
        <w:rPr>
          <w:b w:val="0"/>
          <w:color w:val="auto"/>
        </w:rPr>
        <w:t>segment</w:t>
      </w:r>
      <w:r w:rsidRPr="00F75B35">
        <w:rPr>
          <w:b w:val="0"/>
          <w:color w:val="auto"/>
        </w:rPr>
        <w:t xml:space="preserve"> creates the invisible connections that enable intelligent applications in Artificial Intelligence, Smart Mobility and Hyperconnectivity.</w:t>
      </w:r>
    </w:p>
    <w:bookmarkEnd w:id="1"/>
    <w:p w14:paraId="0BACC4CD" w14:textId="77777777" w:rsidR="00EB03B9" w:rsidRPr="004567DF" w:rsidRDefault="00EB03B9" w:rsidP="004567DF">
      <w:pPr>
        <w:pStyle w:val="Textkrper"/>
        <w:spacing w:before="120" w:line="360" w:lineRule="auto"/>
        <w:rPr>
          <w:color w:val="auto"/>
        </w:rPr>
      </w:pPr>
      <w:r w:rsidRPr="004567DF">
        <w:rPr>
          <w:color w:val="auto"/>
        </w:rPr>
        <w:t>For more information about ASMPT SEMI, visit semi.asmpt.com.</w:t>
      </w:r>
      <w:bookmarkEnd w:id="3"/>
    </w:p>
    <w:p w14:paraId="3F6E7109" w14:textId="341C7CEE" w:rsidR="00723B80" w:rsidRPr="00F37ECC" w:rsidRDefault="004567DF" w:rsidP="004567DF">
      <w:pPr>
        <w:spacing w:before="120"/>
        <w:rPr>
          <w:b/>
          <w:bCs w:val="0"/>
          <w:color w:val="000000" w:themeColor="text1"/>
          <w:lang w:val="en-GB"/>
        </w:rPr>
      </w:pPr>
      <w:r>
        <w:rPr>
          <w:rFonts w:ascii="Arial" w:hAnsi="Arial"/>
          <w:bCs w:val="0"/>
          <w:sz w:val="18"/>
          <w:szCs w:val="18"/>
          <w:lang w:eastAsia="x-none"/>
        </w:rPr>
        <w:br w:type="column"/>
      </w:r>
      <w:r w:rsidR="00723B80" w:rsidRPr="00F37ECC">
        <w:rPr>
          <w:b/>
          <w:color w:val="000000" w:themeColor="text1"/>
          <w:lang w:val="en-GB"/>
        </w:rPr>
        <w:lastRenderedPageBreak/>
        <w:t>Media contacts:</w:t>
      </w:r>
    </w:p>
    <w:bookmarkEnd w:id="2"/>
    <w:p w14:paraId="05A9510A" w14:textId="57983047" w:rsidR="00E55F2E" w:rsidRPr="00C07F5D" w:rsidRDefault="00E55F2E" w:rsidP="00E55F2E">
      <w:pPr>
        <w:pStyle w:val="PIAbspann"/>
        <w:jc w:val="left"/>
        <w:rPr>
          <w:rFonts w:eastAsiaTheme="minorHAnsi"/>
          <w:bCs w:val="0"/>
          <w:lang w:val="en-US"/>
        </w:rPr>
      </w:pPr>
      <w:r>
        <w:rPr>
          <w:color w:val="000000"/>
          <w:lang w:val="en-US"/>
        </w:rPr>
        <w:t>Global ASMPT Press Office</w:t>
      </w:r>
      <w:r>
        <w:rPr>
          <w:color w:val="000000"/>
          <w:lang w:val="en-US"/>
        </w:rPr>
        <w:br/>
        <w:t xml:space="preserve">ASMPT </w:t>
      </w:r>
      <w:r w:rsidR="00544D14">
        <w:rPr>
          <w:color w:val="000000"/>
          <w:lang w:val="en-US"/>
        </w:rPr>
        <w:t>Limited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br/>
      </w:r>
      <w:r>
        <w:t>Susanne Oswald</w:t>
      </w:r>
      <w:r>
        <w:br/>
        <w:t>Rupert-Mayer-Strasse 48</w:t>
      </w:r>
      <w:r>
        <w:br/>
        <w:t>81379 Munich</w:t>
      </w:r>
      <w:r>
        <w:br/>
      </w:r>
      <w:r w:rsidR="00E34967">
        <w:t>Germany</w:t>
      </w:r>
      <w:r>
        <w:br/>
      </w:r>
      <w:r w:rsidR="001F2990">
        <w:t>Phone</w:t>
      </w:r>
      <w:r>
        <w:t>: +49 89 20800-26439</w:t>
      </w:r>
      <w:r>
        <w:br/>
        <w:t xml:space="preserve">E-Mail: </w:t>
      </w:r>
      <w:hyperlink r:id="rId13" w:history="1">
        <w:r>
          <w:rPr>
            <w:rStyle w:val="Hyperlink"/>
          </w:rPr>
          <w:t>susanne.oswald@asmpt.com</w:t>
        </w:r>
      </w:hyperlink>
      <w:r>
        <w:br/>
        <w:t>Website: asmpt.com</w:t>
      </w:r>
    </w:p>
    <w:p w14:paraId="324B1432" w14:textId="77777777" w:rsidR="00723B80" w:rsidRPr="00100690" w:rsidRDefault="00723B80" w:rsidP="00663B69">
      <w:pPr>
        <w:pStyle w:val="PIAbspann"/>
        <w:spacing w:before="120"/>
        <w:jc w:val="left"/>
        <w:rPr>
          <w:color w:val="000000" w:themeColor="text1"/>
          <w:lang w:val="en-GB"/>
        </w:rPr>
      </w:pPr>
    </w:p>
    <w:p w14:paraId="0DA40D51" w14:textId="6129E221" w:rsidR="001F4940" w:rsidRPr="007E129A" w:rsidRDefault="00723B80" w:rsidP="00663B69">
      <w:pPr>
        <w:pStyle w:val="PIAbspann"/>
        <w:spacing w:before="120"/>
        <w:jc w:val="left"/>
      </w:pPr>
      <w:r w:rsidRPr="001F4940">
        <w:t>HighTech communications GmbH</w:t>
      </w:r>
      <w:r w:rsidRPr="001F4940">
        <w:br/>
        <w:t>Barbara Ostermeier</w:t>
      </w:r>
      <w:r w:rsidRPr="001F4940">
        <w:br/>
      </w:r>
      <w:proofErr w:type="spellStart"/>
      <w:r w:rsidRPr="001F4940">
        <w:t>Brunhamstrasse</w:t>
      </w:r>
      <w:proofErr w:type="spellEnd"/>
      <w:r w:rsidRPr="001F4940">
        <w:t xml:space="preserve"> 21</w:t>
      </w:r>
      <w:r w:rsidRPr="001F4940">
        <w:br/>
        <w:t>81249 Munich</w:t>
      </w:r>
      <w:r w:rsidRPr="001F4940">
        <w:br/>
        <w:t>Germany</w:t>
      </w:r>
      <w:r w:rsidRPr="001F4940">
        <w:br/>
      </w:r>
      <w:r w:rsidR="001F2990">
        <w:t>Phone</w:t>
      </w:r>
      <w:r w:rsidRPr="001F4940">
        <w:t>: +49</w:t>
      </w:r>
      <w:r w:rsidR="00A9535A">
        <w:t xml:space="preserve"> </w:t>
      </w:r>
      <w:r w:rsidRPr="001F4940">
        <w:t>89 500778-10</w:t>
      </w:r>
      <w:r w:rsidRPr="001F4940">
        <w:br/>
        <w:t xml:space="preserve">E-Mail: </w:t>
      </w:r>
      <w:r w:rsidRPr="004822E7">
        <w:rPr>
          <w:rStyle w:val="Hyperlink"/>
        </w:rPr>
        <w:t>b.ostermeier@htcm.de</w:t>
      </w:r>
      <w:r w:rsidRPr="001F4940">
        <w:br/>
        <w:t>Website: www.htcm.de</w:t>
      </w:r>
    </w:p>
    <w:sectPr w:rsidR="001F4940" w:rsidRPr="007E129A" w:rsidSect="00E05724">
      <w:headerReference w:type="default" r:id="rId14"/>
      <w:footerReference w:type="default" r:id="rId15"/>
      <w:pgSz w:w="11906" w:h="16838" w:code="9"/>
      <w:pgMar w:top="2835" w:right="3402" w:bottom="1701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471C" w14:textId="77777777" w:rsidR="00DB4E91" w:rsidRDefault="00DB4E91" w:rsidP="00111A0E">
      <w:r>
        <w:separator/>
      </w:r>
    </w:p>
  </w:endnote>
  <w:endnote w:type="continuationSeparator" w:id="0">
    <w:p w14:paraId="1A3C2C3E" w14:textId="77777777" w:rsidR="00DB4E91" w:rsidRDefault="00DB4E91" w:rsidP="00111A0E">
      <w:r>
        <w:continuationSeparator/>
      </w:r>
    </w:p>
  </w:endnote>
  <w:endnote w:type="continuationNotice" w:id="1">
    <w:p w14:paraId="0E9E2D81" w14:textId="77777777" w:rsidR="00DB4E91" w:rsidRDefault="00DB4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C1E0" w14:textId="6DBD573C" w:rsidR="00CF732F" w:rsidRPr="008A0661" w:rsidRDefault="004822E7" w:rsidP="00E05724">
    <w:pPr>
      <w:pStyle w:val="PIFusszeile"/>
      <w:rPr>
        <w:lang w:val="de-DE"/>
      </w:rPr>
    </w:pPr>
    <w:r w:rsidRPr="00512D39">
      <w:rPr>
        <w:rStyle w:val="Seitenzahl"/>
        <w:rFonts w:cs="Arial"/>
        <w:lang w:val="de-DE"/>
      </w:rPr>
      <w:t>ASMPTSC1PI</w:t>
    </w:r>
    <w:r w:rsidR="00A235F9">
      <w:rPr>
        <w:rStyle w:val="Seitenzahl"/>
        <w:rFonts w:cs="Arial"/>
        <w:lang w:val="de-DE"/>
      </w:rPr>
      <w:t>053</w:t>
    </w:r>
    <w:r>
      <w:rPr>
        <w:rStyle w:val="Seitenzahl"/>
        <w:rFonts w:cs="Arial"/>
        <w:lang w:val="de-DE"/>
      </w:rPr>
      <w:t>_</w:t>
    </w:r>
    <w:r w:rsidR="00BD4837">
      <w:rPr>
        <w:rStyle w:val="Seitenzahl"/>
        <w:rFonts w:cs="Arial"/>
        <w:lang w:val="de-DE"/>
      </w:rPr>
      <w:t>AMCAS</w:t>
    </w:r>
    <w:r w:rsidR="00CF732F" w:rsidRPr="008A0661">
      <w:rPr>
        <w:rStyle w:val="Seitenzahl"/>
        <w:lang w:val="de-DE"/>
      </w:rPr>
      <w:tab/>
    </w:r>
    <w:r w:rsidR="00CF732F" w:rsidRPr="00726AAB">
      <w:rPr>
        <w:rStyle w:val="Seitenzahl"/>
        <w:rFonts w:cs="Arial"/>
      </w:rPr>
      <w:fldChar w:fldCharType="begin"/>
    </w:r>
    <w:r w:rsidR="00CF732F" w:rsidRPr="008A0661">
      <w:rPr>
        <w:rStyle w:val="Seitenzahl"/>
        <w:rFonts w:cs="Arial"/>
        <w:lang w:val="de-DE"/>
      </w:rPr>
      <w:instrText>PAGE   \* MERGEFORMAT</w:instrText>
    </w:r>
    <w:r w:rsidR="00CF732F" w:rsidRPr="00726AAB">
      <w:rPr>
        <w:rStyle w:val="Seitenzahl"/>
        <w:rFonts w:cs="Arial"/>
      </w:rPr>
      <w:fldChar w:fldCharType="separate"/>
    </w:r>
    <w:r w:rsidR="00CF732F" w:rsidRPr="008A0661">
      <w:rPr>
        <w:rStyle w:val="Seitenzahl"/>
        <w:rFonts w:cs="Arial"/>
        <w:lang w:val="de-DE"/>
      </w:rPr>
      <w:t>1</w:t>
    </w:r>
    <w:r w:rsidR="00CF732F" w:rsidRPr="00726AAB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EDF2" w14:textId="77777777" w:rsidR="00DB4E91" w:rsidRDefault="00DB4E91" w:rsidP="00111A0E">
      <w:r>
        <w:separator/>
      </w:r>
    </w:p>
  </w:footnote>
  <w:footnote w:type="continuationSeparator" w:id="0">
    <w:p w14:paraId="630B2908" w14:textId="77777777" w:rsidR="00DB4E91" w:rsidRDefault="00DB4E91" w:rsidP="00111A0E">
      <w:r>
        <w:continuationSeparator/>
      </w:r>
    </w:p>
  </w:footnote>
  <w:footnote w:type="continuationNotice" w:id="1">
    <w:p w14:paraId="1F7282C6" w14:textId="77777777" w:rsidR="00DB4E91" w:rsidRDefault="00DB4E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D7C3" w14:textId="19781820" w:rsidR="00CF732F" w:rsidRDefault="00CF732F" w:rsidP="00111A0E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081EB1" wp14:editId="70B611DF">
          <wp:simplePos x="0" y="0"/>
          <wp:positionH relativeFrom="page">
            <wp:posOffset>4507865</wp:posOffset>
          </wp:positionH>
          <wp:positionV relativeFrom="page">
            <wp:posOffset>507365</wp:posOffset>
          </wp:positionV>
          <wp:extent cx="2689200" cy="720000"/>
          <wp:effectExtent l="0" t="0" r="0" b="0"/>
          <wp:wrapNone/>
          <wp:docPr id="4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9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19"/>
  </w:num>
  <w:num w:numId="2" w16cid:durableId="2131168186">
    <w:abstractNumId w:val="20"/>
  </w:num>
  <w:num w:numId="3" w16cid:durableId="1561552458">
    <w:abstractNumId w:val="0"/>
  </w:num>
  <w:num w:numId="4" w16cid:durableId="1822498953">
    <w:abstractNumId w:val="18"/>
  </w:num>
  <w:num w:numId="5" w16cid:durableId="1354384736">
    <w:abstractNumId w:val="2"/>
  </w:num>
  <w:num w:numId="6" w16cid:durableId="1800302149">
    <w:abstractNumId w:val="4"/>
  </w:num>
  <w:num w:numId="7" w16cid:durableId="654259305">
    <w:abstractNumId w:val="17"/>
  </w:num>
  <w:num w:numId="8" w16cid:durableId="240220996">
    <w:abstractNumId w:val="5"/>
  </w:num>
  <w:num w:numId="9" w16cid:durableId="1172988221">
    <w:abstractNumId w:val="16"/>
  </w:num>
  <w:num w:numId="10" w16cid:durableId="631063159">
    <w:abstractNumId w:val="10"/>
  </w:num>
  <w:num w:numId="11" w16cid:durableId="1932279566">
    <w:abstractNumId w:val="9"/>
  </w:num>
  <w:num w:numId="12" w16cid:durableId="2080639579">
    <w:abstractNumId w:val="14"/>
  </w:num>
  <w:num w:numId="13" w16cid:durableId="291176900">
    <w:abstractNumId w:val="12"/>
  </w:num>
  <w:num w:numId="14" w16cid:durableId="1656109658">
    <w:abstractNumId w:val="1"/>
  </w:num>
  <w:num w:numId="15" w16cid:durableId="435640203">
    <w:abstractNumId w:val="13"/>
  </w:num>
  <w:num w:numId="16" w16cid:durableId="1366255200">
    <w:abstractNumId w:val="3"/>
  </w:num>
  <w:num w:numId="17" w16cid:durableId="1908952849">
    <w:abstractNumId w:val="6"/>
  </w:num>
  <w:num w:numId="18" w16cid:durableId="1826310904">
    <w:abstractNumId w:val="8"/>
  </w:num>
  <w:num w:numId="19" w16cid:durableId="372074890">
    <w:abstractNumId w:val="7"/>
  </w:num>
  <w:num w:numId="20" w16cid:durableId="126319787">
    <w:abstractNumId w:val="15"/>
  </w:num>
  <w:num w:numId="21" w16cid:durableId="1357459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56A0"/>
    <w:rsid w:val="00016E5C"/>
    <w:rsid w:val="00017338"/>
    <w:rsid w:val="00020352"/>
    <w:rsid w:val="000206D6"/>
    <w:rsid w:val="00022CD5"/>
    <w:rsid w:val="000230B4"/>
    <w:rsid w:val="0002372D"/>
    <w:rsid w:val="00024312"/>
    <w:rsid w:val="000252A7"/>
    <w:rsid w:val="00026A27"/>
    <w:rsid w:val="00026B10"/>
    <w:rsid w:val="00027AB4"/>
    <w:rsid w:val="0003037A"/>
    <w:rsid w:val="0003153F"/>
    <w:rsid w:val="00034919"/>
    <w:rsid w:val="000349BE"/>
    <w:rsid w:val="000361AD"/>
    <w:rsid w:val="00040F34"/>
    <w:rsid w:val="00041107"/>
    <w:rsid w:val="000457B1"/>
    <w:rsid w:val="00045A03"/>
    <w:rsid w:val="000467C1"/>
    <w:rsid w:val="000516E9"/>
    <w:rsid w:val="000528D4"/>
    <w:rsid w:val="000563F0"/>
    <w:rsid w:val="000564C2"/>
    <w:rsid w:val="00057A1C"/>
    <w:rsid w:val="000609C1"/>
    <w:rsid w:val="00060D11"/>
    <w:rsid w:val="000626E0"/>
    <w:rsid w:val="000639AE"/>
    <w:rsid w:val="00064FA5"/>
    <w:rsid w:val="0006503E"/>
    <w:rsid w:val="0006542C"/>
    <w:rsid w:val="00065D8B"/>
    <w:rsid w:val="00066165"/>
    <w:rsid w:val="00071CB8"/>
    <w:rsid w:val="00073274"/>
    <w:rsid w:val="0007504D"/>
    <w:rsid w:val="00075CEB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87171"/>
    <w:rsid w:val="0009004E"/>
    <w:rsid w:val="000907E0"/>
    <w:rsid w:val="0009381D"/>
    <w:rsid w:val="0009395B"/>
    <w:rsid w:val="0009477A"/>
    <w:rsid w:val="00094DB1"/>
    <w:rsid w:val="00095004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1A7"/>
    <w:rsid w:val="000A42A8"/>
    <w:rsid w:val="000A6C5A"/>
    <w:rsid w:val="000A7347"/>
    <w:rsid w:val="000B67E1"/>
    <w:rsid w:val="000B6A37"/>
    <w:rsid w:val="000C103E"/>
    <w:rsid w:val="000C1270"/>
    <w:rsid w:val="000C18E2"/>
    <w:rsid w:val="000C1A80"/>
    <w:rsid w:val="000C264C"/>
    <w:rsid w:val="000C368B"/>
    <w:rsid w:val="000C7621"/>
    <w:rsid w:val="000C7870"/>
    <w:rsid w:val="000C7A86"/>
    <w:rsid w:val="000D252F"/>
    <w:rsid w:val="000D43E0"/>
    <w:rsid w:val="000D4817"/>
    <w:rsid w:val="000D4F4D"/>
    <w:rsid w:val="000D6AFC"/>
    <w:rsid w:val="000E09FB"/>
    <w:rsid w:val="000E1BD6"/>
    <w:rsid w:val="000E27DA"/>
    <w:rsid w:val="000E578A"/>
    <w:rsid w:val="000F0501"/>
    <w:rsid w:val="000F1BF4"/>
    <w:rsid w:val="000F31FC"/>
    <w:rsid w:val="000F4DBC"/>
    <w:rsid w:val="000F672D"/>
    <w:rsid w:val="00101ED6"/>
    <w:rsid w:val="00102245"/>
    <w:rsid w:val="00102D83"/>
    <w:rsid w:val="001034A6"/>
    <w:rsid w:val="00103911"/>
    <w:rsid w:val="00104B19"/>
    <w:rsid w:val="00105B1F"/>
    <w:rsid w:val="00105E32"/>
    <w:rsid w:val="00105FDB"/>
    <w:rsid w:val="00111882"/>
    <w:rsid w:val="00111A0E"/>
    <w:rsid w:val="00111F76"/>
    <w:rsid w:val="00113B14"/>
    <w:rsid w:val="00113FDC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2DF5"/>
    <w:rsid w:val="00133049"/>
    <w:rsid w:val="00133241"/>
    <w:rsid w:val="00133413"/>
    <w:rsid w:val="00133949"/>
    <w:rsid w:val="00134D5B"/>
    <w:rsid w:val="00134E27"/>
    <w:rsid w:val="00135599"/>
    <w:rsid w:val="00135E56"/>
    <w:rsid w:val="001414F6"/>
    <w:rsid w:val="0014218C"/>
    <w:rsid w:val="00145179"/>
    <w:rsid w:val="00145C40"/>
    <w:rsid w:val="00146218"/>
    <w:rsid w:val="00146FD2"/>
    <w:rsid w:val="00147552"/>
    <w:rsid w:val="00147706"/>
    <w:rsid w:val="0015044E"/>
    <w:rsid w:val="0015138E"/>
    <w:rsid w:val="00152AD8"/>
    <w:rsid w:val="00153F01"/>
    <w:rsid w:val="00153FE2"/>
    <w:rsid w:val="00154DAA"/>
    <w:rsid w:val="0015577F"/>
    <w:rsid w:val="001569C1"/>
    <w:rsid w:val="0015706B"/>
    <w:rsid w:val="00161722"/>
    <w:rsid w:val="00162987"/>
    <w:rsid w:val="00164216"/>
    <w:rsid w:val="001645E6"/>
    <w:rsid w:val="0016682D"/>
    <w:rsid w:val="0017069F"/>
    <w:rsid w:val="00171A58"/>
    <w:rsid w:val="00171E99"/>
    <w:rsid w:val="001739E7"/>
    <w:rsid w:val="001739F8"/>
    <w:rsid w:val="00173BC6"/>
    <w:rsid w:val="0017470E"/>
    <w:rsid w:val="00174826"/>
    <w:rsid w:val="00174B48"/>
    <w:rsid w:val="00175546"/>
    <w:rsid w:val="0017698C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3863"/>
    <w:rsid w:val="001955E2"/>
    <w:rsid w:val="00196228"/>
    <w:rsid w:val="00196BDE"/>
    <w:rsid w:val="001972A1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B6AE8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2990"/>
    <w:rsid w:val="001F4940"/>
    <w:rsid w:val="001F496F"/>
    <w:rsid w:val="001F4E5A"/>
    <w:rsid w:val="001F5CD9"/>
    <w:rsid w:val="002008D1"/>
    <w:rsid w:val="00201B7B"/>
    <w:rsid w:val="00201F72"/>
    <w:rsid w:val="0020297C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309A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37D3D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191B"/>
    <w:rsid w:val="00252CA2"/>
    <w:rsid w:val="00253F64"/>
    <w:rsid w:val="00254093"/>
    <w:rsid w:val="0025409B"/>
    <w:rsid w:val="002558E3"/>
    <w:rsid w:val="00255E18"/>
    <w:rsid w:val="00256482"/>
    <w:rsid w:val="00256C98"/>
    <w:rsid w:val="00256CC9"/>
    <w:rsid w:val="002602C1"/>
    <w:rsid w:val="0026079F"/>
    <w:rsid w:val="00261A30"/>
    <w:rsid w:val="00263EAF"/>
    <w:rsid w:val="00266AF2"/>
    <w:rsid w:val="00267058"/>
    <w:rsid w:val="002718AB"/>
    <w:rsid w:val="0027193B"/>
    <w:rsid w:val="00272AAF"/>
    <w:rsid w:val="00272E55"/>
    <w:rsid w:val="00273A11"/>
    <w:rsid w:val="0027520A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84F33"/>
    <w:rsid w:val="0029051C"/>
    <w:rsid w:val="0029094E"/>
    <w:rsid w:val="00290B38"/>
    <w:rsid w:val="0029202E"/>
    <w:rsid w:val="0029207D"/>
    <w:rsid w:val="00293237"/>
    <w:rsid w:val="00297648"/>
    <w:rsid w:val="002A02D8"/>
    <w:rsid w:val="002A0460"/>
    <w:rsid w:val="002A0891"/>
    <w:rsid w:val="002A2D14"/>
    <w:rsid w:val="002A47F4"/>
    <w:rsid w:val="002A5BB4"/>
    <w:rsid w:val="002A62DC"/>
    <w:rsid w:val="002A6DDA"/>
    <w:rsid w:val="002A7170"/>
    <w:rsid w:val="002A722C"/>
    <w:rsid w:val="002B1274"/>
    <w:rsid w:val="002B7D60"/>
    <w:rsid w:val="002C147A"/>
    <w:rsid w:val="002C4AD7"/>
    <w:rsid w:val="002C676E"/>
    <w:rsid w:val="002C7C11"/>
    <w:rsid w:val="002D0532"/>
    <w:rsid w:val="002D0FCD"/>
    <w:rsid w:val="002D14BF"/>
    <w:rsid w:val="002D1B3E"/>
    <w:rsid w:val="002D1DE2"/>
    <w:rsid w:val="002D4221"/>
    <w:rsid w:val="002D6AA8"/>
    <w:rsid w:val="002E1C87"/>
    <w:rsid w:val="002E37F0"/>
    <w:rsid w:val="002E4870"/>
    <w:rsid w:val="002E4920"/>
    <w:rsid w:val="002E554F"/>
    <w:rsid w:val="002E7054"/>
    <w:rsid w:val="002F2494"/>
    <w:rsid w:val="002F2A67"/>
    <w:rsid w:val="002F3029"/>
    <w:rsid w:val="002F37D9"/>
    <w:rsid w:val="002F413B"/>
    <w:rsid w:val="002F4C85"/>
    <w:rsid w:val="002F5090"/>
    <w:rsid w:val="002F5858"/>
    <w:rsid w:val="002F7EDF"/>
    <w:rsid w:val="00300E32"/>
    <w:rsid w:val="00300ED3"/>
    <w:rsid w:val="0030164A"/>
    <w:rsid w:val="003026FD"/>
    <w:rsid w:val="003052E9"/>
    <w:rsid w:val="0030573A"/>
    <w:rsid w:val="003057BD"/>
    <w:rsid w:val="003057E8"/>
    <w:rsid w:val="003061D3"/>
    <w:rsid w:val="003063AE"/>
    <w:rsid w:val="00307D05"/>
    <w:rsid w:val="00311637"/>
    <w:rsid w:val="00312B0D"/>
    <w:rsid w:val="003172EC"/>
    <w:rsid w:val="0032105E"/>
    <w:rsid w:val="0032188F"/>
    <w:rsid w:val="00321BEB"/>
    <w:rsid w:val="003227C7"/>
    <w:rsid w:val="00323549"/>
    <w:rsid w:val="003277E1"/>
    <w:rsid w:val="00330309"/>
    <w:rsid w:val="003303A4"/>
    <w:rsid w:val="00330D1E"/>
    <w:rsid w:val="00332F57"/>
    <w:rsid w:val="00334472"/>
    <w:rsid w:val="0033499C"/>
    <w:rsid w:val="00334A79"/>
    <w:rsid w:val="0033539D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463E"/>
    <w:rsid w:val="00355E61"/>
    <w:rsid w:val="003609F3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0A8A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4772"/>
    <w:rsid w:val="00395B9E"/>
    <w:rsid w:val="0039652E"/>
    <w:rsid w:val="003A3D31"/>
    <w:rsid w:val="003A4B91"/>
    <w:rsid w:val="003A65DB"/>
    <w:rsid w:val="003A7C55"/>
    <w:rsid w:val="003B0BEF"/>
    <w:rsid w:val="003B12E7"/>
    <w:rsid w:val="003B1823"/>
    <w:rsid w:val="003B37C6"/>
    <w:rsid w:val="003B3C2A"/>
    <w:rsid w:val="003B419A"/>
    <w:rsid w:val="003B4FAB"/>
    <w:rsid w:val="003B779D"/>
    <w:rsid w:val="003C2CF2"/>
    <w:rsid w:val="003C2D7A"/>
    <w:rsid w:val="003C3E86"/>
    <w:rsid w:val="003C400A"/>
    <w:rsid w:val="003C412B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222"/>
    <w:rsid w:val="003E269A"/>
    <w:rsid w:val="003E2B27"/>
    <w:rsid w:val="003E2C38"/>
    <w:rsid w:val="003E303A"/>
    <w:rsid w:val="003E63DC"/>
    <w:rsid w:val="003E7BFB"/>
    <w:rsid w:val="003F0A11"/>
    <w:rsid w:val="003F0F1A"/>
    <w:rsid w:val="003F375B"/>
    <w:rsid w:val="003F7752"/>
    <w:rsid w:val="004016F1"/>
    <w:rsid w:val="00401AF6"/>
    <w:rsid w:val="00401D1A"/>
    <w:rsid w:val="0040268E"/>
    <w:rsid w:val="0040352E"/>
    <w:rsid w:val="00403AC9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7396"/>
    <w:rsid w:val="0041744D"/>
    <w:rsid w:val="00417AD0"/>
    <w:rsid w:val="00421825"/>
    <w:rsid w:val="00421C1B"/>
    <w:rsid w:val="00422225"/>
    <w:rsid w:val="004225A8"/>
    <w:rsid w:val="00422AB8"/>
    <w:rsid w:val="00422E16"/>
    <w:rsid w:val="00423113"/>
    <w:rsid w:val="004237E1"/>
    <w:rsid w:val="00423AED"/>
    <w:rsid w:val="00423E01"/>
    <w:rsid w:val="004243CE"/>
    <w:rsid w:val="00425DC6"/>
    <w:rsid w:val="00431D68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6DA9"/>
    <w:rsid w:val="00447B1E"/>
    <w:rsid w:val="00447BB9"/>
    <w:rsid w:val="004502F4"/>
    <w:rsid w:val="00450ADD"/>
    <w:rsid w:val="00450B3A"/>
    <w:rsid w:val="004519F3"/>
    <w:rsid w:val="0045288C"/>
    <w:rsid w:val="00452947"/>
    <w:rsid w:val="00456449"/>
    <w:rsid w:val="004567DF"/>
    <w:rsid w:val="0045740F"/>
    <w:rsid w:val="00457809"/>
    <w:rsid w:val="00464E8E"/>
    <w:rsid w:val="00465EB1"/>
    <w:rsid w:val="004660C5"/>
    <w:rsid w:val="00466367"/>
    <w:rsid w:val="0046764E"/>
    <w:rsid w:val="00470A10"/>
    <w:rsid w:val="0047131A"/>
    <w:rsid w:val="00471CB7"/>
    <w:rsid w:val="00471CD9"/>
    <w:rsid w:val="0047337C"/>
    <w:rsid w:val="00474062"/>
    <w:rsid w:val="00474416"/>
    <w:rsid w:val="00474587"/>
    <w:rsid w:val="0047468B"/>
    <w:rsid w:val="00476288"/>
    <w:rsid w:val="004770ED"/>
    <w:rsid w:val="00477375"/>
    <w:rsid w:val="00477FEF"/>
    <w:rsid w:val="00477FFA"/>
    <w:rsid w:val="004801EB"/>
    <w:rsid w:val="00481F3B"/>
    <w:rsid w:val="004822E7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45C"/>
    <w:rsid w:val="00492FEC"/>
    <w:rsid w:val="00494A31"/>
    <w:rsid w:val="00494DE3"/>
    <w:rsid w:val="004959FB"/>
    <w:rsid w:val="00495DA8"/>
    <w:rsid w:val="00496F8F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6835"/>
    <w:rsid w:val="004B7292"/>
    <w:rsid w:val="004C2859"/>
    <w:rsid w:val="004C4431"/>
    <w:rsid w:val="004C5471"/>
    <w:rsid w:val="004C7409"/>
    <w:rsid w:val="004D0006"/>
    <w:rsid w:val="004D6B72"/>
    <w:rsid w:val="004D774F"/>
    <w:rsid w:val="004D7C04"/>
    <w:rsid w:val="004E230E"/>
    <w:rsid w:val="004E4266"/>
    <w:rsid w:val="004E5726"/>
    <w:rsid w:val="004E5DDF"/>
    <w:rsid w:val="004E6862"/>
    <w:rsid w:val="004F0989"/>
    <w:rsid w:val="004F09B5"/>
    <w:rsid w:val="004F2274"/>
    <w:rsid w:val="004F56A5"/>
    <w:rsid w:val="0050000C"/>
    <w:rsid w:val="00501002"/>
    <w:rsid w:val="00501C2B"/>
    <w:rsid w:val="00502F98"/>
    <w:rsid w:val="0050345F"/>
    <w:rsid w:val="0050552F"/>
    <w:rsid w:val="00505AB8"/>
    <w:rsid w:val="00507132"/>
    <w:rsid w:val="00507BE7"/>
    <w:rsid w:val="005103FD"/>
    <w:rsid w:val="00510CB9"/>
    <w:rsid w:val="005124AA"/>
    <w:rsid w:val="00513168"/>
    <w:rsid w:val="0051548B"/>
    <w:rsid w:val="00515BF9"/>
    <w:rsid w:val="00516411"/>
    <w:rsid w:val="00516C47"/>
    <w:rsid w:val="00520607"/>
    <w:rsid w:val="00521B7E"/>
    <w:rsid w:val="00521E7D"/>
    <w:rsid w:val="00522DD1"/>
    <w:rsid w:val="00523285"/>
    <w:rsid w:val="005232EC"/>
    <w:rsid w:val="00523B15"/>
    <w:rsid w:val="0052572F"/>
    <w:rsid w:val="0052608E"/>
    <w:rsid w:val="005268EA"/>
    <w:rsid w:val="00532572"/>
    <w:rsid w:val="00532A87"/>
    <w:rsid w:val="00533E32"/>
    <w:rsid w:val="00535F74"/>
    <w:rsid w:val="00537A8A"/>
    <w:rsid w:val="00537CB5"/>
    <w:rsid w:val="00540229"/>
    <w:rsid w:val="005429A9"/>
    <w:rsid w:val="00542A7E"/>
    <w:rsid w:val="00542EB5"/>
    <w:rsid w:val="0054356B"/>
    <w:rsid w:val="005437E4"/>
    <w:rsid w:val="005447D8"/>
    <w:rsid w:val="00544AD5"/>
    <w:rsid w:val="00544D14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8A1"/>
    <w:rsid w:val="00554A00"/>
    <w:rsid w:val="005578D1"/>
    <w:rsid w:val="00557BD8"/>
    <w:rsid w:val="00557D13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3676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967A5"/>
    <w:rsid w:val="005A03FC"/>
    <w:rsid w:val="005A1BBD"/>
    <w:rsid w:val="005A2607"/>
    <w:rsid w:val="005A3B76"/>
    <w:rsid w:val="005A4C5E"/>
    <w:rsid w:val="005A6557"/>
    <w:rsid w:val="005A7473"/>
    <w:rsid w:val="005B0F51"/>
    <w:rsid w:val="005B1A8D"/>
    <w:rsid w:val="005B52B7"/>
    <w:rsid w:val="005B603B"/>
    <w:rsid w:val="005B64D2"/>
    <w:rsid w:val="005C0EEE"/>
    <w:rsid w:val="005C13C4"/>
    <w:rsid w:val="005C3459"/>
    <w:rsid w:val="005C3B2E"/>
    <w:rsid w:val="005C447B"/>
    <w:rsid w:val="005C4CB9"/>
    <w:rsid w:val="005C6A7D"/>
    <w:rsid w:val="005D0589"/>
    <w:rsid w:val="005D18B3"/>
    <w:rsid w:val="005D1F37"/>
    <w:rsid w:val="005D3233"/>
    <w:rsid w:val="005D36D4"/>
    <w:rsid w:val="005D423E"/>
    <w:rsid w:val="005D578A"/>
    <w:rsid w:val="005D6EC6"/>
    <w:rsid w:val="005D7AC0"/>
    <w:rsid w:val="005E11EB"/>
    <w:rsid w:val="005E1F0C"/>
    <w:rsid w:val="005E2504"/>
    <w:rsid w:val="005E2B84"/>
    <w:rsid w:val="005E3B8E"/>
    <w:rsid w:val="005E3BFE"/>
    <w:rsid w:val="005E3F26"/>
    <w:rsid w:val="005E410F"/>
    <w:rsid w:val="005E48AB"/>
    <w:rsid w:val="005E5002"/>
    <w:rsid w:val="005E5496"/>
    <w:rsid w:val="005E6CD4"/>
    <w:rsid w:val="005E77B3"/>
    <w:rsid w:val="005F1420"/>
    <w:rsid w:val="005F1997"/>
    <w:rsid w:val="005F1FBD"/>
    <w:rsid w:val="005F24C3"/>
    <w:rsid w:val="005F28F6"/>
    <w:rsid w:val="005F5833"/>
    <w:rsid w:val="005F7B93"/>
    <w:rsid w:val="006006F7"/>
    <w:rsid w:val="006030F1"/>
    <w:rsid w:val="00603D77"/>
    <w:rsid w:val="00604AD6"/>
    <w:rsid w:val="00605FE2"/>
    <w:rsid w:val="00611D88"/>
    <w:rsid w:val="00615147"/>
    <w:rsid w:val="00616721"/>
    <w:rsid w:val="00616D10"/>
    <w:rsid w:val="00616D67"/>
    <w:rsid w:val="0062012A"/>
    <w:rsid w:val="00620FF3"/>
    <w:rsid w:val="00621E3F"/>
    <w:rsid w:val="00622679"/>
    <w:rsid w:val="006228F5"/>
    <w:rsid w:val="00622B61"/>
    <w:rsid w:val="00624081"/>
    <w:rsid w:val="00627F47"/>
    <w:rsid w:val="0063016D"/>
    <w:rsid w:val="00630A55"/>
    <w:rsid w:val="00630B1A"/>
    <w:rsid w:val="00631FB2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60C0"/>
    <w:rsid w:val="00656F50"/>
    <w:rsid w:val="00657031"/>
    <w:rsid w:val="00660448"/>
    <w:rsid w:val="006615D6"/>
    <w:rsid w:val="0066278B"/>
    <w:rsid w:val="00662829"/>
    <w:rsid w:val="0066311C"/>
    <w:rsid w:val="0066346E"/>
    <w:rsid w:val="00663B69"/>
    <w:rsid w:val="0066570C"/>
    <w:rsid w:val="00667C84"/>
    <w:rsid w:val="0067089E"/>
    <w:rsid w:val="00672B38"/>
    <w:rsid w:val="00673D51"/>
    <w:rsid w:val="00675008"/>
    <w:rsid w:val="00677A42"/>
    <w:rsid w:val="00680950"/>
    <w:rsid w:val="00682CB0"/>
    <w:rsid w:val="00682EAF"/>
    <w:rsid w:val="006844E9"/>
    <w:rsid w:val="0068461B"/>
    <w:rsid w:val="00685784"/>
    <w:rsid w:val="006870F1"/>
    <w:rsid w:val="006878CF"/>
    <w:rsid w:val="00691971"/>
    <w:rsid w:val="00691979"/>
    <w:rsid w:val="00691A14"/>
    <w:rsid w:val="0069418D"/>
    <w:rsid w:val="00694DE5"/>
    <w:rsid w:val="0069780D"/>
    <w:rsid w:val="006A31A3"/>
    <w:rsid w:val="006A3F2F"/>
    <w:rsid w:val="006A5821"/>
    <w:rsid w:val="006A5FED"/>
    <w:rsid w:val="006A6EB4"/>
    <w:rsid w:val="006B0382"/>
    <w:rsid w:val="006B05BB"/>
    <w:rsid w:val="006B104B"/>
    <w:rsid w:val="006B381A"/>
    <w:rsid w:val="006B3BBE"/>
    <w:rsid w:val="006B419E"/>
    <w:rsid w:val="006B4C49"/>
    <w:rsid w:val="006C0368"/>
    <w:rsid w:val="006C118D"/>
    <w:rsid w:val="006C193C"/>
    <w:rsid w:val="006C1AAB"/>
    <w:rsid w:val="006C2B09"/>
    <w:rsid w:val="006C3733"/>
    <w:rsid w:val="006C57A8"/>
    <w:rsid w:val="006C6C06"/>
    <w:rsid w:val="006D1F4F"/>
    <w:rsid w:val="006D2281"/>
    <w:rsid w:val="006D415E"/>
    <w:rsid w:val="006D57B1"/>
    <w:rsid w:val="006E2C7F"/>
    <w:rsid w:val="006E3113"/>
    <w:rsid w:val="006E3578"/>
    <w:rsid w:val="006E4623"/>
    <w:rsid w:val="006E6C4F"/>
    <w:rsid w:val="006E7645"/>
    <w:rsid w:val="006F0633"/>
    <w:rsid w:val="006F1F8D"/>
    <w:rsid w:val="006F25E1"/>
    <w:rsid w:val="006F2DBB"/>
    <w:rsid w:val="006F6FC8"/>
    <w:rsid w:val="006F7B64"/>
    <w:rsid w:val="0070243C"/>
    <w:rsid w:val="0070471A"/>
    <w:rsid w:val="00704CD5"/>
    <w:rsid w:val="00704F39"/>
    <w:rsid w:val="00705170"/>
    <w:rsid w:val="007067D9"/>
    <w:rsid w:val="0070721A"/>
    <w:rsid w:val="00711CD8"/>
    <w:rsid w:val="0071259F"/>
    <w:rsid w:val="00712998"/>
    <w:rsid w:val="00712A6E"/>
    <w:rsid w:val="00712CA6"/>
    <w:rsid w:val="00713025"/>
    <w:rsid w:val="00713C9F"/>
    <w:rsid w:val="007142ED"/>
    <w:rsid w:val="00715419"/>
    <w:rsid w:val="00715F66"/>
    <w:rsid w:val="007173D2"/>
    <w:rsid w:val="00720284"/>
    <w:rsid w:val="00720790"/>
    <w:rsid w:val="00721065"/>
    <w:rsid w:val="007211F5"/>
    <w:rsid w:val="00721895"/>
    <w:rsid w:val="0072235D"/>
    <w:rsid w:val="00722E49"/>
    <w:rsid w:val="00723B80"/>
    <w:rsid w:val="00724E97"/>
    <w:rsid w:val="00726238"/>
    <w:rsid w:val="00726AAB"/>
    <w:rsid w:val="007329DD"/>
    <w:rsid w:val="007337BC"/>
    <w:rsid w:val="00733D3A"/>
    <w:rsid w:val="00733D62"/>
    <w:rsid w:val="00734218"/>
    <w:rsid w:val="0073457F"/>
    <w:rsid w:val="0073490A"/>
    <w:rsid w:val="007410F7"/>
    <w:rsid w:val="00741602"/>
    <w:rsid w:val="00741677"/>
    <w:rsid w:val="00743815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57E90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319D"/>
    <w:rsid w:val="007743C1"/>
    <w:rsid w:val="007744EA"/>
    <w:rsid w:val="00776346"/>
    <w:rsid w:val="00777819"/>
    <w:rsid w:val="00781B5E"/>
    <w:rsid w:val="00782834"/>
    <w:rsid w:val="00784250"/>
    <w:rsid w:val="007847D4"/>
    <w:rsid w:val="00785093"/>
    <w:rsid w:val="00785DF7"/>
    <w:rsid w:val="00785EEE"/>
    <w:rsid w:val="00785F20"/>
    <w:rsid w:val="00786D5F"/>
    <w:rsid w:val="00786E8D"/>
    <w:rsid w:val="007900B7"/>
    <w:rsid w:val="00790992"/>
    <w:rsid w:val="00790B10"/>
    <w:rsid w:val="007922EE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2F29"/>
    <w:rsid w:val="007C4252"/>
    <w:rsid w:val="007C4335"/>
    <w:rsid w:val="007C4697"/>
    <w:rsid w:val="007C5050"/>
    <w:rsid w:val="007C57EF"/>
    <w:rsid w:val="007C70E9"/>
    <w:rsid w:val="007D1F47"/>
    <w:rsid w:val="007D29AD"/>
    <w:rsid w:val="007D463E"/>
    <w:rsid w:val="007D6EE3"/>
    <w:rsid w:val="007E1141"/>
    <w:rsid w:val="007E129A"/>
    <w:rsid w:val="007E218A"/>
    <w:rsid w:val="007E2E68"/>
    <w:rsid w:val="007E3366"/>
    <w:rsid w:val="007E5005"/>
    <w:rsid w:val="007E7323"/>
    <w:rsid w:val="007F1BD6"/>
    <w:rsid w:val="007F1DF3"/>
    <w:rsid w:val="007F2A5B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822"/>
    <w:rsid w:val="00821508"/>
    <w:rsid w:val="0082185F"/>
    <w:rsid w:val="008218AF"/>
    <w:rsid w:val="00822F4E"/>
    <w:rsid w:val="00824010"/>
    <w:rsid w:val="00824057"/>
    <w:rsid w:val="00825301"/>
    <w:rsid w:val="00825A00"/>
    <w:rsid w:val="00826870"/>
    <w:rsid w:val="0083165C"/>
    <w:rsid w:val="00834207"/>
    <w:rsid w:val="00835C9E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84"/>
    <w:rsid w:val="008702AB"/>
    <w:rsid w:val="008705B7"/>
    <w:rsid w:val="00871808"/>
    <w:rsid w:val="00872419"/>
    <w:rsid w:val="00872980"/>
    <w:rsid w:val="00873C5F"/>
    <w:rsid w:val="0087461D"/>
    <w:rsid w:val="008747CE"/>
    <w:rsid w:val="0087720B"/>
    <w:rsid w:val="00877EE3"/>
    <w:rsid w:val="00880122"/>
    <w:rsid w:val="0088190B"/>
    <w:rsid w:val="00882081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E91"/>
    <w:rsid w:val="00896FA1"/>
    <w:rsid w:val="00896FC6"/>
    <w:rsid w:val="0089779B"/>
    <w:rsid w:val="00897B42"/>
    <w:rsid w:val="008A0661"/>
    <w:rsid w:val="008A0A4F"/>
    <w:rsid w:val="008A2675"/>
    <w:rsid w:val="008A37B8"/>
    <w:rsid w:val="008A5A25"/>
    <w:rsid w:val="008A7CD3"/>
    <w:rsid w:val="008B1D36"/>
    <w:rsid w:val="008B3460"/>
    <w:rsid w:val="008B3512"/>
    <w:rsid w:val="008B3B5D"/>
    <w:rsid w:val="008B4A62"/>
    <w:rsid w:val="008B4F37"/>
    <w:rsid w:val="008B5B94"/>
    <w:rsid w:val="008B6495"/>
    <w:rsid w:val="008B76CD"/>
    <w:rsid w:val="008C193D"/>
    <w:rsid w:val="008C1ABA"/>
    <w:rsid w:val="008C1DD4"/>
    <w:rsid w:val="008C23C8"/>
    <w:rsid w:val="008C57D0"/>
    <w:rsid w:val="008C6D10"/>
    <w:rsid w:val="008C7828"/>
    <w:rsid w:val="008D07FC"/>
    <w:rsid w:val="008D0C7F"/>
    <w:rsid w:val="008D24F4"/>
    <w:rsid w:val="008D2AB1"/>
    <w:rsid w:val="008D35AB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37BB"/>
    <w:rsid w:val="008E3933"/>
    <w:rsid w:val="008E4B0B"/>
    <w:rsid w:val="008E5A6E"/>
    <w:rsid w:val="008E5FFA"/>
    <w:rsid w:val="008E6146"/>
    <w:rsid w:val="008E68A1"/>
    <w:rsid w:val="008E7674"/>
    <w:rsid w:val="008E77CF"/>
    <w:rsid w:val="008F1DE6"/>
    <w:rsid w:val="008F1F23"/>
    <w:rsid w:val="008F3A11"/>
    <w:rsid w:val="008F4BAD"/>
    <w:rsid w:val="008F4D0F"/>
    <w:rsid w:val="008F5AAE"/>
    <w:rsid w:val="0090087E"/>
    <w:rsid w:val="009015CE"/>
    <w:rsid w:val="00901AD5"/>
    <w:rsid w:val="009022EF"/>
    <w:rsid w:val="00902C03"/>
    <w:rsid w:val="00903132"/>
    <w:rsid w:val="00906AB9"/>
    <w:rsid w:val="00907E7A"/>
    <w:rsid w:val="00910FDD"/>
    <w:rsid w:val="00911681"/>
    <w:rsid w:val="00911A0C"/>
    <w:rsid w:val="0091235B"/>
    <w:rsid w:val="00912A74"/>
    <w:rsid w:val="00914B87"/>
    <w:rsid w:val="00914D2C"/>
    <w:rsid w:val="0091509B"/>
    <w:rsid w:val="0091661A"/>
    <w:rsid w:val="00917111"/>
    <w:rsid w:val="0092014D"/>
    <w:rsid w:val="00920CFE"/>
    <w:rsid w:val="00921FE6"/>
    <w:rsid w:val="009229F1"/>
    <w:rsid w:val="00925236"/>
    <w:rsid w:val="009253E1"/>
    <w:rsid w:val="00926436"/>
    <w:rsid w:val="0092668A"/>
    <w:rsid w:val="00926AB2"/>
    <w:rsid w:val="00926FFE"/>
    <w:rsid w:val="00930862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627D"/>
    <w:rsid w:val="00946F80"/>
    <w:rsid w:val="00947F17"/>
    <w:rsid w:val="00950655"/>
    <w:rsid w:val="00954C8D"/>
    <w:rsid w:val="00955900"/>
    <w:rsid w:val="00957E47"/>
    <w:rsid w:val="00962F78"/>
    <w:rsid w:val="00963C26"/>
    <w:rsid w:val="00965A98"/>
    <w:rsid w:val="00965DCE"/>
    <w:rsid w:val="009676F3"/>
    <w:rsid w:val="00971B06"/>
    <w:rsid w:val="00972334"/>
    <w:rsid w:val="00972D25"/>
    <w:rsid w:val="0097397B"/>
    <w:rsid w:val="00973F97"/>
    <w:rsid w:val="00974CD7"/>
    <w:rsid w:val="00975C0D"/>
    <w:rsid w:val="00976DDB"/>
    <w:rsid w:val="00976FFA"/>
    <w:rsid w:val="00977AA3"/>
    <w:rsid w:val="00977F5E"/>
    <w:rsid w:val="009809A4"/>
    <w:rsid w:val="00981564"/>
    <w:rsid w:val="009838C1"/>
    <w:rsid w:val="00983A8A"/>
    <w:rsid w:val="009845A1"/>
    <w:rsid w:val="009845D4"/>
    <w:rsid w:val="00985639"/>
    <w:rsid w:val="009866F9"/>
    <w:rsid w:val="0099119E"/>
    <w:rsid w:val="00992DC7"/>
    <w:rsid w:val="00992EF9"/>
    <w:rsid w:val="00993412"/>
    <w:rsid w:val="009946ED"/>
    <w:rsid w:val="00995612"/>
    <w:rsid w:val="00996543"/>
    <w:rsid w:val="009978B1"/>
    <w:rsid w:val="009A10D7"/>
    <w:rsid w:val="009A2172"/>
    <w:rsid w:val="009A2F8C"/>
    <w:rsid w:val="009A46AD"/>
    <w:rsid w:val="009A473F"/>
    <w:rsid w:val="009A5130"/>
    <w:rsid w:val="009A5282"/>
    <w:rsid w:val="009B0AAE"/>
    <w:rsid w:val="009B0BFA"/>
    <w:rsid w:val="009B0C9B"/>
    <w:rsid w:val="009B107D"/>
    <w:rsid w:val="009B24CA"/>
    <w:rsid w:val="009B29EE"/>
    <w:rsid w:val="009B7104"/>
    <w:rsid w:val="009B7AE8"/>
    <w:rsid w:val="009C1557"/>
    <w:rsid w:val="009C1AC9"/>
    <w:rsid w:val="009C2590"/>
    <w:rsid w:val="009C2822"/>
    <w:rsid w:val="009C3137"/>
    <w:rsid w:val="009C4C22"/>
    <w:rsid w:val="009C4FCA"/>
    <w:rsid w:val="009D08A2"/>
    <w:rsid w:val="009D1481"/>
    <w:rsid w:val="009D192D"/>
    <w:rsid w:val="009D4BCC"/>
    <w:rsid w:val="009D4FF7"/>
    <w:rsid w:val="009D76A1"/>
    <w:rsid w:val="009D792F"/>
    <w:rsid w:val="009E04CF"/>
    <w:rsid w:val="009E07AD"/>
    <w:rsid w:val="009E390F"/>
    <w:rsid w:val="009E3A32"/>
    <w:rsid w:val="009E506C"/>
    <w:rsid w:val="009E7BE8"/>
    <w:rsid w:val="009F0CC3"/>
    <w:rsid w:val="009F2557"/>
    <w:rsid w:val="009F4A52"/>
    <w:rsid w:val="009F4BA3"/>
    <w:rsid w:val="009F507E"/>
    <w:rsid w:val="009F5833"/>
    <w:rsid w:val="009F5B4E"/>
    <w:rsid w:val="009F698E"/>
    <w:rsid w:val="00A01268"/>
    <w:rsid w:val="00A019AD"/>
    <w:rsid w:val="00A01ADB"/>
    <w:rsid w:val="00A02682"/>
    <w:rsid w:val="00A02C53"/>
    <w:rsid w:val="00A03578"/>
    <w:rsid w:val="00A05EC9"/>
    <w:rsid w:val="00A06BB0"/>
    <w:rsid w:val="00A07B01"/>
    <w:rsid w:val="00A10AF7"/>
    <w:rsid w:val="00A116C5"/>
    <w:rsid w:val="00A1461D"/>
    <w:rsid w:val="00A14904"/>
    <w:rsid w:val="00A15A5A"/>
    <w:rsid w:val="00A1644C"/>
    <w:rsid w:val="00A1689F"/>
    <w:rsid w:val="00A177C5"/>
    <w:rsid w:val="00A21983"/>
    <w:rsid w:val="00A227B4"/>
    <w:rsid w:val="00A235F9"/>
    <w:rsid w:val="00A237A0"/>
    <w:rsid w:val="00A23DAF"/>
    <w:rsid w:val="00A2590D"/>
    <w:rsid w:val="00A26581"/>
    <w:rsid w:val="00A2698F"/>
    <w:rsid w:val="00A27B23"/>
    <w:rsid w:val="00A303F8"/>
    <w:rsid w:val="00A31E56"/>
    <w:rsid w:val="00A34825"/>
    <w:rsid w:val="00A34BC6"/>
    <w:rsid w:val="00A3569D"/>
    <w:rsid w:val="00A36D9D"/>
    <w:rsid w:val="00A37C27"/>
    <w:rsid w:val="00A37CC7"/>
    <w:rsid w:val="00A37F27"/>
    <w:rsid w:val="00A4128F"/>
    <w:rsid w:val="00A43FBE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68E3"/>
    <w:rsid w:val="00A67828"/>
    <w:rsid w:val="00A70E60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485B"/>
    <w:rsid w:val="00A9535A"/>
    <w:rsid w:val="00AA0226"/>
    <w:rsid w:val="00AA068A"/>
    <w:rsid w:val="00AA0D6D"/>
    <w:rsid w:val="00AA13CA"/>
    <w:rsid w:val="00AA317E"/>
    <w:rsid w:val="00AA3472"/>
    <w:rsid w:val="00AA3832"/>
    <w:rsid w:val="00AA419D"/>
    <w:rsid w:val="00AA4EBF"/>
    <w:rsid w:val="00AA5E0A"/>
    <w:rsid w:val="00AA608E"/>
    <w:rsid w:val="00AA7721"/>
    <w:rsid w:val="00AA7738"/>
    <w:rsid w:val="00AA779B"/>
    <w:rsid w:val="00AA7E93"/>
    <w:rsid w:val="00AB043C"/>
    <w:rsid w:val="00AB1169"/>
    <w:rsid w:val="00AB1A14"/>
    <w:rsid w:val="00AB2B34"/>
    <w:rsid w:val="00AB33D3"/>
    <w:rsid w:val="00AB5378"/>
    <w:rsid w:val="00AB58F9"/>
    <w:rsid w:val="00AB64E7"/>
    <w:rsid w:val="00AB6CB3"/>
    <w:rsid w:val="00AB75D0"/>
    <w:rsid w:val="00AC0533"/>
    <w:rsid w:val="00AC06C8"/>
    <w:rsid w:val="00AC0758"/>
    <w:rsid w:val="00AC0F73"/>
    <w:rsid w:val="00AC25B0"/>
    <w:rsid w:val="00AC392E"/>
    <w:rsid w:val="00AC7A83"/>
    <w:rsid w:val="00AD02E0"/>
    <w:rsid w:val="00AD18AC"/>
    <w:rsid w:val="00AD1D7A"/>
    <w:rsid w:val="00AD29AC"/>
    <w:rsid w:val="00AD420F"/>
    <w:rsid w:val="00AD4A5B"/>
    <w:rsid w:val="00AD4FB1"/>
    <w:rsid w:val="00AD5176"/>
    <w:rsid w:val="00AD6ED4"/>
    <w:rsid w:val="00AD6FC3"/>
    <w:rsid w:val="00AD74AE"/>
    <w:rsid w:val="00AE102E"/>
    <w:rsid w:val="00AE13BC"/>
    <w:rsid w:val="00AE1C1D"/>
    <w:rsid w:val="00AE1F76"/>
    <w:rsid w:val="00AE2530"/>
    <w:rsid w:val="00AE4E4E"/>
    <w:rsid w:val="00AE51F8"/>
    <w:rsid w:val="00AE537D"/>
    <w:rsid w:val="00AE59AB"/>
    <w:rsid w:val="00AE5E08"/>
    <w:rsid w:val="00AE6EDA"/>
    <w:rsid w:val="00AF1F64"/>
    <w:rsid w:val="00AF2B15"/>
    <w:rsid w:val="00AF3B13"/>
    <w:rsid w:val="00AF484C"/>
    <w:rsid w:val="00AF5EF0"/>
    <w:rsid w:val="00B040E0"/>
    <w:rsid w:val="00B04C41"/>
    <w:rsid w:val="00B060E3"/>
    <w:rsid w:val="00B060FF"/>
    <w:rsid w:val="00B064D7"/>
    <w:rsid w:val="00B06E86"/>
    <w:rsid w:val="00B07713"/>
    <w:rsid w:val="00B07DEA"/>
    <w:rsid w:val="00B1079C"/>
    <w:rsid w:val="00B111A5"/>
    <w:rsid w:val="00B11846"/>
    <w:rsid w:val="00B144F2"/>
    <w:rsid w:val="00B17C55"/>
    <w:rsid w:val="00B202A5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73F7"/>
    <w:rsid w:val="00B27D2A"/>
    <w:rsid w:val="00B27D3D"/>
    <w:rsid w:val="00B30B9F"/>
    <w:rsid w:val="00B31643"/>
    <w:rsid w:val="00B31EF5"/>
    <w:rsid w:val="00B32BF7"/>
    <w:rsid w:val="00B33A0F"/>
    <w:rsid w:val="00B3465E"/>
    <w:rsid w:val="00B3525C"/>
    <w:rsid w:val="00B35F30"/>
    <w:rsid w:val="00B3627F"/>
    <w:rsid w:val="00B373D0"/>
    <w:rsid w:val="00B40AB8"/>
    <w:rsid w:val="00B412B4"/>
    <w:rsid w:val="00B43759"/>
    <w:rsid w:val="00B459D4"/>
    <w:rsid w:val="00B45D4E"/>
    <w:rsid w:val="00B47356"/>
    <w:rsid w:val="00B55432"/>
    <w:rsid w:val="00B559A5"/>
    <w:rsid w:val="00B55ACD"/>
    <w:rsid w:val="00B5718A"/>
    <w:rsid w:val="00B579DB"/>
    <w:rsid w:val="00B60696"/>
    <w:rsid w:val="00B61315"/>
    <w:rsid w:val="00B63804"/>
    <w:rsid w:val="00B642EB"/>
    <w:rsid w:val="00B6584C"/>
    <w:rsid w:val="00B65D7A"/>
    <w:rsid w:val="00B671F3"/>
    <w:rsid w:val="00B67C67"/>
    <w:rsid w:val="00B70094"/>
    <w:rsid w:val="00B704B1"/>
    <w:rsid w:val="00B704D8"/>
    <w:rsid w:val="00B721F1"/>
    <w:rsid w:val="00B72887"/>
    <w:rsid w:val="00B74059"/>
    <w:rsid w:val="00B767A7"/>
    <w:rsid w:val="00B768F0"/>
    <w:rsid w:val="00B802E0"/>
    <w:rsid w:val="00B804CA"/>
    <w:rsid w:val="00B81CF3"/>
    <w:rsid w:val="00B8263B"/>
    <w:rsid w:val="00B830B5"/>
    <w:rsid w:val="00B8321A"/>
    <w:rsid w:val="00B83940"/>
    <w:rsid w:val="00B840FE"/>
    <w:rsid w:val="00B85084"/>
    <w:rsid w:val="00B85A9F"/>
    <w:rsid w:val="00B8629B"/>
    <w:rsid w:val="00B8679D"/>
    <w:rsid w:val="00B910E4"/>
    <w:rsid w:val="00B91E26"/>
    <w:rsid w:val="00B923D4"/>
    <w:rsid w:val="00B92A43"/>
    <w:rsid w:val="00B94320"/>
    <w:rsid w:val="00B94734"/>
    <w:rsid w:val="00B951EE"/>
    <w:rsid w:val="00B969F5"/>
    <w:rsid w:val="00B96EDE"/>
    <w:rsid w:val="00BA04DA"/>
    <w:rsid w:val="00BA0E31"/>
    <w:rsid w:val="00BA4245"/>
    <w:rsid w:val="00BA4F55"/>
    <w:rsid w:val="00BA4F66"/>
    <w:rsid w:val="00BB0201"/>
    <w:rsid w:val="00BB113F"/>
    <w:rsid w:val="00BB1557"/>
    <w:rsid w:val="00BB300B"/>
    <w:rsid w:val="00BB340E"/>
    <w:rsid w:val="00BB5688"/>
    <w:rsid w:val="00BB57C7"/>
    <w:rsid w:val="00BB6EA0"/>
    <w:rsid w:val="00BB794C"/>
    <w:rsid w:val="00BC26BF"/>
    <w:rsid w:val="00BC3F30"/>
    <w:rsid w:val="00BC55C8"/>
    <w:rsid w:val="00BC679B"/>
    <w:rsid w:val="00BD12E6"/>
    <w:rsid w:val="00BD328A"/>
    <w:rsid w:val="00BD4837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C9D"/>
    <w:rsid w:val="00BF1F8A"/>
    <w:rsid w:val="00BF21E1"/>
    <w:rsid w:val="00BF2BB3"/>
    <w:rsid w:val="00BF33FB"/>
    <w:rsid w:val="00BF4568"/>
    <w:rsid w:val="00BF5A76"/>
    <w:rsid w:val="00BF6438"/>
    <w:rsid w:val="00BF70B3"/>
    <w:rsid w:val="00BF7497"/>
    <w:rsid w:val="00BF7D66"/>
    <w:rsid w:val="00C0222D"/>
    <w:rsid w:val="00C02AA0"/>
    <w:rsid w:val="00C05570"/>
    <w:rsid w:val="00C06E2D"/>
    <w:rsid w:val="00C07622"/>
    <w:rsid w:val="00C07F5D"/>
    <w:rsid w:val="00C1019C"/>
    <w:rsid w:val="00C1156E"/>
    <w:rsid w:val="00C129F6"/>
    <w:rsid w:val="00C12E8B"/>
    <w:rsid w:val="00C167B0"/>
    <w:rsid w:val="00C16A3A"/>
    <w:rsid w:val="00C1726A"/>
    <w:rsid w:val="00C237C8"/>
    <w:rsid w:val="00C23DA7"/>
    <w:rsid w:val="00C242BE"/>
    <w:rsid w:val="00C26DDD"/>
    <w:rsid w:val="00C32B1B"/>
    <w:rsid w:val="00C32F5E"/>
    <w:rsid w:val="00C33B91"/>
    <w:rsid w:val="00C3442B"/>
    <w:rsid w:val="00C346AD"/>
    <w:rsid w:val="00C364B4"/>
    <w:rsid w:val="00C40D2A"/>
    <w:rsid w:val="00C40ED7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5D59"/>
    <w:rsid w:val="00C6633E"/>
    <w:rsid w:val="00C668EE"/>
    <w:rsid w:val="00C66E02"/>
    <w:rsid w:val="00C701D2"/>
    <w:rsid w:val="00C7237E"/>
    <w:rsid w:val="00C747BE"/>
    <w:rsid w:val="00C76221"/>
    <w:rsid w:val="00C778A1"/>
    <w:rsid w:val="00C82439"/>
    <w:rsid w:val="00C830CF"/>
    <w:rsid w:val="00C87941"/>
    <w:rsid w:val="00C87C98"/>
    <w:rsid w:val="00C9173F"/>
    <w:rsid w:val="00C92F2D"/>
    <w:rsid w:val="00C932A4"/>
    <w:rsid w:val="00C9492C"/>
    <w:rsid w:val="00C94C5E"/>
    <w:rsid w:val="00C9596C"/>
    <w:rsid w:val="00CA2B91"/>
    <w:rsid w:val="00CA3C57"/>
    <w:rsid w:val="00CA56B3"/>
    <w:rsid w:val="00CA6DD6"/>
    <w:rsid w:val="00CA76A6"/>
    <w:rsid w:val="00CB0172"/>
    <w:rsid w:val="00CB2AB6"/>
    <w:rsid w:val="00CB3682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7B2"/>
    <w:rsid w:val="00CD0E16"/>
    <w:rsid w:val="00CD1D01"/>
    <w:rsid w:val="00CD2E65"/>
    <w:rsid w:val="00CD2FC8"/>
    <w:rsid w:val="00CD3B7C"/>
    <w:rsid w:val="00CD3F97"/>
    <w:rsid w:val="00CD5405"/>
    <w:rsid w:val="00CD7D28"/>
    <w:rsid w:val="00CE0197"/>
    <w:rsid w:val="00CE048E"/>
    <w:rsid w:val="00CE444C"/>
    <w:rsid w:val="00CE4BB5"/>
    <w:rsid w:val="00CE4EF6"/>
    <w:rsid w:val="00CE6609"/>
    <w:rsid w:val="00CE7147"/>
    <w:rsid w:val="00CF019C"/>
    <w:rsid w:val="00CF108E"/>
    <w:rsid w:val="00CF175E"/>
    <w:rsid w:val="00CF35EA"/>
    <w:rsid w:val="00CF4EC2"/>
    <w:rsid w:val="00CF732F"/>
    <w:rsid w:val="00D00294"/>
    <w:rsid w:val="00D01510"/>
    <w:rsid w:val="00D01D29"/>
    <w:rsid w:val="00D045FC"/>
    <w:rsid w:val="00D04707"/>
    <w:rsid w:val="00D048D2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18A"/>
    <w:rsid w:val="00D225FF"/>
    <w:rsid w:val="00D236C5"/>
    <w:rsid w:val="00D240E1"/>
    <w:rsid w:val="00D249B8"/>
    <w:rsid w:val="00D24D28"/>
    <w:rsid w:val="00D250B8"/>
    <w:rsid w:val="00D26421"/>
    <w:rsid w:val="00D31E4E"/>
    <w:rsid w:val="00D325AC"/>
    <w:rsid w:val="00D34D70"/>
    <w:rsid w:val="00D3516A"/>
    <w:rsid w:val="00D3545E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17E6"/>
    <w:rsid w:val="00D518A5"/>
    <w:rsid w:val="00D52972"/>
    <w:rsid w:val="00D5453A"/>
    <w:rsid w:val="00D55784"/>
    <w:rsid w:val="00D566DF"/>
    <w:rsid w:val="00D57537"/>
    <w:rsid w:val="00D57C47"/>
    <w:rsid w:val="00D600B7"/>
    <w:rsid w:val="00D6720D"/>
    <w:rsid w:val="00D71C56"/>
    <w:rsid w:val="00D73965"/>
    <w:rsid w:val="00D74583"/>
    <w:rsid w:val="00D74769"/>
    <w:rsid w:val="00D750A4"/>
    <w:rsid w:val="00D76891"/>
    <w:rsid w:val="00D76908"/>
    <w:rsid w:val="00D80E3A"/>
    <w:rsid w:val="00D81DE9"/>
    <w:rsid w:val="00D84C4A"/>
    <w:rsid w:val="00D85B8A"/>
    <w:rsid w:val="00D86D5F"/>
    <w:rsid w:val="00D87563"/>
    <w:rsid w:val="00D90D81"/>
    <w:rsid w:val="00D914E5"/>
    <w:rsid w:val="00D92A3F"/>
    <w:rsid w:val="00D92CE5"/>
    <w:rsid w:val="00D9393B"/>
    <w:rsid w:val="00D93B15"/>
    <w:rsid w:val="00D940E8"/>
    <w:rsid w:val="00D94B3E"/>
    <w:rsid w:val="00D954EB"/>
    <w:rsid w:val="00D95964"/>
    <w:rsid w:val="00DA0887"/>
    <w:rsid w:val="00DA1CFA"/>
    <w:rsid w:val="00DA1E2A"/>
    <w:rsid w:val="00DA7917"/>
    <w:rsid w:val="00DA7A8D"/>
    <w:rsid w:val="00DB019B"/>
    <w:rsid w:val="00DB0935"/>
    <w:rsid w:val="00DB0B2F"/>
    <w:rsid w:val="00DB12E9"/>
    <w:rsid w:val="00DB231A"/>
    <w:rsid w:val="00DB2C04"/>
    <w:rsid w:val="00DB3FBE"/>
    <w:rsid w:val="00DB446C"/>
    <w:rsid w:val="00DB4A62"/>
    <w:rsid w:val="00DB4E91"/>
    <w:rsid w:val="00DB504D"/>
    <w:rsid w:val="00DB543E"/>
    <w:rsid w:val="00DB6471"/>
    <w:rsid w:val="00DB67CB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2851"/>
    <w:rsid w:val="00DE59C9"/>
    <w:rsid w:val="00DE70E3"/>
    <w:rsid w:val="00DF0315"/>
    <w:rsid w:val="00DF1EDF"/>
    <w:rsid w:val="00DF2314"/>
    <w:rsid w:val="00DF3305"/>
    <w:rsid w:val="00DF3905"/>
    <w:rsid w:val="00DF4530"/>
    <w:rsid w:val="00DF6237"/>
    <w:rsid w:val="00DF68AC"/>
    <w:rsid w:val="00DF6E28"/>
    <w:rsid w:val="00DF73A8"/>
    <w:rsid w:val="00DF758C"/>
    <w:rsid w:val="00E012A2"/>
    <w:rsid w:val="00E0196C"/>
    <w:rsid w:val="00E01B33"/>
    <w:rsid w:val="00E01CDF"/>
    <w:rsid w:val="00E02D12"/>
    <w:rsid w:val="00E05724"/>
    <w:rsid w:val="00E06DA7"/>
    <w:rsid w:val="00E07007"/>
    <w:rsid w:val="00E0752C"/>
    <w:rsid w:val="00E10BE8"/>
    <w:rsid w:val="00E113AF"/>
    <w:rsid w:val="00E11EC9"/>
    <w:rsid w:val="00E126F7"/>
    <w:rsid w:val="00E13007"/>
    <w:rsid w:val="00E13DE0"/>
    <w:rsid w:val="00E147A3"/>
    <w:rsid w:val="00E217C7"/>
    <w:rsid w:val="00E22E19"/>
    <w:rsid w:val="00E2678D"/>
    <w:rsid w:val="00E267FD"/>
    <w:rsid w:val="00E30256"/>
    <w:rsid w:val="00E31326"/>
    <w:rsid w:val="00E31364"/>
    <w:rsid w:val="00E31470"/>
    <w:rsid w:val="00E31CFE"/>
    <w:rsid w:val="00E31E34"/>
    <w:rsid w:val="00E31FC1"/>
    <w:rsid w:val="00E3260A"/>
    <w:rsid w:val="00E3294A"/>
    <w:rsid w:val="00E33B82"/>
    <w:rsid w:val="00E34967"/>
    <w:rsid w:val="00E365D3"/>
    <w:rsid w:val="00E37625"/>
    <w:rsid w:val="00E43F76"/>
    <w:rsid w:val="00E44AB6"/>
    <w:rsid w:val="00E44BEE"/>
    <w:rsid w:val="00E4563A"/>
    <w:rsid w:val="00E46D06"/>
    <w:rsid w:val="00E51771"/>
    <w:rsid w:val="00E51985"/>
    <w:rsid w:val="00E51A36"/>
    <w:rsid w:val="00E52D43"/>
    <w:rsid w:val="00E5545A"/>
    <w:rsid w:val="00E55B95"/>
    <w:rsid w:val="00E55F2E"/>
    <w:rsid w:val="00E565C7"/>
    <w:rsid w:val="00E565CF"/>
    <w:rsid w:val="00E566D6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7793B"/>
    <w:rsid w:val="00E80A2C"/>
    <w:rsid w:val="00E80D13"/>
    <w:rsid w:val="00E80DBD"/>
    <w:rsid w:val="00E81CB0"/>
    <w:rsid w:val="00E8239F"/>
    <w:rsid w:val="00E825D3"/>
    <w:rsid w:val="00E835AB"/>
    <w:rsid w:val="00E85AAF"/>
    <w:rsid w:val="00E85ED0"/>
    <w:rsid w:val="00E90180"/>
    <w:rsid w:val="00E90A50"/>
    <w:rsid w:val="00E90CC3"/>
    <w:rsid w:val="00E91FE4"/>
    <w:rsid w:val="00E92B02"/>
    <w:rsid w:val="00E92BC6"/>
    <w:rsid w:val="00E93444"/>
    <w:rsid w:val="00E97C9A"/>
    <w:rsid w:val="00EA2F99"/>
    <w:rsid w:val="00EA5933"/>
    <w:rsid w:val="00EA6DD8"/>
    <w:rsid w:val="00EB03B9"/>
    <w:rsid w:val="00EB040E"/>
    <w:rsid w:val="00EB46FD"/>
    <w:rsid w:val="00EB4EDF"/>
    <w:rsid w:val="00EB5379"/>
    <w:rsid w:val="00EB6088"/>
    <w:rsid w:val="00EB7E1E"/>
    <w:rsid w:val="00EC02AC"/>
    <w:rsid w:val="00EC02EE"/>
    <w:rsid w:val="00EC06DF"/>
    <w:rsid w:val="00EC0802"/>
    <w:rsid w:val="00EC1E66"/>
    <w:rsid w:val="00EC240B"/>
    <w:rsid w:val="00EC2500"/>
    <w:rsid w:val="00ED0CA0"/>
    <w:rsid w:val="00ED14D1"/>
    <w:rsid w:val="00ED1D6B"/>
    <w:rsid w:val="00ED2E15"/>
    <w:rsid w:val="00ED4192"/>
    <w:rsid w:val="00ED54F9"/>
    <w:rsid w:val="00ED567D"/>
    <w:rsid w:val="00ED7DF4"/>
    <w:rsid w:val="00EE08C1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234"/>
    <w:rsid w:val="00EF542B"/>
    <w:rsid w:val="00EF6AE5"/>
    <w:rsid w:val="00F0095D"/>
    <w:rsid w:val="00F009B3"/>
    <w:rsid w:val="00F01190"/>
    <w:rsid w:val="00F0184A"/>
    <w:rsid w:val="00F01A64"/>
    <w:rsid w:val="00F01B6E"/>
    <w:rsid w:val="00F02A38"/>
    <w:rsid w:val="00F030EF"/>
    <w:rsid w:val="00F05445"/>
    <w:rsid w:val="00F0552B"/>
    <w:rsid w:val="00F05C5B"/>
    <w:rsid w:val="00F06624"/>
    <w:rsid w:val="00F073FE"/>
    <w:rsid w:val="00F110F5"/>
    <w:rsid w:val="00F11440"/>
    <w:rsid w:val="00F122CB"/>
    <w:rsid w:val="00F137B8"/>
    <w:rsid w:val="00F13946"/>
    <w:rsid w:val="00F16B2D"/>
    <w:rsid w:val="00F17228"/>
    <w:rsid w:val="00F175D4"/>
    <w:rsid w:val="00F20F29"/>
    <w:rsid w:val="00F21C94"/>
    <w:rsid w:val="00F21E74"/>
    <w:rsid w:val="00F240FB"/>
    <w:rsid w:val="00F246D1"/>
    <w:rsid w:val="00F24926"/>
    <w:rsid w:val="00F261EF"/>
    <w:rsid w:val="00F26307"/>
    <w:rsid w:val="00F27A80"/>
    <w:rsid w:val="00F27DF8"/>
    <w:rsid w:val="00F31281"/>
    <w:rsid w:val="00F326E7"/>
    <w:rsid w:val="00F32FB8"/>
    <w:rsid w:val="00F332E6"/>
    <w:rsid w:val="00F34489"/>
    <w:rsid w:val="00F3523F"/>
    <w:rsid w:val="00F35986"/>
    <w:rsid w:val="00F3665A"/>
    <w:rsid w:val="00F37312"/>
    <w:rsid w:val="00F37ECC"/>
    <w:rsid w:val="00F4010E"/>
    <w:rsid w:val="00F431AF"/>
    <w:rsid w:val="00F44445"/>
    <w:rsid w:val="00F4485F"/>
    <w:rsid w:val="00F44BCD"/>
    <w:rsid w:val="00F45A26"/>
    <w:rsid w:val="00F45DAE"/>
    <w:rsid w:val="00F462AE"/>
    <w:rsid w:val="00F4795F"/>
    <w:rsid w:val="00F50137"/>
    <w:rsid w:val="00F50C89"/>
    <w:rsid w:val="00F50D6F"/>
    <w:rsid w:val="00F52712"/>
    <w:rsid w:val="00F52FE1"/>
    <w:rsid w:val="00F53C09"/>
    <w:rsid w:val="00F54052"/>
    <w:rsid w:val="00F54BF7"/>
    <w:rsid w:val="00F5561E"/>
    <w:rsid w:val="00F55C15"/>
    <w:rsid w:val="00F562FF"/>
    <w:rsid w:val="00F564BE"/>
    <w:rsid w:val="00F57D90"/>
    <w:rsid w:val="00F57F7D"/>
    <w:rsid w:val="00F6026B"/>
    <w:rsid w:val="00F622BF"/>
    <w:rsid w:val="00F63869"/>
    <w:rsid w:val="00F66754"/>
    <w:rsid w:val="00F67B64"/>
    <w:rsid w:val="00F71191"/>
    <w:rsid w:val="00F71D79"/>
    <w:rsid w:val="00F72CCE"/>
    <w:rsid w:val="00F72FFA"/>
    <w:rsid w:val="00F758F0"/>
    <w:rsid w:val="00F75B35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F53"/>
    <w:rsid w:val="00F86522"/>
    <w:rsid w:val="00F86A2F"/>
    <w:rsid w:val="00F910B1"/>
    <w:rsid w:val="00F915B8"/>
    <w:rsid w:val="00F9228E"/>
    <w:rsid w:val="00F92CDF"/>
    <w:rsid w:val="00F96845"/>
    <w:rsid w:val="00FA13A1"/>
    <w:rsid w:val="00FA2880"/>
    <w:rsid w:val="00FA2D5C"/>
    <w:rsid w:val="00FA3019"/>
    <w:rsid w:val="00FA422C"/>
    <w:rsid w:val="00FA6441"/>
    <w:rsid w:val="00FA758A"/>
    <w:rsid w:val="00FB0DCD"/>
    <w:rsid w:val="00FB1753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4ACC"/>
    <w:rsid w:val="00FC605B"/>
    <w:rsid w:val="00FC683E"/>
    <w:rsid w:val="00FC7CBF"/>
    <w:rsid w:val="00FD0257"/>
    <w:rsid w:val="00FD14C4"/>
    <w:rsid w:val="00FD1706"/>
    <w:rsid w:val="00FD1C4C"/>
    <w:rsid w:val="00FD2FD9"/>
    <w:rsid w:val="00FD3042"/>
    <w:rsid w:val="00FD312F"/>
    <w:rsid w:val="00FD3BE6"/>
    <w:rsid w:val="00FD47EB"/>
    <w:rsid w:val="00FD521B"/>
    <w:rsid w:val="00FD6661"/>
    <w:rsid w:val="00FD66DD"/>
    <w:rsid w:val="00FE0E61"/>
    <w:rsid w:val="00FE1539"/>
    <w:rsid w:val="00FE1695"/>
    <w:rsid w:val="00FE21A3"/>
    <w:rsid w:val="00FE22A6"/>
    <w:rsid w:val="00FE2D80"/>
    <w:rsid w:val="00FE4D74"/>
    <w:rsid w:val="00FE512C"/>
    <w:rsid w:val="00FE6796"/>
    <w:rsid w:val="00FE7AA3"/>
    <w:rsid w:val="00FF1680"/>
    <w:rsid w:val="00FF2C61"/>
    <w:rsid w:val="00FF404F"/>
    <w:rsid w:val="00FF4EDB"/>
    <w:rsid w:val="00FF542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0B163"/>
  <w15:chartTrackingRefBased/>
  <w15:docId w15:val="{81A2FEA0-84C9-48FF-BF45-F541E4F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1A0E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Open Sans" w:eastAsia="SimSun" w:hAnsi="Open Sans" w:cs="Open Sans"/>
      <w:bCs/>
      <w:sz w:val="22"/>
      <w:szCs w:val="22"/>
      <w:lang w:val="en-SG"/>
    </w:rPr>
  </w:style>
  <w:style w:type="paragraph" w:styleId="berschrift1">
    <w:name w:val="heading 1"/>
    <w:basedOn w:val="PIHead"/>
    <w:next w:val="Standard"/>
    <w:link w:val="berschrift1Zchn"/>
    <w:qFormat/>
    <w:rsid w:val="00111A0E"/>
    <w:pPr>
      <w:outlineLvl w:val="0"/>
    </w:pPr>
    <w:rPr>
      <w:rFonts w:ascii="Open Sans" w:hAnsi="Open Sans" w:cs="Open Sans"/>
    </w:rPr>
  </w:style>
  <w:style w:type="paragraph" w:styleId="berschrift2">
    <w:name w:val="heading 2"/>
    <w:basedOn w:val="PISubhead"/>
    <w:next w:val="Standard"/>
    <w:link w:val="berschrift2Zchn"/>
    <w:uiPriority w:val="9"/>
    <w:qFormat/>
    <w:rsid w:val="00111A0E"/>
    <w:pPr>
      <w:outlineLvl w:val="1"/>
    </w:pPr>
    <w:rPr>
      <w:rFonts w:ascii="Open Sans" w:hAnsi="Open Sans" w:cs="Open Sans"/>
      <w:b w:val="0"/>
      <w:bCs/>
      <w:i/>
      <w:iCs/>
    </w:rPr>
  </w:style>
  <w:style w:type="paragraph" w:styleId="berschrift3">
    <w:name w:val="heading 3"/>
    <w:basedOn w:val="PITextkrper"/>
    <w:next w:val="Standard"/>
    <w:link w:val="berschrift3Zchn"/>
    <w:uiPriority w:val="9"/>
    <w:qFormat/>
    <w:rsid w:val="007847D4"/>
    <w:pPr>
      <w:outlineLvl w:val="2"/>
    </w:pPr>
    <w:rPr>
      <w:rFonts w:ascii="Open Sans" w:hAnsi="Open Sans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111A0E"/>
    <w:rPr>
      <w:rFonts w:ascii="Open Sans" w:eastAsia="SimSun" w:hAnsi="Open Sans" w:cs="Open Sans"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847D4"/>
    <w:rPr>
      <w:rFonts w:ascii="Open Sans" w:eastAsia="SimSun" w:hAnsi="Open Sans" w:cs="Open Sans"/>
      <w:b/>
      <w:sz w:val="22"/>
      <w:szCs w:val="22"/>
    </w:rPr>
  </w:style>
  <w:style w:type="paragraph" w:customStyle="1" w:styleId="PISubhead">
    <w:name w:val="PI_Subhead"/>
    <w:basedOn w:val="Standard"/>
    <w:rsid w:val="00E44AB6"/>
    <w:pPr>
      <w:spacing w:line="400" w:lineRule="exact"/>
    </w:pPr>
    <w:rPr>
      <w:rFonts w:ascii="Arial" w:hAnsi="Arial" w:cs="Arial"/>
      <w:b/>
      <w:bCs w:val="0"/>
      <w:sz w:val="28"/>
      <w:szCs w:val="28"/>
    </w:rPr>
  </w:style>
  <w:style w:type="paragraph" w:customStyle="1" w:styleId="PIHead">
    <w:name w:val="PI_Head"/>
    <w:basedOn w:val="Standard"/>
    <w:autoRedefine/>
    <w:rsid w:val="006A5FED"/>
    <w:pPr>
      <w:spacing w:line="480" w:lineRule="exact"/>
      <w:jc w:val="left"/>
    </w:pPr>
    <w:rPr>
      <w:rFonts w:ascii="Arial" w:hAnsi="Arial" w:cs="Arial"/>
      <w:b/>
      <w:bCs w:val="0"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rPr>
      <w:rFonts w:ascii="Arial" w:hAnsi="Arial"/>
    </w:rPr>
  </w:style>
  <w:style w:type="paragraph" w:customStyle="1" w:styleId="PILead">
    <w:name w:val="PI_Lead"/>
    <w:basedOn w:val="PITextkrper"/>
    <w:rsid w:val="00BB1557"/>
    <w:rPr>
      <w:b/>
      <w:bCs w:val="0"/>
    </w:rPr>
  </w:style>
  <w:style w:type="paragraph" w:customStyle="1" w:styleId="PIAbspann">
    <w:name w:val="PI_Abspann"/>
    <w:basedOn w:val="Standard"/>
    <w:rsid w:val="00BB1557"/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 w:val="0"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 w:val="0"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E05724"/>
    <w:pPr>
      <w:tabs>
        <w:tab w:val="right" w:pos="6840"/>
        <w:tab w:val="right" w:pos="9072"/>
      </w:tabs>
      <w:ind w:right="-1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 w:val="0"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 w:val="0"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character" w:styleId="BesuchterLink">
    <w:name w:val="FollowedHyperlink"/>
    <w:basedOn w:val="Absatz-Standardschriftart"/>
    <w:rsid w:val="00422225"/>
    <w:rPr>
      <w:color w:val="954F72" w:themeColor="followedHyperlink"/>
      <w:u w:val="single"/>
    </w:rPr>
  </w:style>
  <w:style w:type="paragraph" w:customStyle="1" w:styleId="Default">
    <w:name w:val="Default"/>
    <w:rsid w:val="00A01AD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F66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96F8F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rsid w:val="00111A0E"/>
    <w:rPr>
      <w:rFonts w:ascii="Open Sans" w:hAnsi="Open Sans" w:cs="Open Sans"/>
      <w:b/>
      <w:bCs/>
      <w:sz w:val="40"/>
      <w:szCs w:val="40"/>
    </w:rPr>
  </w:style>
  <w:style w:type="character" w:styleId="SchwacheHervorhebung">
    <w:name w:val="Subtle Emphasis"/>
    <w:basedOn w:val="Absatz-Standardschriftart"/>
    <w:uiPriority w:val="19"/>
    <w:qFormat/>
    <w:rsid w:val="00DF6237"/>
    <w:rPr>
      <w:i/>
      <w:iCs/>
      <w:color w:val="404040" w:themeColor="text1" w:themeTint="BF"/>
    </w:rPr>
  </w:style>
  <w:style w:type="paragraph" w:customStyle="1" w:styleId="xmsonormal">
    <w:name w:val="x_msonormal"/>
    <w:basedOn w:val="Standard"/>
    <w:rsid w:val="007E129A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Calibri" w:eastAsiaTheme="minorHAnsi" w:hAnsi="Calibri" w:cs="Calibri"/>
      <w:bCs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hyperlink" Target="mailto:susanne.oswald@asm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semiconductor-climate-consortium/abou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5</Pages>
  <Words>814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/>
  <Company/>
  <LinksUpToDate>false</LinksUpToDate>
  <CharactersWithSpaces>5935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Barbara Ostermeier</dc:creator>
  <cp:keywords/>
  <cp:lastModifiedBy>Barbara Ostermeier</cp:lastModifiedBy>
  <cp:revision>3</cp:revision>
  <cp:lastPrinted>2013-08-22T07:31:00Z</cp:lastPrinted>
  <dcterms:created xsi:type="dcterms:W3CDTF">2026-05-12T05:40:00Z</dcterms:created>
  <dcterms:modified xsi:type="dcterms:W3CDTF">2026-05-13T06:57:00Z</dcterms:modified>
</cp:coreProperties>
</file>