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CC1D51" w:rsidRDefault="00B4555A" w:rsidP="00B4555A">
      <w:pPr>
        <w:pStyle w:val="berschrift1"/>
        <w:spacing w:before="720" w:after="720" w:line="260" w:lineRule="exact"/>
        <w:rPr>
          <w:sz w:val="20"/>
        </w:rPr>
      </w:pPr>
      <w:r>
        <w:rPr>
          <w:sz w:val="20"/>
        </w:rPr>
        <w:t>COMUNICADO DE PRENSA</w:t>
      </w:r>
    </w:p>
    <w:p w14:paraId="59879415" w14:textId="6A766CBD" w:rsidR="00485E6F" w:rsidRPr="00CC1D51" w:rsidRDefault="00CC1D51"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amplía el laboratorio </w:t>
      </w:r>
      <w:r w:rsidR="00950EE5">
        <w:rPr>
          <w:rFonts w:ascii="Arial" w:hAnsi="Arial"/>
          <w:b/>
        </w:rPr>
        <w:t>de</w:t>
      </w:r>
      <w:r>
        <w:rPr>
          <w:rFonts w:ascii="Arial" w:hAnsi="Arial"/>
          <w:b/>
        </w:rPr>
        <w:t xml:space="preserve"> Shenzhen, China</w:t>
      </w:r>
    </w:p>
    <w:p w14:paraId="4148C797" w14:textId="1562CDBF" w:rsidR="00485E6F" w:rsidRPr="00CC1D51" w:rsidRDefault="00CC1D51"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Mayor capacidad para la validación y la prestación de servicios</w:t>
      </w:r>
    </w:p>
    <w:p w14:paraId="472F5B16" w14:textId="5AA43FA0" w:rsidR="00303737" w:rsidRPr="00CC1D51"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Shenzhen (China), </w:t>
      </w:r>
      <w:r w:rsidR="00900315" w:rsidRPr="00900315">
        <w:rPr>
          <w:rFonts w:ascii="Arial" w:hAnsi="Arial"/>
          <w:color w:val="000000"/>
        </w:rPr>
        <w:t>6 de mayo de</w:t>
      </w:r>
      <w:r>
        <w:rPr>
          <w:rFonts w:ascii="Arial" w:hAnsi="Arial"/>
          <w:color w:val="000000"/>
        </w:rPr>
        <w:t xml:space="preserve"> 2026 – El grupo Würth </w:t>
      </w:r>
      <w:proofErr w:type="spellStart"/>
      <w:r>
        <w:rPr>
          <w:rFonts w:ascii="Arial" w:hAnsi="Arial"/>
          <w:color w:val="000000"/>
        </w:rPr>
        <w:t>Elektronik</w:t>
      </w:r>
      <w:proofErr w:type="spellEnd"/>
      <w:r>
        <w:rPr>
          <w:rFonts w:ascii="Arial" w:hAnsi="Arial"/>
          <w:color w:val="000000"/>
        </w:rPr>
        <w:t xml:space="preserve"> eiSos celebró el 5 de marzo de 2026 la inauguración oficial de la fase de laboratorio II de su Asia </w:t>
      </w:r>
      <w:proofErr w:type="spellStart"/>
      <w:r>
        <w:rPr>
          <w:rFonts w:ascii="Arial" w:hAnsi="Arial"/>
          <w:color w:val="000000"/>
        </w:rPr>
        <w:t>Quality</w:t>
      </w:r>
      <w:proofErr w:type="spellEnd"/>
      <w:r>
        <w:rPr>
          <w:rFonts w:ascii="Arial" w:hAnsi="Arial"/>
          <w:color w:val="000000"/>
        </w:rPr>
        <w:t xml:space="preserve"> </w:t>
      </w:r>
      <w:proofErr w:type="spellStart"/>
      <w:r>
        <w:rPr>
          <w:rFonts w:ascii="Arial" w:hAnsi="Arial"/>
          <w:color w:val="000000"/>
        </w:rPr>
        <w:t>Design</w:t>
      </w:r>
      <w:proofErr w:type="spellEnd"/>
      <w:r>
        <w:rPr>
          <w:rFonts w:ascii="Arial" w:hAnsi="Arial"/>
          <w:color w:val="000000"/>
        </w:rPr>
        <w:t xml:space="preserve"> Center (QDC Asia) en Shenzhen. La inauguración se celebró con un acto simbólico de corte de cinta a cargo de la dirección de la empresa, entre ellos el CEO del grupo Würth </w:t>
      </w:r>
      <w:proofErr w:type="spellStart"/>
      <w:r>
        <w:rPr>
          <w:rFonts w:ascii="Arial" w:hAnsi="Arial"/>
          <w:color w:val="000000"/>
        </w:rPr>
        <w:t>Elektronik</w:t>
      </w:r>
      <w:proofErr w:type="spellEnd"/>
      <w:r>
        <w:rPr>
          <w:rFonts w:ascii="Arial" w:hAnsi="Arial"/>
          <w:color w:val="000000"/>
        </w:rPr>
        <w:t xml:space="preserve"> eiSos, Thomas Garz, el COO, Dirk Knorr, y el director del QDC Asia, </w:t>
      </w:r>
      <w:proofErr w:type="spellStart"/>
      <w:r>
        <w:rPr>
          <w:rFonts w:ascii="Arial" w:hAnsi="Arial"/>
          <w:color w:val="000000"/>
        </w:rPr>
        <w:t>Yangyang</w:t>
      </w:r>
      <w:proofErr w:type="spellEnd"/>
      <w:r>
        <w:rPr>
          <w:rFonts w:ascii="Arial" w:hAnsi="Arial"/>
          <w:color w:val="000000"/>
        </w:rPr>
        <w:t xml:space="preserve"> Chen</w:t>
      </w:r>
      <w:r w:rsidR="009E7954">
        <w:rPr>
          <w:rFonts w:ascii="Arial" w:hAnsi="Arial"/>
          <w:color w:val="000000"/>
        </w:rPr>
        <w:t>.</w:t>
      </w:r>
    </w:p>
    <w:p w14:paraId="7EC638A6" w14:textId="429EB4AE" w:rsidR="00303737" w:rsidRDefault="00CC1D51" w:rsidP="00303737">
      <w:pPr>
        <w:pStyle w:val="Textkrper"/>
        <w:spacing w:before="120" w:after="120" w:line="260" w:lineRule="exact"/>
        <w:jc w:val="both"/>
        <w:rPr>
          <w:rFonts w:ascii="Arial" w:hAnsi="Arial"/>
          <w:b w:val="0"/>
          <w:bCs w:val="0"/>
        </w:rPr>
      </w:pPr>
      <w:r>
        <w:rPr>
          <w:rFonts w:ascii="Arial" w:hAnsi="Arial"/>
          <w:b w:val="0"/>
        </w:rPr>
        <w:t>El QDC Asia, fundado en agosto de</w:t>
      </w:r>
      <w:r w:rsidR="004B31CB">
        <w:rPr>
          <w:rFonts w:ascii="Arial" w:hAnsi="Arial"/>
          <w:b w:val="0"/>
        </w:rPr>
        <w:t> </w:t>
      </w:r>
      <w:r>
        <w:rPr>
          <w:rFonts w:ascii="Arial" w:hAnsi="Arial"/>
          <w:b w:val="0"/>
        </w:rPr>
        <w:t>2008, ocupa una superficie aproximada de 4.700</w:t>
      </w:r>
      <w:r w:rsidR="004B31CB">
        <w:rPr>
          <w:rFonts w:ascii="Arial" w:hAnsi="Arial"/>
          <w:b w:val="0"/>
        </w:rPr>
        <w:t> </w:t>
      </w:r>
      <w:r>
        <w:rPr>
          <w:rFonts w:ascii="Arial" w:hAnsi="Arial"/>
          <w:b w:val="0"/>
        </w:rPr>
        <w:t>m². El área específica de pruebas ocupa 1.700</w:t>
      </w:r>
      <w:r w:rsidR="004B31CB">
        <w:rPr>
          <w:rFonts w:ascii="Arial" w:hAnsi="Arial"/>
          <w:b w:val="0"/>
        </w:rPr>
        <w:t> </w:t>
      </w:r>
      <w:r>
        <w:rPr>
          <w:rFonts w:ascii="Arial" w:hAnsi="Arial"/>
          <w:b w:val="0"/>
        </w:rPr>
        <w:t>m² y cuenta con más de 300</w:t>
      </w:r>
      <w:r w:rsidR="004B31CB">
        <w:rPr>
          <w:rFonts w:ascii="Arial" w:hAnsi="Arial"/>
          <w:b w:val="0"/>
        </w:rPr>
        <w:t> </w:t>
      </w:r>
      <w:r>
        <w:rPr>
          <w:rFonts w:ascii="Arial" w:hAnsi="Arial"/>
          <w:b w:val="0"/>
        </w:rPr>
        <w:t>equipos de ensayo de vanguardia y alta precisión. El centro opera cumpliendo estrictamente las normas ISO/IEC 17025 e ISO/IEC 17043 y está acreditado como laboratorio de ensayo, así como proveedor de ensayos de aptitud. Asimismo, cuenta con el reconocimiento como laboratorio por parte de VDE (TDAP), UL (WTDP) y la IEC (CTF2). Inicialmente centrado en la comprobación de productos antes de su envío a producción, el laboratorio ha evolucionado hasta convertirse en un centro de ensayos integral que ofrece una amplia gama de servicios, como controles de recepción, validación de modificaciones de diseño, ensayos de fiabilidad, evaluaciones de conformidad de materiales, análisis de fallos, entre otros. Debido a que las instalaciones de laboratorio existentes ya operaban a plena capacidad y se aproximaban a su límite de utilización, la ampliación resultó imprescindible para atender las crecientes necesidades del grupo.</w:t>
      </w:r>
    </w:p>
    <w:p w14:paraId="2CCC1896" w14:textId="2406E481" w:rsidR="00993B44" w:rsidRPr="00CC1D51" w:rsidRDefault="00993B44" w:rsidP="00303737">
      <w:pPr>
        <w:pStyle w:val="Textkrper"/>
        <w:spacing w:before="120" w:after="120" w:line="260" w:lineRule="exact"/>
        <w:jc w:val="both"/>
        <w:rPr>
          <w:rFonts w:ascii="Arial" w:hAnsi="Arial"/>
          <w:b w:val="0"/>
          <w:bCs w:val="0"/>
        </w:rPr>
      </w:pPr>
      <w:r>
        <w:rPr>
          <w:rFonts w:ascii="Arial" w:hAnsi="Arial"/>
          <w:b w:val="0"/>
        </w:rPr>
        <w:t>«Con la ampliación de nuestras instalaciones de laboratorio en Shenzhen, estamos invirtiendo estratégicamente en una mayor capacidad de ensayo, procesos de validación más ágiles y un servicio aún más eficiente para nuestros clientes. El QDC Asia constituye un elemento clave de nuestra estrategia global de calidad y desarrollo</w:t>
      </w:r>
      <w:r w:rsidR="00426342">
        <w:rPr>
          <w:rFonts w:ascii="Arial" w:hAnsi="Arial"/>
          <w:b w:val="0"/>
        </w:rPr>
        <w:t>,</w:t>
      </w:r>
      <w:r>
        <w:rPr>
          <w:rFonts w:ascii="Arial" w:hAnsi="Arial"/>
          <w:b w:val="0"/>
        </w:rPr>
        <w:t xml:space="preserve"> y refuerza nuestra capacidad para responder a las crecientes exigencias en términos de fiabilidad, rapidez y excelencia técnica», afirma Dirk Knorr, COO del grupo Würth </w:t>
      </w:r>
      <w:proofErr w:type="spellStart"/>
      <w:r>
        <w:rPr>
          <w:rFonts w:ascii="Arial" w:hAnsi="Arial"/>
          <w:b w:val="0"/>
        </w:rPr>
        <w:t>Elektronik</w:t>
      </w:r>
      <w:proofErr w:type="spellEnd"/>
      <w:r>
        <w:rPr>
          <w:rFonts w:ascii="Arial" w:hAnsi="Arial"/>
          <w:b w:val="0"/>
        </w:rPr>
        <w:t xml:space="preserve"> eiSos.</w:t>
      </w:r>
    </w:p>
    <w:p w14:paraId="62F9C925" w14:textId="620F1E0F" w:rsidR="00CC1D51" w:rsidRPr="00CC1D51" w:rsidRDefault="00CC1D51" w:rsidP="00CC1D51">
      <w:pPr>
        <w:pStyle w:val="Textkrper"/>
        <w:spacing w:before="120" w:after="120" w:line="260" w:lineRule="exact"/>
        <w:jc w:val="both"/>
        <w:rPr>
          <w:rFonts w:ascii="Arial" w:hAnsi="Arial"/>
        </w:rPr>
      </w:pPr>
      <w:r>
        <w:rPr>
          <w:rFonts w:ascii="Arial" w:hAnsi="Arial"/>
        </w:rPr>
        <w:t>Ampliación de las futuras capacidades para ensayos medioambientales en un 170 por ciento.</w:t>
      </w:r>
    </w:p>
    <w:p w14:paraId="6B0BD773" w14:textId="61086664" w:rsidR="00CE599F" w:rsidRPr="00CE599F" w:rsidRDefault="00CE599F" w:rsidP="00CE599F">
      <w:pPr>
        <w:pStyle w:val="Textkrper"/>
        <w:spacing w:before="120" w:after="120" w:line="260" w:lineRule="exact"/>
        <w:jc w:val="both"/>
        <w:rPr>
          <w:rFonts w:ascii="Arial" w:hAnsi="Arial"/>
          <w:b w:val="0"/>
          <w:bCs w:val="0"/>
        </w:rPr>
      </w:pPr>
      <w:r>
        <w:rPr>
          <w:rFonts w:ascii="Arial" w:hAnsi="Arial"/>
          <w:b w:val="0"/>
        </w:rPr>
        <w:t xml:space="preserve">El nuevo laboratorio, con una superficie de 352 m², constituye una respuesta estratégica a esta necesidad. La instalación, diseñada principalmente para ensayos medioambientales y de rendimiento eléctrico, cuenta con un sistema de refrigeración con variador de frecuencia (VFD) de alta eficiencia energética </w:t>
      </w:r>
      <w:r>
        <w:rPr>
          <w:rFonts w:ascii="Arial" w:hAnsi="Arial"/>
          <w:b w:val="0"/>
        </w:rPr>
        <w:lastRenderedPageBreak/>
        <w:t>basado en tecnología avanzada de cojinetes magnéticos, así como con una infraestructura eléctrica escalable capaz de soportar picos de carga. Un total de 38</w:t>
      </w:r>
      <w:r w:rsidR="004B31CB">
        <w:rPr>
          <w:rFonts w:ascii="Arial" w:hAnsi="Arial"/>
          <w:b w:val="0"/>
        </w:rPr>
        <w:t> </w:t>
      </w:r>
      <w:r>
        <w:rPr>
          <w:rFonts w:ascii="Arial" w:hAnsi="Arial"/>
          <w:b w:val="0"/>
        </w:rPr>
        <w:t>equipos de ensayo se incorporarán progresivamente en distintas fases, en función de las necesidades operativas reales. 19</w:t>
      </w:r>
      <w:r w:rsidR="004B31CB">
        <w:rPr>
          <w:rFonts w:ascii="Arial" w:hAnsi="Arial"/>
          <w:b w:val="0"/>
        </w:rPr>
        <w:t> </w:t>
      </w:r>
      <w:r>
        <w:rPr>
          <w:rFonts w:ascii="Arial" w:hAnsi="Arial"/>
          <w:b w:val="0"/>
        </w:rPr>
        <w:t>unidades en la planta baja, seguidas de otras 19</w:t>
      </w:r>
      <w:r w:rsidR="004B31CB">
        <w:rPr>
          <w:rFonts w:ascii="Arial" w:hAnsi="Arial"/>
          <w:b w:val="0"/>
        </w:rPr>
        <w:t> </w:t>
      </w:r>
      <w:r>
        <w:rPr>
          <w:rFonts w:ascii="Arial" w:hAnsi="Arial"/>
          <w:b w:val="0"/>
        </w:rPr>
        <w:t>en la segunda planta. Este enfoque escalonado optimiza el uso del espacio y garantiza la máxima eficiencia en costes.</w:t>
      </w:r>
    </w:p>
    <w:p w14:paraId="713D5FF2" w14:textId="79F19859" w:rsidR="003E572B" w:rsidRDefault="003E572B" w:rsidP="00CE599F">
      <w:pPr>
        <w:pStyle w:val="Textkrper"/>
        <w:spacing w:before="120" w:after="120" w:line="260" w:lineRule="exact"/>
        <w:jc w:val="both"/>
        <w:rPr>
          <w:rFonts w:ascii="Arial" w:hAnsi="Arial"/>
          <w:b w:val="0"/>
          <w:bCs w:val="0"/>
        </w:rPr>
      </w:pPr>
      <w:r>
        <w:rPr>
          <w:rFonts w:ascii="Arial" w:hAnsi="Arial"/>
          <w:b w:val="0"/>
        </w:rPr>
        <w:t xml:space="preserve">La ampliación constituye así la base para un aumento significativo de la capacidad: </w:t>
      </w:r>
      <w:r w:rsidR="009E7954">
        <w:rPr>
          <w:rFonts w:ascii="Arial" w:hAnsi="Arial"/>
          <w:b w:val="0"/>
        </w:rPr>
        <w:t>e</w:t>
      </w:r>
      <w:r>
        <w:rPr>
          <w:rFonts w:ascii="Arial" w:hAnsi="Arial"/>
          <w:b w:val="0"/>
        </w:rPr>
        <w:t>n el futuro, la capacidad de ensayos medioambientales aumentará en un 170</w:t>
      </w:r>
      <w:r w:rsidR="004B31CB">
        <w:rPr>
          <w:rFonts w:ascii="Arial" w:hAnsi="Arial"/>
          <w:b w:val="0"/>
        </w:rPr>
        <w:t> </w:t>
      </w:r>
      <w:r>
        <w:rPr>
          <w:rFonts w:ascii="Arial" w:hAnsi="Arial"/>
          <w:b w:val="0"/>
        </w:rPr>
        <w:t>% respecto a la capacidad actual.</w:t>
      </w:r>
    </w:p>
    <w:p w14:paraId="784E7E64" w14:textId="63E93E39" w:rsidR="00485E6F" w:rsidRDefault="00485E6F" w:rsidP="00303737">
      <w:pPr>
        <w:pStyle w:val="Textkrper"/>
        <w:spacing w:before="120" w:after="120" w:line="260" w:lineRule="exact"/>
        <w:jc w:val="both"/>
        <w:rPr>
          <w:rFonts w:ascii="Arial" w:hAnsi="Arial"/>
          <w:b w:val="0"/>
          <w:bCs w:val="0"/>
        </w:rPr>
      </w:pPr>
    </w:p>
    <w:p w14:paraId="53BFE459" w14:textId="77777777" w:rsidR="00362F6F" w:rsidRPr="00CC1D51" w:rsidRDefault="00362F6F" w:rsidP="00303737">
      <w:pPr>
        <w:pStyle w:val="Textkrper"/>
        <w:spacing w:before="120" w:after="120" w:line="260" w:lineRule="exact"/>
        <w:jc w:val="both"/>
        <w:rPr>
          <w:rFonts w:ascii="Arial" w:hAnsi="Arial"/>
          <w:b w:val="0"/>
          <w:bCs w:val="0"/>
        </w:rPr>
      </w:pPr>
    </w:p>
    <w:p w14:paraId="7653B424" w14:textId="77777777" w:rsidR="00485E6F" w:rsidRPr="009E7954" w:rsidRDefault="00485E6F" w:rsidP="00485E6F">
      <w:pPr>
        <w:pStyle w:val="PITextkrper"/>
        <w:pBdr>
          <w:top w:val="single" w:sz="4" w:space="1" w:color="auto"/>
        </w:pBdr>
        <w:spacing w:before="240"/>
        <w:rPr>
          <w:b/>
          <w:sz w:val="18"/>
          <w:szCs w:val="18"/>
        </w:rPr>
      </w:pPr>
    </w:p>
    <w:p w14:paraId="0F9DD2E5" w14:textId="77777777" w:rsidR="00900315" w:rsidRPr="00735520" w:rsidRDefault="00900315" w:rsidP="00900315">
      <w:pPr>
        <w:spacing w:after="120" w:line="280" w:lineRule="exact"/>
        <w:rPr>
          <w:rFonts w:ascii="Arial" w:hAnsi="Arial" w:cs="Arial"/>
          <w:b/>
          <w:bCs/>
          <w:sz w:val="18"/>
          <w:szCs w:val="18"/>
        </w:rPr>
      </w:pPr>
      <w:r w:rsidRPr="00735520">
        <w:rPr>
          <w:rFonts w:ascii="Arial" w:hAnsi="Arial"/>
          <w:b/>
          <w:sz w:val="18"/>
        </w:rPr>
        <w:t>Imágenes disponibles</w:t>
      </w:r>
    </w:p>
    <w:p w14:paraId="3C9B88DA" w14:textId="34B053EA" w:rsidR="00485E6F" w:rsidRPr="00CC1D51" w:rsidRDefault="00900315" w:rsidP="00900315">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8"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CC1D51" w14:paraId="415A195B" w14:textId="77777777" w:rsidTr="00CE17D6">
        <w:trPr>
          <w:trHeight w:val="1701"/>
        </w:trPr>
        <w:tc>
          <w:tcPr>
            <w:tcW w:w="3510" w:type="dxa"/>
          </w:tcPr>
          <w:p w14:paraId="5A320371" w14:textId="6B1B8A64" w:rsidR="00485E6F" w:rsidRPr="00CC1D51" w:rsidRDefault="00485E6F" w:rsidP="00CE17D6">
            <w:pPr>
              <w:pStyle w:val="txt"/>
              <w:rPr>
                <w:b/>
                <w:bCs/>
                <w:sz w:val="18"/>
              </w:rPr>
            </w:pPr>
            <w:r>
              <w:rPr>
                <w:b/>
              </w:rPr>
              <w:br/>
            </w:r>
            <w:r>
              <w:rPr>
                <w:noProof/>
              </w:rPr>
              <w:drawing>
                <wp:inline distT="0" distB="0" distL="0" distR="0" wp14:anchorId="2386ECF9" wp14:editId="0A3DCF39">
                  <wp:extent cx="2139950" cy="1425575"/>
                  <wp:effectExtent l="0" t="0" r="0" b="3175"/>
                  <wp:docPr id="17251070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5575"/>
                          </a:xfrm>
                          <a:prstGeom prst="rect">
                            <a:avLst/>
                          </a:prstGeom>
                          <a:noFill/>
                          <a:ln>
                            <a:noFill/>
                          </a:ln>
                        </pic:spPr>
                      </pic:pic>
                    </a:graphicData>
                  </a:graphic>
                </wp:inline>
              </w:drawing>
            </w:r>
            <w:r>
              <w:rPr>
                <w:b/>
                <w:sz w:val="18"/>
              </w:rPr>
              <w:br/>
            </w:r>
            <w:r>
              <w:rPr>
                <w:sz w:val="16"/>
              </w:rPr>
              <w:t xml:space="preserve">Fuente de la imagen: Würth </w:t>
            </w:r>
            <w:proofErr w:type="spellStart"/>
            <w:r>
              <w:rPr>
                <w:sz w:val="16"/>
              </w:rPr>
              <w:t>Elektronik</w:t>
            </w:r>
            <w:proofErr w:type="spellEnd"/>
            <w:r>
              <w:rPr>
                <w:sz w:val="16"/>
              </w:rPr>
              <w:t xml:space="preserve"> </w:t>
            </w:r>
          </w:p>
          <w:p w14:paraId="46B62D8F" w14:textId="5512C2E0" w:rsidR="00CE599F" w:rsidRPr="00CE599F" w:rsidRDefault="00CE599F" w:rsidP="00CE599F">
            <w:pPr>
              <w:autoSpaceDE w:val="0"/>
              <w:autoSpaceDN w:val="0"/>
              <w:adjustRightInd w:val="0"/>
              <w:rPr>
                <w:rFonts w:ascii="Arial" w:hAnsi="Arial" w:cs="Arial"/>
                <w:b/>
                <w:sz w:val="18"/>
                <w:szCs w:val="18"/>
              </w:rPr>
            </w:pPr>
            <w:r>
              <w:rPr>
                <w:rFonts w:ascii="Arial" w:hAnsi="Arial"/>
                <w:b/>
                <w:sz w:val="18"/>
              </w:rPr>
              <w:t xml:space="preserve">La apertura de las nuevas instalaciones de ensayo del grupo Würth </w:t>
            </w:r>
            <w:proofErr w:type="spellStart"/>
            <w:r>
              <w:rPr>
                <w:rFonts w:ascii="Arial" w:hAnsi="Arial"/>
                <w:b/>
                <w:sz w:val="18"/>
              </w:rPr>
              <w:t>Elektronik</w:t>
            </w:r>
            <w:proofErr w:type="spellEnd"/>
            <w:r>
              <w:rPr>
                <w:rFonts w:ascii="Arial" w:hAnsi="Arial"/>
                <w:b/>
                <w:sz w:val="18"/>
              </w:rPr>
              <w:t xml:space="preserve"> eiSos en Shenzhen (China) es motivo de orgullo. Dirk Knorr, COO, </w:t>
            </w:r>
            <w:proofErr w:type="spellStart"/>
            <w:r>
              <w:rPr>
                <w:rFonts w:ascii="Arial" w:hAnsi="Arial"/>
                <w:b/>
                <w:sz w:val="18"/>
              </w:rPr>
              <w:t>Yangyang</w:t>
            </w:r>
            <w:proofErr w:type="spellEnd"/>
            <w:r>
              <w:rPr>
                <w:rFonts w:ascii="Arial" w:hAnsi="Arial"/>
                <w:b/>
                <w:sz w:val="18"/>
              </w:rPr>
              <w:t xml:space="preserve"> Chen, director del QDC Asia, y Thomas Garz, CEO, en compañía de empleadas del QDC </w:t>
            </w:r>
            <w:r>
              <w:rPr>
                <w:rFonts w:ascii="Arial" w:hAnsi="Arial"/>
                <w:b/>
                <w:sz w:val="18"/>
              </w:rPr>
              <w:br/>
              <w:t>(de izquierda a derecha).</w:t>
            </w:r>
          </w:p>
          <w:p w14:paraId="5ED23578" w14:textId="77777777" w:rsidR="00485E6F" w:rsidRPr="00CC1D51" w:rsidRDefault="00485E6F" w:rsidP="00CE17D6">
            <w:pPr>
              <w:autoSpaceDE w:val="0"/>
              <w:autoSpaceDN w:val="0"/>
              <w:adjustRightInd w:val="0"/>
              <w:rPr>
                <w:rFonts w:ascii="Arial" w:hAnsi="Arial" w:cs="Arial"/>
                <w:b/>
                <w:bCs/>
                <w:sz w:val="18"/>
                <w:szCs w:val="18"/>
              </w:rPr>
            </w:pPr>
          </w:p>
        </w:tc>
      </w:tr>
    </w:tbl>
    <w:p w14:paraId="388B8CF4" w14:textId="77777777" w:rsidR="00485E6F" w:rsidRPr="009E7954" w:rsidRDefault="00485E6F" w:rsidP="00485E6F">
      <w:pPr>
        <w:pStyle w:val="PITextkrper"/>
        <w:rPr>
          <w:b/>
          <w:bCs/>
          <w:sz w:val="18"/>
          <w:szCs w:val="18"/>
        </w:rPr>
      </w:pPr>
    </w:p>
    <w:p w14:paraId="1A961B77" w14:textId="77777777" w:rsidR="00485E6F" w:rsidRPr="00CC1D51"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7B102E64" w14:textId="77777777" w:rsidR="00900315" w:rsidRPr="00735520" w:rsidRDefault="00900315" w:rsidP="00900315">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w:t>
      </w:r>
      <w:proofErr w:type="spellStart"/>
      <w:r w:rsidRPr="00735520">
        <w:rPr>
          <w:rFonts w:ascii="Arial" w:hAnsi="Arial"/>
        </w:rPr>
        <w:t>Elektronik</w:t>
      </w:r>
      <w:proofErr w:type="spellEnd"/>
      <w:r w:rsidRPr="00735520">
        <w:rPr>
          <w:rFonts w:ascii="Arial" w:hAnsi="Arial"/>
        </w:rPr>
        <w:t xml:space="preserve"> eiSos </w:t>
      </w:r>
    </w:p>
    <w:bookmarkEnd w:id="0"/>
    <w:p w14:paraId="36D0B514" w14:textId="77777777" w:rsidR="00900315" w:rsidRPr="00735520" w:rsidRDefault="00900315" w:rsidP="00900315">
      <w:pPr>
        <w:pStyle w:val="Textkrper"/>
        <w:spacing w:before="120" w:after="120" w:line="276" w:lineRule="auto"/>
        <w:jc w:val="both"/>
        <w:rPr>
          <w:rFonts w:ascii="Arial" w:hAnsi="Arial"/>
          <w:b w:val="0"/>
        </w:rPr>
      </w:pPr>
      <w:r w:rsidRPr="00735520">
        <w:rPr>
          <w:rFonts w:ascii="Arial" w:hAnsi="Arial"/>
          <w:b w:val="0"/>
        </w:rPr>
        <w:t xml:space="preserve">El Grupo Würth </w:t>
      </w:r>
      <w:proofErr w:type="spellStart"/>
      <w:r w:rsidRPr="00735520">
        <w:rPr>
          <w:rFonts w:ascii="Arial" w:hAnsi="Arial"/>
          <w:b w:val="0"/>
        </w:rPr>
        <w:t>Elektronik</w:t>
      </w:r>
      <w:proofErr w:type="spellEnd"/>
      <w:r w:rsidRPr="00735520">
        <w:rPr>
          <w:rFonts w:ascii="Arial" w:hAnsi="Arial"/>
          <w:b w:val="0"/>
        </w:rPr>
        <w:t xml:space="preserve"> eiSos es un fabricante de componentes electrónicos y electromecánicos para la industria electrónica, que aporta soluciones electrónicas innovadoras con su liderazgo tecnológico. Würth </w:t>
      </w:r>
      <w:proofErr w:type="spellStart"/>
      <w:r w:rsidRPr="00735520">
        <w:rPr>
          <w:rFonts w:ascii="Arial" w:hAnsi="Arial"/>
          <w:b w:val="0"/>
        </w:rPr>
        <w:t>Elektronik</w:t>
      </w:r>
      <w:proofErr w:type="spellEnd"/>
      <w:r w:rsidRPr="00735520">
        <w:rPr>
          <w:rFonts w:ascii="Arial" w:hAnsi="Arial"/>
          <w:b w:val="0"/>
        </w:rPr>
        <w:t xml:space="preserve"> eiSos es uno de los mayores fabricantes europeos de componentes pasivos y opera en 50 países. Sus plantas de producción en Europa, Asia y América del Norte suministran productos a un creciente número de clientes en todo el mundo.</w:t>
      </w:r>
    </w:p>
    <w:p w14:paraId="21DF5C68" w14:textId="77777777" w:rsidR="00900315" w:rsidRDefault="00900315" w:rsidP="00900315">
      <w:pPr>
        <w:pStyle w:val="Textkrper"/>
        <w:spacing w:before="120" w:after="120" w:line="276" w:lineRule="auto"/>
        <w:jc w:val="both"/>
        <w:rPr>
          <w:rFonts w:ascii="Arial" w:hAnsi="Arial"/>
          <w:b w:val="0"/>
          <w:bCs w:val="0"/>
        </w:rPr>
      </w:pPr>
    </w:p>
    <w:p w14:paraId="7FBF98C1" w14:textId="35448CEE" w:rsidR="00900315" w:rsidRDefault="00900315" w:rsidP="00900315">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745411CE" w14:textId="77777777" w:rsidR="00900315" w:rsidRDefault="00900315" w:rsidP="00900315">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583C090A" w14:textId="77777777" w:rsidR="00900315" w:rsidRDefault="00900315" w:rsidP="00900315">
      <w:pPr>
        <w:pStyle w:val="Textkrper"/>
        <w:spacing w:before="120" w:after="120" w:line="276" w:lineRule="auto"/>
        <w:jc w:val="both"/>
      </w:pPr>
      <w:r w:rsidRPr="00C342ED">
        <w:rPr>
          <w:rFonts w:ascii="Arial" w:hAnsi="Arial"/>
          <w:b w:val="0"/>
        </w:rPr>
        <w:t xml:space="preserve">Würth </w:t>
      </w:r>
      <w:proofErr w:type="spellStart"/>
      <w:r w:rsidRPr="00C342ED">
        <w:rPr>
          <w:rFonts w:ascii="Arial" w:hAnsi="Arial"/>
          <w:b w:val="0"/>
        </w:rPr>
        <w:t>Elektronik</w:t>
      </w:r>
      <w:proofErr w:type="spellEnd"/>
      <w:r w:rsidRPr="00C342ED">
        <w:rPr>
          <w:rFonts w:ascii="Arial" w:hAnsi="Arial"/>
          <w:b w:val="0"/>
        </w:rPr>
        <w:t xml:space="preserve">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xml:space="preserve">, el grupo Würth </w:t>
      </w:r>
      <w:proofErr w:type="spellStart"/>
      <w:r w:rsidRPr="002F7933">
        <w:rPr>
          <w:rFonts w:ascii="Arial" w:hAnsi="Arial"/>
          <w:b w:val="0"/>
        </w:rPr>
        <w:t>Elektronik</w:t>
      </w:r>
      <w:proofErr w:type="spellEnd"/>
      <w:r w:rsidRPr="002F7933">
        <w:rPr>
          <w:rFonts w:ascii="Arial" w:hAnsi="Arial"/>
          <w:b w:val="0"/>
        </w:rPr>
        <w:t xml:space="preserve"> generó una facturación de 1.0</w:t>
      </w:r>
      <w:r>
        <w:rPr>
          <w:rFonts w:ascii="Arial" w:hAnsi="Arial"/>
          <w:b w:val="0"/>
        </w:rPr>
        <w:t>6</w:t>
      </w:r>
      <w:r w:rsidRPr="002F7933">
        <w:rPr>
          <w:rFonts w:ascii="Arial" w:hAnsi="Arial"/>
          <w:b w:val="0"/>
        </w:rPr>
        <w:t>0 millones de euros.</w:t>
      </w:r>
    </w:p>
    <w:p w14:paraId="1233B28E" w14:textId="77777777" w:rsidR="00900315" w:rsidRPr="00163BBC" w:rsidRDefault="00900315" w:rsidP="00900315">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6455B6F8" w14:textId="77777777" w:rsidR="00900315" w:rsidRPr="00735520" w:rsidRDefault="00900315" w:rsidP="00900315">
      <w:pPr>
        <w:pStyle w:val="Textkrper"/>
        <w:spacing w:before="120" w:after="120" w:line="276" w:lineRule="auto"/>
        <w:rPr>
          <w:rFonts w:ascii="Arial" w:hAnsi="Arial"/>
        </w:rPr>
      </w:pPr>
      <w:r w:rsidRPr="00735520">
        <w:rPr>
          <w:rFonts w:ascii="Arial" w:hAnsi="Arial"/>
        </w:rPr>
        <w:t>Más información en www.we-online.com</w:t>
      </w:r>
    </w:p>
    <w:p w14:paraId="47592993" w14:textId="77777777" w:rsidR="00900315" w:rsidRPr="00735520" w:rsidRDefault="00900315" w:rsidP="00900315">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900315" w:rsidRPr="00163BBC" w14:paraId="4828B0C2" w14:textId="77777777" w:rsidTr="00C57424">
        <w:tc>
          <w:tcPr>
            <w:tcW w:w="3902" w:type="dxa"/>
            <w:hideMark/>
          </w:tcPr>
          <w:p w14:paraId="429CD24E" w14:textId="77777777" w:rsidR="00900315" w:rsidRPr="00735520" w:rsidRDefault="00900315" w:rsidP="00C57424">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153CD560" w14:textId="77777777" w:rsidR="00900315" w:rsidRPr="0061533B" w:rsidRDefault="00900315" w:rsidP="00C57424">
            <w:pPr>
              <w:spacing w:before="120" w:after="120" w:line="276" w:lineRule="auto"/>
              <w:rPr>
                <w:rFonts w:ascii="Arial" w:hAnsi="Arial" w:cs="Arial"/>
                <w:sz w:val="20"/>
                <w:lang w:val="en-US"/>
              </w:rPr>
            </w:pPr>
            <w:r w:rsidRPr="00735520">
              <w:rPr>
                <w:rFonts w:ascii="Arial" w:hAnsi="Arial"/>
                <w:sz w:val="20"/>
              </w:rPr>
              <w:t xml:space="preserve">Würth </w:t>
            </w:r>
            <w:proofErr w:type="spellStart"/>
            <w:r w:rsidRPr="00735520">
              <w:rPr>
                <w:rFonts w:ascii="Arial" w:hAnsi="Arial"/>
                <w:sz w:val="20"/>
              </w:rPr>
              <w:t>Elektronik</w:t>
            </w:r>
            <w:proofErr w:type="spellEnd"/>
            <w:r w:rsidRPr="00735520">
              <w:rPr>
                <w:rFonts w:ascii="Arial" w:hAnsi="Arial"/>
                <w:sz w:val="20"/>
              </w:rPr>
              <w:t xml:space="preserve">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59D291F3" w14:textId="77777777" w:rsidR="00900315" w:rsidRPr="0061533B" w:rsidRDefault="00900315" w:rsidP="00C57424">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7E35FB74" w14:textId="77777777" w:rsidR="00900315" w:rsidRPr="00735520" w:rsidRDefault="00900315" w:rsidP="00C57424">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77FC8BB8" w14:textId="77777777" w:rsidR="00900315" w:rsidRPr="00735520" w:rsidRDefault="00900315" w:rsidP="00C57424">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2E891857" w14:textId="77777777" w:rsidR="00900315" w:rsidRPr="0061533B" w:rsidRDefault="00900315" w:rsidP="00C57424">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5C779D3E" w14:textId="77777777" w:rsidR="00900315" w:rsidRPr="0061533B" w:rsidRDefault="00900315" w:rsidP="00C57424">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73D832FB" w14:textId="77777777" w:rsidR="00900315" w:rsidRPr="00735520" w:rsidRDefault="00900315" w:rsidP="00C57424">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426A1764" w14:textId="77777777" w:rsidR="00900315" w:rsidRPr="009E7954" w:rsidRDefault="00900315" w:rsidP="00900315">
      <w:pPr>
        <w:pStyle w:val="PITextkrper"/>
        <w:spacing w:before="240"/>
        <w:rPr>
          <w:b/>
          <w:sz w:val="18"/>
          <w:szCs w:val="18"/>
        </w:rPr>
      </w:pPr>
    </w:p>
    <w:sectPr w:rsidR="00900315" w:rsidRPr="009E7954" w:rsidSect="00CC318F">
      <w:headerReference w:type="default" r:id="rId10"/>
      <w:footerReference w:type="default" r:id="rId11"/>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C60D" w14:textId="77777777" w:rsidR="004F3579" w:rsidRDefault="004F3579">
      <w:r>
        <w:separator/>
      </w:r>
    </w:p>
  </w:endnote>
  <w:endnote w:type="continuationSeparator" w:id="0">
    <w:p w14:paraId="61E1BBC0" w14:textId="77777777" w:rsidR="004F3579" w:rsidRDefault="004F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A972269" w:rsidR="00D84800" w:rsidRPr="009E7954"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9E7954">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9E7954" w:rsidRPr="009E7954">
      <w:rPr>
        <w:rFonts w:ascii="Arial" w:hAnsi="Arial" w:cs="Arial"/>
        <w:noProof/>
        <w:snapToGrid w:val="0"/>
        <w:sz w:val="16"/>
        <w:lang w:val="de-DE"/>
      </w:rPr>
      <w:t>WTH1PI1833</w:t>
    </w:r>
    <w:r w:rsidR="00900315">
      <w:rPr>
        <w:rFonts w:ascii="Arial" w:hAnsi="Arial" w:cs="Arial"/>
        <w:noProof/>
        <w:snapToGrid w:val="0"/>
        <w:sz w:val="16"/>
        <w:lang w:val="de-DE"/>
      </w:rPr>
      <w:t>_es</w:t>
    </w:r>
    <w:r w:rsidRPr="00A74816">
      <w:rPr>
        <w:rFonts w:ascii="Arial" w:hAnsi="Arial" w:cs="Arial"/>
        <w:snapToGrid w:val="0"/>
        <w:sz w:val="16"/>
      </w:rPr>
      <w:fldChar w:fldCharType="end"/>
    </w:r>
    <w:r w:rsidRPr="009E7954">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1E50" w14:textId="77777777" w:rsidR="004F3579" w:rsidRDefault="004F3579">
      <w:r>
        <w:separator/>
      </w:r>
    </w:p>
  </w:footnote>
  <w:footnote w:type="continuationSeparator" w:id="0">
    <w:p w14:paraId="1F7C0D62" w14:textId="77777777" w:rsidR="004F3579" w:rsidRDefault="004F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696605">
    <w:abstractNumId w:val="4"/>
  </w:num>
  <w:num w:numId="2" w16cid:durableId="1280717854">
    <w:abstractNumId w:val="1"/>
  </w:num>
  <w:num w:numId="3" w16cid:durableId="834421592">
    <w:abstractNumId w:val="2"/>
  </w:num>
  <w:num w:numId="4" w16cid:durableId="714278068">
    <w:abstractNumId w:val="3"/>
  </w:num>
  <w:num w:numId="5" w16cid:durableId="103130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es-E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5B83"/>
    <w:rsid w:val="000064BD"/>
    <w:rsid w:val="000258D8"/>
    <w:rsid w:val="00030BF2"/>
    <w:rsid w:val="00031561"/>
    <w:rsid w:val="000335FC"/>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86240"/>
    <w:rsid w:val="000904AA"/>
    <w:rsid w:val="000909E1"/>
    <w:rsid w:val="0009455D"/>
    <w:rsid w:val="000A09B0"/>
    <w:rsid w:val="000A0E4C"/>
    <w:rsid w:val="000A13E8"/>
    <w:rsid w:val="000A486B"/>
    <w:rsid w:val="000A70FF"/>
    <w:rsid w:val="000B28AB"/>
    <w:rsid w:val="000B4E60"/>
    <w:rsid w:val="000B56A3"/>
    <w:rsid w:val="000B577E"/>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57014"/>
    <w:rsid w:val="00161F8B"/>
    <w:rsid w:val="0016652E"/>
    <w:rsid w:val="001667CD"/>
    <w:rsid w:val="00180178"/>
    <w:rsid w:val="001820BD"/>
    <w:rsid w:val="001845DD"/>
    <w:rsid w:val="00184B2E"/>
    <w:rsid w:val="00187F5B"/>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C5F58"/>
    <w:rsid w:val="001D049E"/>
    <w:rsid w:val="001D0AE3"/>
    <w:rsid w:val="001D0DB2"/>
    <w:rsid w:val="001D243D"/>
    <w:rsid w:val="001D2D7C"/>
    <w:rsid w:val="001D363D"/>
    <w:rsid w:val="001D3737"/>
    <w:rsid w:val="001E4730"/>
    <w:rsid w:val="001E6BFC"/>
    <w:rsid w:val="001E6EEB"/>
    <w:rsid w:val="001F02E1"/>
    <w:rsid w:val="001F039F"/>
    <w:rsid w:val="001F4BB0"/>
    <w:rsid w:val="001F6FF8"/>
    <w:rsid w:val="00202AC3"/>
    <w:rsid w:val="0020386B"/>
    <w:rsid w:val="00206EC3"/>
    <w:rsid w:val="002132F7"/>
    <w:rsid w:val="002148EF"/>
    <w:rsid w:val="00214A93"/>
    <w:rsid w:val="0021524E"/>
    <w:rsid w:val="00215586"/>
    <w:rsid w:val="00216AD1"/>
    <w:rsid w:val="00217CC2"/>
    <w:rsid w:val="00217FD0"/>
    <w:rsid w:val="00220558"/>
    <w:rsid w:val="0022152F"/>
    <w:rsid w:val="00225D7A"/>
    <w:rsid w:val="00226800"/>
    <w:rsid w:val="00226AC3"/>
    <w:rsid w:val="002329D1"/>
    <w:rsid w:val="0023483C"/>
    <w:rsid w:val="00236438"/>
    <w:rsid w:val="00240A6A"/>
    <w:rsid w:val="00243D1A"/>
    <w:rsid w:val="00244F5D"/>
    <w:rsid w:val="002467F9"/>
    <w:rsid w:val="002470C2"/>
    <w:rsid w:val="00250440"/>
    <w:rsid w:val="0025115B"/>
    <w:rsid w:val="00254A25"/>
    <w:rsid w:val="00254CE8"/>
    <w:rsid w:val="00255290"/>
    <w:rsid w:val="00260262"/>
    <w:rsid w:val="00260608"/>
    <w:rsid w:val="00263AD1"/>
    <w:rsid w:val="00264572"/>
    <w:rsid w:val="00264A65"/>
    <w:rsid w:val="00265445"/>
    <w:rsid w:val="00267ED9"/>
    <w:rsid w:val="00270407"/>
    <w:rsid w:val="00270832"/>
    <w:rsid w:val="00273BD3"/>
    <w:rsid w:val="00273C1C"/>
    <w:rsid w:val="00275F71"/>
    <w:rsid w:val="0028487E"/>
    <w:rsid w:val="00285B8D"/>
    <w:rsid w:val="00285F85"/>
    <w:rsid w:val="002872A3"/>
    <w:rsid w:val="00287AE5"/>
    <w:rsid w:val="00291C4C"/>
    <w:rsid w:val="002921AC"/>
    <w:rsid w:val="00293FC3"/>
    <w:rsid w:val="002A01B5"/>
    <w:rsid w:val="002A095E"/>
    <w:rsid w:val="002A0E4D"/>
    <w:rsid w:val="002A2BF7"/>
    <w:rsid w:val="002A3670"/>
    <w:rsid w:val="002A7AEE"/>
    <w:rsid w:val="002A7E50"/>
    <w:rsid w:val="002B1C8D"/>
    <w:rsid w:val="002B6C90"/>
    <w:rsid w:val="002B7DDA"/>
    <w:rsid w:val="002C0E0E"/>
    <w:rsid w:val="002C11A6"/>
    <w:rsid w:val="002C2A33"/>
    <w:rsid w:val="002C2A63"/>
    <w:rsid w:val="002C4F77"/>
    <w:rsid w:val="002C689E"/>
    <w:rsid w:val="002C696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37A32"/>
    <w:rsid w:val="00341B97"/>
    <w:rsid w:val="00346E77"/>
    <w:rsid w:val="00347536"/>
    <w:rsid w:val="00347F46"/>
    <w:rsid w:val="00355E1C"/>
    <w:rsid w:val="00356C16"/>
    <w:rsid w:val="00357372"/>
    <w:rsid w:val="00362F6F"/>
    <w:rsid w:val="00366479"/>
    <w:rsid w:val="003668D1"/>
    <w:rsid w:val="0037012B"/>
    <w:rsid w:val="00372533"/>
    <w:rsid w:val="00376468"/>
    <w:rsid w:val="00377145"/>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2BB1"/>
    <w:rsid w:val="003E572B"/>
    <w:rsid w:val="003E6AFD"/>
    <w:rsid w:val="003E79C4"/>
    <w:rsid w:val="003F1053"/>
    <w:rsid w:val="003F2C47"/>
    <w:rsid w:val="003F4A78"/>
    <w:rsid w:val="003F6D51"/>
    <w:rsid w:val="004001C1"/>
    <w:rsid w:val="00400AA8"/>
    <w:rsid w:val="00400BA6"/>
    <w:rsid w:val="00401B29"/>
    <w:rsid w:val="00401E0F"/>
    <w:rsid w:val="00404587"/>
    <w:rsid w:val="00406279"/>
    <w:rsid w:val="00410CE1"/>
    <w:rsid w:val="004120DD"/>
    <w:rsid w:val="004144AE"/>
    <w:rsid w:val="004204AA"/>
    <w:rsid w:val="004236C7"/>
    <w:rsid w:val="00423903"/>
    <w:rsid w:val="0042615E"/>
    <w:rsid w:val="00426342"/>
    <w:rsid w:val="004354C6"/>
    <w:rsid w:val="00441533"/>
    <w:rsid w:val="00444E30"/>
    <w:rsid w:val="0046027E"/>
    <w:rsid w:val="00460F1A"/>
    <w:rsid w:val="004628C9"/>
    <w:rsid w:val="004646CB"/>
    <w:rsid w:val="00465024"/>
    <w:rsid w:val="004662AE"/>
    <w:rsid w:val="00470FBA"/>
    <w:rsid w:val="00476C76"/>
    <w:rsid w:val="00483C3D"/>
    <w:rsid w:val="00485E6F"/>
    <w:rsid w:val="004929D4"/>
    <w:rsid w:val="00493757"/>
    <w:rsid w:val="004953E8"/>
    <w:rsid w:val="00495798"/>
    <w:rsid w:val="0049593E"/>
    <w:rsid w:val="004A2509"/>
    <w:rsid w:val="004A4093"/>
    <w:rsid w:val="004A4C42"/>
    <w:rsid w:val="004B0A52"/>
    <w:rsid w:val="004B1026"/>
    <w:rsid w:val="004B2DAD"/>
    <w:rsid w:val="004B31CB"/>
    <w:rsid w:val="004B3468"/>
    <w:rsid w:val="004B4EB2"/>
    <w:rsid w:val="004B5422"/>
    <w:rsid w:val="004B5E02"/>
    <w:rsid w:val="004B66FF"/>
    <w:rsid w:val="004B76A8"/>
    <w:rsid w:val="004C2963"/>
    <w:rsid w:val="004C4379"/>
    <w:rsid w:val="004D0159"/>
    <w:rsid w:val="004D6CCC"/>
    <w:rsid w:val="004D7301"/>
    <w:rsid w:val="004D78E8"/>
    <w:rsid w:val="004E3A3C"/>
    <w:rsid w:val="004E582D"/>
    <w:rsid w:val="004F1218"/>
    <w:rsid w:val="004F3579"/>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2771"/>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3D25"/>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E8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A5B"/>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3386"/>
    <w:rsid w:val="00754F0B"/>
    <w:rsid w:val="00755485"/>
    <w:rsid w:val="00755F6F"/>
    <w:rsid w:val="00756C02"/>
    <w:rsid w:val="0076035C"/>
    <w:rsid w:val="00760B15"/>
    <w:rsid w:val="00760F61"/>
    <w:rsid w:val="0076179A"/>
    <w:rsid w:val="00764EC4"/>
    <w:rsid w:val="00766B74"/>
    <w:rsid w:val="007708B8"/>
    <w:rsid w:val="00771DF4"/>
    <w:rsid w:val="00777EB9"/>
    <w:rsid w:val="00781922"/>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1A9"/>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5A22"/>
    <w:rsid w:val="00856AF6"/>
    <w:rsid w:val="00856DDE"/>
    <w:rsid w:val="00857F72"/>
    <w:rsid w:val="00860705"/>
    <w:rsid w:val="00861A5D"/>
    <w:rsid w:val="00861F76"/>
    <w:rsid w:val="00862DC5"/>
    <w:rsid w:val="00865B71"/>
    <w:rsid w:val="00870C94"/>
    <w:rsid w:val="00870CC9"/>
    <w:rsid w:val="00871D21"/>
    <w:rsid w:val="00872180"/>
    <w:rsid w:val="00876161"/>
    <w:rsid w:val="008761C6"/>
    <w:rsid w:val="00876B40"/>
    <w:rsid w:val="008819C5"/>
    <w:rsid w:val="008830CD"/>
    <w:rsid w:val="00885BB4"/>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0C21"/>
    <w:rsid w:val="008E1E5C"/>
    <w:rsid w:val="008E5837"/>
    <w:rsid w:val="008E6771"/>
    <w:rsid w:val="008F13AD"/>
    <w:rsid w:val="008F3008"/>
    <w:rsid w:val="008F3827"/>
    <w:rsid w:val="008F6F03"/>
    <w:rsid w:val="00900315"/>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123A"/>
    <w:rsid w:val="009322AA"/>
    <w:rsid w:val="00933172"/>
    <w:rsid w:val="00936CF9"/>
    <w:rsid w:val="00944A14"/>
    <w:rsid w:val="00945975"/>
    <w:rsid w:val="00945C65"/>
    <w:rsid w:val="0095041F"/>
    <w:rsid w:val="00950B5B"/>
    <w:rsid w:val="00950EE5"/>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3B44"/>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E7954"/>
    <w:rsid w:val="009F20DB"/>
    <w:rsid w:val="009F2E8B"/>
    <w:rsid w:val="009F6962"/>
    <w:rsid w:val="00A02CED"/>
    <w:rsid w:val="00A03564"/>
    <w:rsid w:val="00A037C6"/>
    <w:rsid w:val="00A06FFA"/>
    <w:rsid w:val="00A13336"/>
    <w:rsid w:val="00A13E4A"/>
    <w:rsid w:val="00A17F9B"/>
    <w:rsid w:val="00A22B86"/>
    <w:rsid w:val="00A2489E"/>
    <w:rsid w:val="00A262DC"/>
    <w:rsid w:val="00A27277"/>
    <w:rsid w:val="00A3000D"/>
    <w:rsid w:val="00A30947"/>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87BC4"/>
    <w:rsid w:val="00A91A29"/>
    <w:rsid w:val="00A91EF8"/>
    <w:rsid w:val="00A93553"/>
    <w:rsid w:val="00A936D2"/>
    <w:rsid w:val="00A95843"/>
    <w:rsid w:val="00AA0E25"/>
    <w:rsid w:val="00AA6E73"/>
    <w:rsid w:val="00AB43E5"/>
    <w:rsid w:val="00AC010A"/>
    <w:rsid w:val="00AC136A"/>
    <w:rsid w:val="00AC3FC5"/>
    <w:rsid w:val="00AC7E6F"/>
    <w:rsid w:val="00AD038B"/>
    <w:rsid w:val="00AD41FF"/>
    <w:rsid w:val="00AD4972"/>
    <w:rsid w:val="00AD6C58"/>
    <w:rsid w:val="00AD74EC"/>
    <w:rsid w:val="00AD7902"/>
    <w:rsid w:val="00AE20CC"/>
    <w:rsid w:val="00AE4078"/>
    <w:rsid w:val="00AE40B5"/>
    <w:rsid w:val="00AF246E"/>
    <w:rsid w:val="00AF42AA"/>
    <w:rsid w:val="00AF480C"/>
    <w:rsid w:val="00AF7D4F"/>
    <w:rsid w:val="00B07C1C"/>
    <w:rsid w:val="00B126EF"/>
    <w:rsid w:val="00B12D65"/>
    <w:rsid w:val="00B12E2F"/>
    <w:rsid w:val="00B137FF"/>
    <w:rsid w:val="00B165B0"/>
    <w:rsid w:val="00B17B66"/>
    <w:rsid w:val="00B2006F"/>
    <w:rsid w:val="00B20CF7"/>
    <w:rsid w:val="00B22632"/>
    <w:rsid w:val="00B249FF"/>
    <w:rsid w:val="00B25BAF"/>
    <w:rsid w:val="00B30138"/>
    <w:rsid w:val="00B3492B"/>
    <w:rsid w:val="00B35523"/>
    <w:rsid w:val="00B37564"/>
    <w:rsid w:val="00B40F06"/>
    <w:rsid w:val="00B42801"/>
    <w:rsid w:val="00B43755"/>
    <w:rsid w:val="00B4555A"/>
    <w:rsid w:val="00B50499"/>
    <w:rsid w:val="00B5064E"/>
    <w:rsid w:val="00B54F4E"/>
    <w:rsid w:val="00B56EF0"/>
    <w:rsid w:val="00B61AE2"/>
    <w:rsid w:val="00B65379"/>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1570"/>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3CFE"/>
    <w:rsid w:val="00C55E34"/>
    <w:rsid w:val="00C561F5"/>
    <w:rsid w:val="00C5688B"/>
    <w:rsid w:val="00C62222"/>
    <w:rsid w:val="00C626B6"/>
    <w:rsid w:val="00C63D8C"/>
    <w:rsid w:val="00C645F4"/>
    <w:rsid w:val="00C67055"/>
    <w:rsid w:val="00C70245"/>
    <w:rsid w:val="00C71265"/>
    <w:rsid w:val="00C7439C"/>
    <w:rsid w:val="00C83AB0"/>
    <w:rsid w:val="00C8403A"/>
    <w:rsid w:val="00C87944"/>
    <w:rsid w:val="00C9372B"/>
    <w:rsid w:val="00C9434E"/>
    <w:rsid w:val="00CA7EAF"/>
    <w:rsid w:val="00CB06BF"/>
    <w:rsid w:val="00CB56BA"/>
    <w:rsid w:val="00CB6417"/>
    <w:rsid w:val="00CB765C"/>
    <w:rsid w:val="00CC1740"/>
    <w:rsid w:val="00CC1D51"/>
    <w:rsid w:val="00CC1D85"/>
    <w:rsid w:val="00CC318F"/>
    <w:rsid w:val="00CC31B8"/>
    <w:rsid w:val="00CC4496"/>
    <w:rsid w:val="00CC5E31"/>
    <w:rsid w:val="00CD080A"/>
    <w:rsid w:val="00CD1C4E"/>
    <w:rsid w:val="00CD2389"/>
    <w:rsid w:val="00CE0CA4"/>
    <w:rsid w:val="00CE32FA"/>
    <w:rsid w:val="00CE3661"/>
    <w:rsid w:val="00CE5015"/>
    <w:rsid w:val="00CE599F"/>
    <w:rsid w:val="00CF06BD"/>
    <w:rsid w:val="00CF12AC"/>
    <w:rsid w:val="00CF2554"/>
    <w:rsid w:val="00CF4A4B"/>
    <w:rsid w:val="00CF4A78"/>
    <w:rsid w:val="00CF5234"/>
    <w:rsid w:val="00CF7932"/>
    <w:rsid w:val="00D009E6"/>
    <w:rsid w:val="00D10313"/>
    <w:rsid w:val="00D10A7D"/>
    <w:rsid w:val="00D11C40"/>
    <w:rsid w:val="00D124AD"/>
    <w:rsid w:val="00D22E70"/>
    <w:rsid w:val="00D23260"/>
    <w:rsid w:val="00D261A7"/>
    <w:rsid w:val="00D3047E"/>
    <w:rsid w:val="00D35686"/>
    <w:rsid w:val="00D4081F"/>
    <w:rsid w:val="00D464D9"/>
    <w:rsid w:val="00D471E2"/>
    <w:rsid w:val="00D54A29"/>
    <w:rsid w:val="00D564BF"/>
    <w:rsid w:val="00D60172"/>
    <w:rsid w:val="00D63190"/>
    <w:rsid w:val="00D64AD3"/>
    <w:rsid w:val="00D70405"/>
    <w:rsid w:val="00D71F29"/>
    <w:rsid w:val="00D72A57"/>
    <w:rsid w:val="00D75A8B"/>
    <w:rsid w:val="00D7777E"/>
    <w:rsid w:val="00D77974"/>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B0C"/>
    <w:rsid w:val="00E13FF1"/>
    <w:rsid w:val="00E21D22"/>
    <w:rsid w:val="00E235A7"/>
    <w:rsid w:val="00E27071"/>
    <w:rsid w:val="00E277BA"/>
    <w:rsid w:val="00E33098"/>
    <w:rsid w:val="00E3345B"/>
    <w:rsid w:val="00E41C6B"/>
    <w:rsid w:val="00E4697E"/>
    <w:rsid w:val="00E56EB0"/>
    <w:rsid w:val="00E57E93"/>
    <w:rsid w:val="00E63CB1"/>
    <w:rsid w:val="00E64D39"/>
    <w:rsid w:val="00E6603B"/>
    <w:rsid w:val="00E67044"/>
    <w:rsid w:val="00E8050A"/>
    <w:rsid w:val="00E815D2"/>
    <w:rsid w:val="00E821A2"/>
    <w:rsid w:val="00E8520C"/>
    <w:rsid w:val="00E86437"/>
    <w:rsid w:val="00E87BA5"/>
    <w:rsid w:val="00E92286"/>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6CE"/>
    <w:rsid w:val="00F14F24"/>
    <w:rsid w:val="00F1580B"/>
    <w:rsid w:val="00F2437A"/>
    <w:rsid w:val="00F26A7D"/>
    <w:rsid w:val="00F27950"/>
    <w:rsid w:val="00F34F46"/>
    <w:rsid w:val="00F55A20"/>
    <w:rsid w:val="00F61BC9"/>
    <w:rsid w:val="00F630C4"/>
    <w:rsid w:val="00F633C4"/>
    <w:rsid w:val="00F7288A"/>
    <w:rsid w:val="00F74E4F"/>
    <w:rsid w:val="00F85E86"/>
    <w:rsid w:val="00F9549B"/>
    <w:rsid w:val="00FA02BD"/>
    <w:rsid w:val="00FA0A2F"/>
    <w:rsid w:val="00FA19AC"/>
    <w:rsid w:val="00FA3D93"/>
    <w:rsid w:val="00FB0CB6"/>
    <w:rsid w:val="00FB2F64"/>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809E0080-13D3-41D5-BDD9-DD54B6E2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BF765-9AB2-4730-8AE8-78F49EA8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4832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5587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Linh Zadow</dc:creator>
  <cp:keywords/>
  <cp:lastModifiedBy>Linh Zadow</cp:lastModifiedBy>
  <cp:revision>2</cp:revision>
  <cp:lastPrinted>2017-06-23T08:32:00Z</cp:lastPrinted>
  <dcterms:created xsi:type="dcterms:W3CDTF">2026-05-05T09:49:00Z</dcterms:created>
  <dcterms:modified xsi:type="dcterms:W3CDTF">2026-05-05T09:49:00Z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