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8658" w14:textId="77777777" w:rsidR="00B4555A" w:rsidRPr="00D97870" w:rsidRDefault="00247E0F" w:rsidP="00B4555A">
      <w:pPr>
        <w:pStyle w:val="berschrift1"/>
        <w:spacing w:before="720" w:after="720" w:line="260" w:lineRule="exact"/>
        <w:rPr>
          <w:sz w:val="20"/>
          <w:lang w:val="en-US" w:bidi="it-IT"/>
        </w:rPr>
      </w:pPr>
      <w:r w:rsidRPr="00D97870">
        <w:rPr>
          <w:sz w:val="20"/>
          <w:lang w:val="en-US" w:bidi="it-IT"/>
        </w:rPr>
        <w:t>PRESS RELEASE</w:t>
      </w:r>
    </w:p>
    <w:p w14:paraId="42D0A873" w14:textId="77777777" w:rsidR="00485E6F" w:rsidRPr="00013383" w:rsidRDefault="003A4C26" w:rsidP="00485E6F">
      <w:pPr>
        <w:pStyle w:val="Kopfzeile"/>
        <w:tabs>
          <w:tab w:val="clear" w:pos="4536"/>
          <w:tab w:val="clear" w:pos="9072"/>
        </w:tabs>
        <w:spacing w:before="120" w:after="120" w:line="360" w:lineRule="exact"/>
        <w:outlineLvl w:val="0"/>
        <w:rPr>
          <w:rFonts w:ascii="Arial" w:hAnsi="Arial" w:cs="Arial"/>
          <w:b/>
          <w:bCs/>
          <w:lang w:val="en-GB"/>
        </w:rPr>
      </w:pPr>
      <w:r w:rsidRPr="00013383">
        <w:rPr>
          <w:rFonts w:ascii="Arial" w:hAnsi="Arial" w:cs="Arial"/>
          <w:b/>
          <w:bCs/>
          <w:lang w:val="en-GB"/>
        </w:rPr>
        <w:t xml:space="preserve">Würth Elektronik </w:t>
      </w:r>
      <w:r w:rsidR="00013383" w:rsidRPr="00013383">
        <w:rPr>
          <w:rFonts w:ascii="Arial" w:hAnsi="Arial" w:cs="Arial"/>
          <w:b/>
          <w:bCs/>
          <w:lang w:val="en-GB"/>
        </w:rPr>
        <w:t>presents</w:t>
      </w:r>
      <w:r w:rsidRPr="00013383">
        <w:rPr>
          <w:rFonts w:ascii="Arial" w:hAnsi="Arial" w:cs="Arial"/>
          <w:b/>
          <w:bCs/>
          <w:lang w:val="en-GB"/>
        </w:rPr>
        <w:t xml:space="preserve"> </w:t>
      </w:r>
      <w:r w:rsidR="0072353D">
        <w:rPr>
          <w:rFonts w:ascii="Arial" w:hAnsi="Arial" w:cs="Arial"/>
          <w:b/>
          <w:bCs/>
          <w:lang w:val="en-GB"/>
        </w:rPr>
        <w:t xml:space="preserve">a new </w:t>
      </w:r>
      <w:r w:rsidR="00013383" w:rsidRPr="00013383">
        <w:rPr>
          <w:rFonts w:ascii="Arial" w:hAnsi="Arial" w:cs="Arial"/>
          <w:b/>
          <w:bCs/>
          <w:lang w:val="en-GB"/>
        </w:rPr>
        <w:t>power inductor for automotive elect</w:t>
      </w:r>
      <w:r w:rsidR="00013383">
        <w:rPr>
          <w:rFonts w:ascii="Arial" w:hAnsi="Arial" w:cs="Arial"/>
          <w:b/>
          <w:bCs/>
          <w:lang w:val="en-GB"/>
        </w:rPr>
        <w:t>ronics</w:t>
      </w:r>
    </w:p>
    <w:p w14:paraId="59DB0C62" w14:textId="77777777" w:rsidR="00485E6F" w:rsidRPr="00013383" w:rsidRDefault="00013383" w:rsidP="00485E6F">
      <w:pPr>
        <w:pStyle w:val="Kopfzeile"/>
        <w:tabs>
          <w:tab w:val="clear" w:pos="4536"/>
          <w:tab w:val="clear" w:pos="9072"/>
        </w:tabs>
        <w:spacing w:before="360" w:after="360"/>
        <w:rPr>
          <w:rFonts w:ascii="Arial" w:hAnsi="Arial" w:cs="Arial"/>
          <w:b/>
          <w:bCs/>
          <w:color w:val="000000"/>
          <w:sz w:val="36"/>
          <w:lang w:val="en-GB"/>
        </w:rPr>
      </w:pPr>
      <w:r w:rsidRPr="00013383">
        <w:rPr>
          <w:rFonts w:ascii="Arial" w:hAnsi="Arial" w:cs="Arial"/>
          <w:b/>
          <w:bCs/>
          <w:color w:val="000000"/>
          <w:sz w:val="36"/>
          <w:lang w:val="en-GB"/>
        </w:rPr>
        <w:t>Ultra</w:t>
      </w:r>
      <w:r w:rsidR="00136E2C">
        <w:rPr>
          <w:rFonts w:ascii="Arial" w:hAnsi="Arial" w:cs="Arial"/>
          <w:b/>
          <w:bCs/>
          <w:color w:val="000000"/>
          <w:sz w:val="36"/>
          <w:lang w:val="en-GB"/>
        </w:rPr>
        <w:t>-</w:t>
      </w:r>
      <w:r w:rsidRPr="00013383">
        <w:rPr>
          <w:rFonts w:ascii="Arial" w:hAnsi="Arial" w:cs="Arial"/>
          <w:b/>
          <w:bCs/>
          <w:color w:val="000000"/>
          <w:sz w:val="36"/>
          <w:lang w:val="en-GB"/>
        </w:rPr>
        <w:t>low losses and highest</w:t>
      </w:r>
      <w:r w:rsidR="003A4C26" w:rsidRPr="00013383">
        <w:rPr>
          <w:rFonts w:ascii="Arial" w:hAnsi="Arial" w:cs="Arial"/>
          <w:b/>
          <w:bCs/>
          <w:color w:val="000000"/>
          <w:sz w:val="36"/>
          <w:lang w:val="en-GB"/>
        </w:rPr>
        <w:t xml:space="preserve"> </w:t>
      </w:r>
      <w:r w:rsidRPr="00013383">
        <w:rPr>
          <w:rFonts w:ascii="Arial" w:hAnsi="Arial" w:cs="Arial"/>
          <w:b/>
          <w:bCs/>
          <w:color w:val="000000"/>
          <w:sz w:val="36"/>
          <w:lang w:val="en-GB"/>
        </w:rPr>
        <w:t>cu</w:t>
      </w:r>
      <w:r>
        <w:rPr>
          <w:rFonts w:ascii="Arial" w:hAnsi="Arial" w:cs="Arial"/>
          <w:b/>
          <w:bCs/>
          <w:color w:val="000000"/>
          <w:sz w:val="36"/>
          <w:lang w:val="en-GB"/>
        </w:rPr>
        <w:t>rrent capability</w:t>
      </w:r>
    </w:p>
    <w:p w14:paraId="4376E5D1" w14:textId="5516F8F1" w:rsidR="006F5EFC" w:rsidRPr="00DE65DE" w:rsidRDefault="00485E6F" w:rsidP="00326B9F">
      <w:pPr>
        <w:pStyle w:val="Textkrper"/>
        <w:spacing w:before="120" w:after="120" w:line="260" w:lineRule="exact"/>
        <w:jc w:val="both"/>
        <w:rPr>
          <w:rFonts w:ascii="Arial" w:hAnsi="Arial"/>
          <w:color w:val="000000"/>
          <w:lang w:val="en-GB"/>
        </w:rPr>
      </w:pPr>
      <w:r w:rsidRPr="00013383">
        <w:rPr>
          <w:rFonts w:ascii="Arial" w:hAnsi="Arial"/>
          <w:color w:val="000000"/>
          <w:lang w:val="en-GB"/>
        </w:rPr>
        <w:t>Waldenburg</w:t>
      </w:r>
      <w:r w:rsidR="00BE31B6">
        <w:rPr>
          <w:rFonts w:ascii="Arial" w:hAnsi="Arial"/>
          <w:color w:val="000000"/>
          <w:lang w:val="en-GB"/>
        </w:rPr>
        <w:t xml:space="preserve"> (Germany)</w:t>
      </w:r>
      <w:r w:rsidRPr="00013383">
        <w:rPr>
          <w:rFonts w:ascii="Arial" w:hAnsi="Arial"/>
          <w:color w:val="000000"/>
          <w:lang w:val="en-GB"/>
        </w:rPr>
        <w:t xml:space="preserve">, </w:t>
      </w:r>
      <w:r w:rsidR="00247E0F">
        <w:rPr>
          <w:rFonts w:ascii="Arial" w:hAnsi="Arial"/>
          <w:color w:val="000000"/>
          <w:lang w:val="en-GB"/>
        </w:rPr>
        <w:t>M</w:t>
      </w:r>
      <w:r w:rsidR="000673C7">
        <w:rPr>
          <w:rFonts w:ascii="Arial" w:hAnsi="Arial"/>
          <w:color w:val="000000"/>
          <w:lang w:val="en-GB"/>
        </w:rPr>
        <w:t>arch</w:t>
      </w:r>
      <w:r w:rsidRPr="00013383">
        <w:rPr>
          <w:rFonts w:ascii="Arial" w:hAnsi="Arial"/>
          <w:color w:val="000000"/>
          <w:lang w:val="en-GB"/>
        </w:rPr>
        <w:t xml:space="preserve"> </w:t>
      </w:r>
      <w:r w:rsidR="000673C7">
        <w:rPr>
          <w:rFonts w:ascii="Arial" w:hAnsi="Arial"/>
          <w:color w:val="000000"/>
          <w:lang w:val="en-GB"/>
        </w:rPr>
        <w:t xml:space="preserve">24, </w:t>
      </w:r>
      <w:r w:rsidRPr="00013383">
        <w:rPr>
          <w:rFonts w:ascii="Arial" w:hAnsi="Arial"/>
          <w:color w:val="000000"/>
          <w:lang w:val="en-GB"/>
        </w:rPr>
        <w:t>202</w:t>
      </w:r>
      <w:r w:rsidR="00270407" w:rsidRPr="00013383">
        <w:rPr>
          <w:rFonts w:ascii="Arial" w:hAnsi="Arial"/>
          <w:color w:val="000000"/>
          <w:lang w:val="en-GB"/>
        </w:rPr>
        <w:t>6</w:t>
      </w:r>
      <w:r w:rsidR="00341B97" w:rsidRPr="00013383">
        <w:rPr>
          <w:rFonts w:ascii="Arial" w:hAnsi="Arial"/>
          <w:color w:val="000000"/>
          <w:lang w:val="en-GB"/>
        </w:rPr>
        <w:t xml:space="preserve"> –</w:t>
      </w:r>
      <w:r w:rsidR="00944A14" w:rsidRPr="00013383">
        <w:rPr>
          <w:rFonts w:ascii="Arial" w:hAnsi="Arial"/>
          <w:color w:val="000000"/>
          <w:lang w:val="en-GB"/>
        </w:rPr>
        <w:t xml:space="preserve"> </w:t>
      </w:r>
      <w:r w:rsidR="00013383" w:rsidRPr="00013383">
        <w:rPr>
          <w:rFonts w:ascii="Arial" w:hAnsi="Arial"/>
          <w:color w:val="000000"/>
          <w:lang w:val="en-GB"/>
        </w:rPr>
        <w:t xml:space="preserve">With the </w:t>
      </w:r>
      <w:hyperlink r:id="rId8" w:history="1">
        <w:r w:rsidR="00013383" w:rsidRPr="00013383">
          <w:rPr>
            <w:rStyle w:val="Hyperlink"/>
            <w:rFonts w:ascii="Arial" w:hAnsi="Arial"/>
            <w:lang w:val="en-GB"/>
          </w:rPr>
          <w:t>WE-MXGA</w:t>
        </w:r>
      </w:hyperlink>
      <w:r w:rsidR="00013383" w:rsidRPr="00013383">
        <w:rPr>
          <w:rFonts w:ascii="Arial" w:hAnsi="Arial"/>
          <w:color w:val="000000"/>
          <w:lang w:val="en-GB"/>
        </w:rPr>
        <w:t xml:space="preserve"> inductor </w:t>
      </w:r>
      <w:r w:rsidR="003A4C26" w:rsidRPr="00013383">
        <w:rPr>
          <w:rFonts w:ascii="Arial" w:hAnsi="Arial"/>
          <w:color w:val="000000"/>
          <w:lang w:val="en-GB"/>
        </w:rPr>
        <w:t xml:space="preserve">Würth Elektronik </w:t>
      </w:r>
      <w:r w:rsidR="00013383" w:rsidRPr="00013383">
        <w:rPr>
          <w:rFonts w:ascii="Arial" w:hAnsi="Arial"/>
          <w:color w:val="000000"/>
          <w:lang w:val="en-GB"/>
        </w:rPr>
        <w:t>presents an</w:t>
      </w:r>
      <w:r w:rsidR="003A4C26" w:rsidRPr="00013383">
        <w:rPr>
          <w:rFonts w:ascii="Arial" w:hAnsi="Arial"/>
          <w:color w:val="000000"/>
          <w:lang w:val="en-GB"/>
        </w:rPr>
        <w:t xml:space="preserve"> AEC-Q200</w:t>
      </w:r>
      <w:r w:rsidR="00013383" w:rsidRPr="00013383">
        <w:rPr>
          <w:rFonts w:ascii="Arial" w:hAnsi="Arial"/>
          <w:color w:val="000000"/>
          <w:lang w:val="en-GB"/>
        </w:rPr>
        <w:t>-</w:t>
      </w:r>
      <w:r w:rsidR="0072353D">
        <w:rPr>
          <w:rFonts w:ascii="Arial" w:hAnsi="Arial"/>
          <w:color w:val="000000"/>
          <w:lang w:val="en-GB"/>
        </w:rPr>
        <w:t>certified</w:t>
      </w:r>
      <w:r w:rsidR="003A4C26" w:rsidRPr="00013383">
        <w:rPr>
          <w:rFonts w:ascii="Arial" w:hAnsi="Arial"/>
          <w:color w:val="000000"/>
          <w:lang w:val="en-GB"/>
        </w:rPr>
        <w:t xml:space="preserve"> </w:t>
      </w:r>
      <w:r w:rsidR="00013383" w:rsidRPr="00013383">
        <w:rPr>
          <w:rFonts w:ascii="Arial" w:hAnsi="Arial"/>
          <w:color w:val="000000"/>
          <w:lang w:val="en-GB"/>
        </w:rPr>
        <w:t>component</w:t>
      </w:r>
      <w:r w:rsidR="0024326D" w:rsidRPr="00013383">
        <w:rPr>
          <w:rFonts w:ascii="Arial" w:hAnsi="Arial"/>
          <w:color w:val="000000"/>
          <w:lang w:val="en-GB"/>
        </w:rPr>
        <w:t xml:space="preserve"> </w:t>
      </w:r>
      <w:r w:rsidR="00013383" w:rsidRPr="00013383">
        <w:rPr>
          <w:rFonts w:ascii="Arial" w:hAnsi="Arial"/>
          <w:color w:val="000000"/>
          <w:lang w:val="en-GB"/>
        </w:rPr>
        <w:t>qualified for a</w:t>
      </w:r>
      <w:r w:rsidR="0024326D" w:rsidRPr="00013383">
        <w:rPr>
          <w:rFonts w:ascii="Arial" w:hAnsi="Arial"/>
          <w:color w:val="000000"/>
          <w:lang w:val="en-GB"/>
        </w:rPr>
        <w:t>utomotive</w:t>
      </w:r>
      <w:r w:rsidR="00013383" w:rsidRPr="00013383">
        <w:rPr>
          <w:rFonts w:ascii="Arial" w:hAnsi="Arial"/>
          <w:color w:val="000000"/>
          <w:lang w:val="en-GB"/>
        </w:rPr>
        <w:t xml:space="preserve"> applications with</w:t>
      </w:r>
      <w:r w:rsidR="00013383">
        <w:rPr>
          <w:rFonts w:ascii="Arial" w:hAnsi="Arial"/>
          <w:color w:val="000000"/>
          <w:lang w:val="en-GB"/>
        </w:rPr>
        <w:t xml:space="preserve"> </w:t>
      </w:r>
      <w:r w:rsidR="00457580">
        <w:rPr>
          <w:rFonts w:ascii="Arial" w:hAnsi="Arial"/>
          <w:color w:val="000000"/>
          <w:lang w:val="en-GB"/>
        </w:rPr>
        <w:t>several impressive</w:t>
      </w:r>
      <w:r w:rsidR="00013383">
        <w:rPr>
          <w:rFonts w:ascii="Arial" w:hAnsi="Arial"/>
          <w:color w:val="000000"/>
          <w:lang w:val="en-GB"/>
        </w:rPr>
        <w:t xml:space="preserve"> </w:t>
      </w:r>
      <w:r w:rsidR="00F968E1">
        <w:rPr>
          <w:rFonts w:ascii="Arial" w:hAnsi="Arial"/>
          <w:color w:val="000000"/>
          <w:lang w:val="en-GB"/>
        </w:rPr>
        <w:t>properties</w:t>
      </w:r>
      <w:r w:rsidR="003A4C26" w:rsidRPr="00013383">
        <w:rPr>
          <w:rFonts w:ascii="Arial" w:hAnsi="Arial"/>
          <w:color w:val="000000"/>
          <w:lang w:val="en-GB"/>
        </w:rPr>
        <w:t>.</w:t>
      </w:r>
      <w:r w:rsidR="006F5EFC" w:rsidRPr="00013383">
        <w:rPr>
          <w:rFonts w:ascii="Arial" w:hAnsi="Arial"/>
          <w:color w:val="000000"/>
          <w:lang w:val="en-GB"/>
        </w:rPr>
        <w:t xml:space="preserve"> </w:t>
      </w:r>
      <w:r w:rsidR="00013383" w:rsidRPr="00DE65DE">
        <w:rPr>
          <w:rFonts w:ascii="Arial" w:hAnsi="Arial"/>
          <w:color w:val="000000"/>
          <w:lang w:val="en-GB"/>
        </w:rPr>
        <w:t>The inductor</w:t>
      </w:r>
      <w:r w:rsidR="00C128A9" w:rsidRPr="00DE65DE">
        <w:rPr>
          <w:rFonts w:ascii="Arial" w:hAnsi="Arial"/>
          <w:color w:val="000000"/>
          <w:lang w:val="en-GB"/>
        </w:rPr>
        <w:t xml:space="preserve"> </w:t>
      </w:r>
      <w:r w:rsidR="00F968E1" w:rsidRPr="00DE65DE">
        <w:rPr>
          <w:rFonts w:ascii="Arial" w:hAnsi="Arial"/>
          <w:color w:val="000000"/>
          <w:lang w:val="en-GB"/>
        </w:rPr>
        <w:t>features</w:t>
      </w:r>
      <w:r w:rsidR="006F5EFC" w:rsidRPr="00DE65DE">
        <w:rPr>
          <w:rFonts w:ascii="Arial" w:hAnsi="Arial"/>
          <w:color w:val="000000"/>
          <w:lang w:val="en-GB"/>
        </w:rPr>
        <w:t xml:space="preserve"> R</w:t>
      </w:r>
      <w:r w:rsidR="006F5EFC" w:rsidRPr="00DE65DE">
        <w:rPr>
          <w:rFonts w:ascii="Arial" w:hAnsi="Arial"/>
          <w:color w:val="000000"/>
          <w:vertAlign w:val="subscript"/>
          <w:lang w:val="en-GB"/>
        </w:rPr>
        <w:t>DC</w:t>
      </w:r>
      <w:r w:rsidR="00F968E1" w:rsidRPr="00DE65DE">
        <w:rPr>
          <w:rFonts w:ascii="Arial" w:hAnsi="Arial"/>
          <w:color w:val="000000"/>
          <w:lang w:val="en-GB"/>
        </w:rPr>
        <w:t xml:space="preserve"> values </w:t>
      </w:r>
      <w:r w:rsidR="00DE65DE" w:rsidRPr="00DE65DE">
        <w:rPr>
          <w:rFonts w:ascii="Arial" w:hAnsi="Arial"/>
          <w:color w:val="000000"/>
          <w:lang w:val="en-GB"/>
        </w:rPr>
        <w:t>up</w:t>
      </w:r>
      <w:r w:rsidR="00DE65DE">
        <w:rPr>
          <w:rFonts w:ascii="Arial" w:hAnsi="Arial"/>
          <w:color w:val="000000"/>
          <w:lang w:val="en-GB"/>
        </w:rPr>
        <w:t xml:space="preserve"> to </w:t>
      </w:r>
      <w:r w:rsidR="00DE65DE" w:rsidRPr="00DE65DE">
        <w:rPr>
          <w:rFonts w:ascii="Arial" w:hAnsi="Arial"/>
          <w:color w:val="000000"/>
          <w:lang w:val="en-GB"/>
        </w:rPr>
        <w:t xml:space="preserve">25 percent lower </w:t>
      </w:r>
      <w:r w:rsidR="00F968E1" w:rsidRPr="00DE65DE">
        <w:rPr>
          <w:rFonts w:ascii="Arial" w:hAnsi="Arial"/>
          <w:color w:val="000000"/>
          <w:lang w:val="en-GB"/>
        </w:rPr>
        <w:t>and</w:t>
      </w:r>
      <w:r w:rsidR="006F5EFC" w:rsidRPr="00DE65DE">
        <w:rPr>
          <w:rFonts w:ascii="Arial" w:hAnsi="Arial"/>
          <w:color w:val="000000"/>
          <w:lang w:val="en-GB"/>
        </w:rPr>
        <w:t xml:space="preserve"> </w:t>
      </w:r>
      <w:r w:rsidR="00DE65DE" w:rsidRPr="00DE65DE">
        <w:rPr>
          <w:rFonts w:ascii="Arial" w:hAnsi="Arial"/>
          <w:color w:val="000000"/>
          <w:lang w:val="en-GB"/>
        </w:rPr>
        <w:t>a saturation current</w:t>
      </w:r>
      <w:r w:rsidR="006F5EFC" w:rsidRPr="00DE65DE">
        <w:rPr>
          <w:rFonts w:ascii="Arial" w:hAnsi="Arial"/>
          <w:color w:val="000000"/>
          <w:lang w:val="en-GB"/>
        </w:rPr>
        <w:t xml:space="preserve"> </w:t>
      </w:r>
      <w:r w:rsidR="00DE65DE">
        <w:rPr>
          <w:rFonts w:ascii="Arial" w:hAnsi="Arial"/>
          <w:color w:val="000000"/>
          <w:lang w:val="en-GB"/>
        </w:rPr>
        <w:t xml:space="preserve">up to </w:t>
      </w:r>
      <w:r w:rsidR="006F5EFC" w:rsidRPr="00DE65DE">
        <w:rPr>
          <w:rFonts w:ascii="Arial" w:hAnsi="Arial"/>
          <w:color w:val="000000"/>
          <w:lang w:val="en-GB"/>
        </w:rPr>
        <w:t>47</w:t>
      </w:r>
      <w:r w:rsidR="00AA3951" w:rsidRPr="00DE65DE">
        <w:rPr>
          <w:rFonts w:ascii="Arial" w:hAnsi="Arial"/>
          <w:color w:val="000000"/>
          <w:lang w:val="en-GB"/>
        </w:rPr>
        <w:t> </w:t>
      </w:r>
      <w:r w:rsidR="00DE65DE">
        <w:rPr>
          <w:rFonts w:ascii="Arial" w:hAnsi="Arial"/>
          <w:color w:val="000000"/>
          <w:lang w:val="en-GB"/>
        </w:rPr>
        <w:t>percent higher</w:t>
      </w:r>
      <w:r w:rsidR="006F5EFC" w:rsidRPr="00DE65DE">
        <w:rPr>
          <w:rFonts w:ascii="Arial" w:hAnsi="Arial"/>
          <w:color w:val="000000"/>
          <w:lang w:val="en-GB"/>
        </w:rPr>
        <w:t xml:space="preserve"> </w:t>
      </w:r>
      <w:r w:rsidR="00DE65DE">
        <w:rPr>
          <w:rFonts w:ascii="Arial" w:hAnsi="Arial"/>
          <w:color w:val="000000"/>
          <w:lang w:val="en-GB"/>
        </w:rPr>
        <w:t>compared to other components currently available on the market</w:t>
      </w:r>
      <w:r w:rsidR="006F5EFC" w:rsidRPr="00DE65DE">
        <w:rPr>
          <w:rFonts w:ascii="Arial" w:hAnsi="Arial"/>
          <w:color w:val="000000"/>
          <w:lang w:val="en-GB"/>
        </w:rPr>
        <w:t xml:space="preserve">. </w:t>
      </w:r>
      <w:r w:rsidR="00DE65DE" w:rsidRPr="00DE65DE">
        <w:rPr>
          <w:rFonts w:ascii="Arial" w:hAnsi="Arial"/>
          <w:color w:val="000000"/>
          <w:lang w:val="en-GB"/>
        </w:rPr>
        <w:t>The compact</w:t>
      </w:r>
      <w:r w:rsidR="006F5EFC" w:rsidRPr="00DE65DE">
        <w:rPr>
          <w:rFonts w:ascii="Arial" w:hAnsi="Arial"/>
          <w:color w:val="000000"/>
          <w:lang w:val="en-GB"/>
        </w:rPr>
        <w:t xml:space="preserve"> </w:t>
      </w:r>
      <w:r w:rsidR="00DE65DE" w:rsidRPr="00DE65DE">
        <w:rPr>
          <w:rFonts w:ascii="Arial" w:hAnsi="Arial"/>
          <w:color w:val="000000"/>
          <w:lang w:val="en-GB"/>
        </w:rPr>
        <w:t xml:space="preserve">inductor is </w:t>
      </w:r>
      <w:r w:rsidR="00457580">
        <w:rPr>
          <w:rFonts w:ascii="Arial" w:hAnsi="Arial"/>
          <w:color w:val="000000"/>
          <w:lang w:val="en-GB"/>
        </w:rPr>
        <w:t>well</w:t>
      </w:r>
      <w:r w:rsidR="00457580" w:rsidRPr="00DE65DE">
        <w:rPr>
          <w:rFonts w:ascii="Arial" w:hAnsi="Arial"/>
          <w:color w:val="000000"/>
          <w:lang w:val="en-GB"/>
        </w:rPr>
        <w:t xml:space="preserve"> </w:t>
      </w:r>
      <w:r w:rsidR="00DE65DE" w:rsidRPr="00DE65DE">
        <w:rPr>
          <w:rFonts w:ascii="Arial" w:hAnsi="Arial"/>
          <w:color w:val="000000"/>
          <w:lang w:val="en-GB"/>
        </w:rPr>
        <w:t xml:space="preserve">suited for </w:t>
      </w:r>
      <w:r w:rsidR="00DE65DE">
        <w:rPr>
          <w:rFonts w:ascii="Arial" w:hAnsi="Arial"/>
          <w:color w:val="000000"/>
          <w:lang w:val="en-GB"/>
        </w:rPr>
        <w:t xml:space="preserve">use in </w:t>
      </w:r>
      <w:r w:rsidR="0072353D">
        <w:rPr>
          <w:rFonts w:ascii="Arial" w:hAnsi="Arial"/>
          <w:color w:val="000000"/>
          <w:lang w:val="en-GB"/>
        </w:rPr>
        <w:t>lighting</w:t>
      </w:r>
      <w:r w:rsidR="006F5EFC" w:rsidRPr="00DE65DE">
        <w:rPr>
          <w:rFonts w:ascii="Arial" w:hAnsi="Arial"/>
          <w:color w:val="000000"/>
          <w:lang w:val="en-GB"/>
        </w:rPr>
        <w:t xml:space="preserve">, </w:t>
      </w:r>
      <w:r w:rsidR="00DE65DE">
        <w:rPr>
          <w:rFonts w:ascii="Arial" w:hAnsi="Arial"/>
          <w:color w:val="000000"/>
          <w:lang w:val="en-GB"/>
        </w:rPr>
        <w:t>i</w:t>
      </w:r>
      <w:r w:rsidR="006F5EFC" w:rsidRPr="00DE65DE">
        <w:rPr>
          <w:rFonts w:ascii="Arial" w:hAnsi="Arial"/>
          <w:color w:val="000000"/>
          <w:lang w:val="en-GB"/>
        </w:rPr>
        <w:t>nfotainment</w:t>
      </w:r>
      <w:r w:rsidR="00DE65DE">
        <w:rPr>
          <w:rFonts w:ascii="Arial" w:hAnsi="Arial"/>
          <w:color w:val="000000"/>
          <w:lang w:val="en-GB"/>
        </w:rPr>
        <w:t xml:space="preserve"> s</w:t>
      </w:r>
      <w:r w:rsidR="006F5EFC" w:rsidRPr="00DE65DE">
        <w:rPr>
          <w:rFonts w:ascii="Arial" w:hAnsi="Arial"/>
          <w:color w:val="000000"/>
          <w:lang w:val="en-GB"/>
        </w:rPr>
        <w:t>ystem</w:t>
      </w:r>
      <w:r w:rsidR="00DE65DE">
        <w:rPr>
          <w:rFonts w:ascii="Arial" w:hAnsi="Arial"/>
          <w:color w:val="000000"/>
          <w:lang w:val="en-GB"/>
        </w:rPr>
        <w:t>s</w:t>
      </w:r>
      <w:r w:rsidR="006F5EFC" w:rsidRPr="00DE65DE">
        <w:rPr>
          <w:rFonts w:ascii="Arial" w:hAnsi="Arial"/>
          <w:color w:val="000000"/>
          <w:lang w:val="en-GB"/>
        </w:rPr>
        <w:t>, DC/DC</w:t>
      </w:r>
      <w:r w:rsidR="00DE65DE">
        <w:rPr>
          <w:rFonts w:ascii="Arial" w:hAnsi="Arial"/>
          <w:color w:val="000000"/>
          <w:lang w:val="en-GB"/>
        </w:rPr>
        <w:t xml:space="preserve"> converters</w:t>
      </w:r>
      <w:r w:rsidR="006F5EFC" w:rsidRPr="00DE65DE">
        <w:rPr>
          <w:rFonts w:ascii="Arial" w:hAnsi="Arial"/>
          <w:color w:val="000000"/>
          <w:lang w:val="en-GB"/>
        </w:rPr>
        <w:t xml:space="preserve"> (</w:t>
      </w:r>
      <w:r w:rsidR="00F30D53" w:rsidRPr="00DE65DE">
        <w:rPr>
          <w:rFonts w:ascii="Arial" w:hAnsi="Arial"/>
          <w:color w:val="000000"/>
          <w:lang w:val="en-GB"/>
        </w:rPr>
        <w:t>48 </w:t>
      </w:r>
      <w:r w:rsidR="006F5EFC" w:rsidRPr="00DE65DE">
        <w:rPr>
          <w:rFonts w:ascii="Arial" w:hAnsi="Arial"/>
          <w:color w:val="000000"/>
          <w:lang w:val="en-GB"/>
        </w:rPr>
        <w:t>V/12</w:t>
      </w:r>
      <w:r w:rsidR="00F30D53" w:rsidRPr="00DE65DE">
        <w:rPr>
          <w:rFonts w:ascii="Arial" w:hAnsi="Arial"/>
          <w:color w:val="000000"/>
          <w:lang w:val="en-GB"/>
        </w:rPr>
        <w:t> </w:t>
      </w:r>
      <w:r w:rsidR="006F5EFC" w:rsidRPr="00DE65DE">
        <w:rPr>
          <w:rFonts w:ascii="Arial" w:hAnsi="Arial"/>
          <w:color w:val="000000"/>
          <w:lang w:val="en-GB"/>
        </w:rPr>
        <w:t>V)</w:t>
      </w:r>
      <w:r w:rsidR="00114A45" w:rsidRPr="00DE65DE">
        <w:rPr>
          <w:rFonts w:ascii="Arial" w:hAnsi="Arial"/>
          <w:color w:val="000000"/>
          <w:lang w:val="en-GB"/>
        </w:rPr>
        <w:t xml:space="preserve">, </w:t>
      </w:r>
      <w:r w:rsidR="00DE65DE">
        <w:rPr>
          <w:rFonts w:ascii="Arial" w:hAnsi="Arial"/>
          <w:color w:val="000000"/>
          <w:lang w:val="en-GB"/>
        </w:rPr>
        <w:t>b</w:t>
      </w:r>
      <w:r w:rsidR="00326B9F" w:rsidRPr="00DE65DE">
        <w:rPr>
          <w:rFonts w:ascii="Arial" w:hAnsi="Arial"/>
          <w:color w:val="000000"/>
          <w:lang w:val="en-GB"/>
        </w:rPr>
        <w:t>atter</w:t>
      </w:r>
      <w:r w:rsidR="00DE65DE">
        <w:rPr>
          <w:rFonts w:ascii="Arial" w:hAnsi="Arial"/>
          <w:color w:val="000000"/>
          <w:lang w:val="en-GB"/>
        </w:rPr>
        <w:t>y-</w:t>
      </w:r>
      <w:r w:rsidR="00326B9F" w:rsidRPr="00DE65DE">
        <w:rPr>
          <w:rFonts w:ascii="Arial" w:hAnsi="Arial"/>
          <w:color w:val="000000"/>
          <w:lang w:val="en-GB"/>
        </w:rPr>
        <w:t>management</w:t>
      </w:r>
      <w:r w:rsidR="00DE65DE">
        <w:rPr>
          <w:rFonts w:ascii="Arial" w:hAnsi="Arial"/>
          <w:color w:val="000000"/>
          <w:lang w:val="en-GB"/>
        </w:rPr>
        <w:t xml:space="preserve"> </w:t>
      </w:r>
      <w:r w:rsidR="00326B9F" w:rsidRPr="00DE65DE">
        <w:rPr>
          <w:rFonts w:ascii="Arial" w:hAnsi="Arial"/>
          <w:color w:val="000000"/>
          <w:lang w:val="en-GB"/>
        </w:rPr>
        <w:t>system</w:t>
      </w:r>
      <w:r w:rsidR="00DE65DE">
        <w:rPr>
          <w:rFonts w:ascii="Arial" w:hAnsi="Arial"/>
          <w:color w:val="000000"/>
          <w:lang w:val="en-GB"/>
        </w:rPr>
        <w:t>s</w:t>
      </w:r>
      <w:r w:rsidR="00114A45" w:rsidRPr="00DE65DE">
        <w:rPr>
          <w:rFonts w:ascii="Arial" w:hAnsi="Arial"/>
          <w:color w:val="000000"/>
          <w:lang w:val="en-GB"/>
        </w:rPr>
        <w:t>, ADAS</w:t>
      </w:r>
      <w:r w:rsidR="00DE65DE">
        <w:rPr>
          <w:rFonts w:ascii="Arial" w:hAnsi="Arial"/>
          <w:color w:val="000000"/>
          <w:lang w:val="en-GB"/>
        </w:rPr>
        <w:t xml:space="preserve"> m</w:t>
      </w:r>
      <w:r w:rsidR="00114A45" w:rsidRPr="00DE65DE">
        <w:rPr>
          <w:rFonts w:ascii="Arial" w:hAnsi="Arial"/>
          <w:color w:val="000000"/>
          <w:lang w:val="en-GB"/>
        </w:rPr>
        <w:t>odule</w:t>
      </w:r>
      <w:r w:rsidR="00DE65DE">
        <w:rPr>
          <w:rFonts w:ascii="Arial" w:hAnsi="Arial"/>
          <w:color w:val="000000"/>
          <w:lang w:val="en-GB"/>
        </w:rPr>
        <w:t>s, a</w:t>
      </w:r>
      <w:r w:rsidR="00114A45" w:rsidRPr="00DE65DE">
        <w:rPr>
          <w:rFonts w:ascii="Arial" w:hAnsi="Arial"/>
          <w:color w:val="000000"/>
          <w:lang w:val="en-GB"/>
        </w:rPr>
        <w:t xml:space="preserve">nd </w:t>
      </w:r>
      <w:r w:rsidR="00326B9F" w:rsidRPr="00DE65DE">
        <w:rPr>
          <w:rFonts w:ascii="Arial" w:hAnsi="Arial"/>
          <w:color w:val="000000"/>
          <w:lang w:val="en-GB"/>
        </w:rPr>
        <w:t>LED</w:t>
      </w:r>
      <w:r w:rsidR="00DE65DE">
        <w:rPr>
          <w:rFonts w:ascii="Arial" w:hAnsi="Arial"/>
          <w:color w:val="000000"/>
          <w:lang w:val="en-GB"/>
        </w:rPr>
        <w:t xml:space="preserve"> headlights</w:t>
      </w:r>
      <w:r w:rsidR="00813C20" w:rsidRPr="00DE65DE">
        <w:rPr>
          <w:rFonts w:ascii="Arial" w:hAnsi="Arial"/>
          <w:color w:val="000000"/>
          <w:lang w:val="en-GB"/>
        </w:rPr>
        <w:t>.</w:t>
      </w:r>
    </w:p>
    <w:p w14:paraId="435B5113" w14:textId="5AE8F321" w:rsidR="00303737" w:rsidRPr="004560DE" w:rsidRDefault="00DE65DE" w:rsidP="006F5EFC">
      <w:pPr>
        <w:pStyle w:val="Textkrper"/>
        <w:spacing w:before="120" w:after="120" w:line="260" w:lineRule="exact"/>
        <w:jc w:val="both"/>
        <w:rPr>
          <w:rFonts w:ascii="Arial" w:hAnsi="Arial"/>
          <w:b w:val="0"/>
          <w:bCs w:val="0"/>
          <w:lang w:val="en-GB"/>
        </w:rPr>
      </w:pPr>
      <w:r w:rsidRPr="00DE65DE">
        <w:rPr>
          <w:rFonts w:ascii="Arial" w:hAnsi="Arial"/>
          <w:b w:val="0"/>
          <w:bCs w:val="0"/>
          <w:lang w:val="en-GB"/>
        </w:rPr>
        <w:t xml:space="preserve">The </w:t>
      </w:r>
      <w:r w:rsidR="0072353D" w:rsidRPr="00DE65DE">
        <w:rPr>
          <w:rFonts w:ascii="Arial" w:hAnsi="Arial"/>
          <w:b w:val="0"/>
          <w:bCs w:val="0"/>
          <w:lang w:val="en-GB"/>
        </w:rPr>
        <w:t>compact</w:t>
      </w:r>
      <w:r w:rsidR="0072353D">
        <w:rPr>
          <w:rFonts w:ascii="Arial" w:hAnsi="Arial"/>
          <w:b w:val="0"/>
          <w:bCs w:val="0"/>
          <w:lang w:val="en-GB"/>
        </w:rPr>
        <w:t>,</w:t>
      </w:r>
      <w:r w:rsidR="0072353D" w:rsidRPr="00DE65DE">
        <w:rPr>
          <w:rFonts w:ascii="Arial" w:hAnsi="Arial"/>
          <w:b w:val="0"/>
          <w:bCs w:val="0"/>
          <w:lang w:val="en-GB"/>
        </w:rPr>
        <w:t xml:space="preserve"> </w:t>
      </w:r>
      <w:r w:rsidRPr="00DE65DE">
        <w:rPr>
          <w:rFonts w:ascii="Arial" w:hAnsi="Arial"/>
          <w:b w:val="0"/>
          <w:bCs w:val="0"/>
          <w:lang w:val="en-GB"/>
        </w:rPr>
        <w:t xml:space="preserve">magnetically shielded </w:t>
      </w:r>
      <w:r w:rsidR="006F5EFC" w:rsidRPr="00DE65DE">
        <w:rPr>
          <w:rFonts w:ascii="Arial" w:hAnsi="Arial"/>
          <w:b w:val="0"/>
          <w:bCs w:val="0"/>
          <w:lang w:val="en-GB"/>
        </w:rPr>
        <w:t>SMT</w:t>
      </w:r>
      <w:r w:rsidRPr="00DE65DE">
        <w:rPr>
          <w:rFonts w:ascii="Arial" w:hAnsi="Arial"/>
          <w:b w:val="0"/>
          <w:bCs w:val="0"/>
          <w:lang w:val="en-GB"/>
        </w:rPr>
        <w:t xml:space="preserve"> storage inductor</w:t>
      </w:r>
      <w:r w:rsidR="006F5EFC" w:rsidRPr="00DE65DE">
        <w:rPr>
          <w:rFonts w:ascii="Arial" w:hAnsi="Arial"/>
          <w:b w:val="0"/>
          <w:bCs w:val="0"/>
          <w:lang w:val="en-GB"/>
        </w:rPr>
        <w:t xml:space="preserve"> WE-MXG</w:t>
      </w:r>
      <w:r w:rsidR="001F3FB9" w:rsidRPr="00DE65DE">
        <w:rPr>
          <w:rFonts w:ascii="Arial" w:hAnsi="Arial"/>
          <w:b w:val="0"/>
          <w:bCs w:val="0"/>
          <w:lang w:val="en-GB"/>
        </w:rPr>
        <w:t>A</w:t>
      </w:r>
      <w:r w:rsidR="006F5EFC" w:rsidRPr="00DE65DE">
        <w:rPr>
          <w:rFonts w:ascii="Arial" w:hAnsi="Arial"/>
          <w:b w:val="0"/>
          <w:bCs w:val="0"/>
          <w:lang w:val="en-GB"/>
        </w:rPr>
        <w:t xml:space="preserve"> </w:t>
      </w:r>
      <w:r w:rsidRPr="00DE65DE">
        <w:rPr>
          <w:rFonts w:ascii="Arial" w:hAnsi="Arial"/>
          <w:b w:val="0"/>
          <w:bCs w:val="0"/>
          <w:lang w:val="en-GB"/>
        </w:rPr>
        <w:t>with the highest</w:t>
      </w:r>
      <w:r w:rsidR="001F3FB9" w:rsidRPr="00DE65DE">
        <w:rPr>
          <w:rFonts w:ascii="Arial" w:hAnsi="Arial"/>
          <w:b w:val="0"/>
          <w:bCs w:val="0"/>
          <w:lang w:val="en-GB"/>
        </w:rPr>
        <w:t xml:space="preserve"> </w:t>
      </w:r>
      <w:r w:rsidRPr="00DE65DE">
        <w:rPr>
          <w:rFonts w:ascii="Arial" w:hAnsi="Arial"/>
          <w:b w:val="0"/>
          <w:bCs w:val="0"/>
          <w:lang w:val="en-GB"/>
        </w:rPr>
        <w:t>po</w:t>
      </w:r>
      <w:r>
        <w:rPr>
          <w:rFonts w:ascii="Arial" w:hAnsi="Arial"/>
          <w:b w:val="0"/>
          <w:bCs w:val="0"/>
          <w:lang w:val="en-GB"/>
        </w:rPr>
        <w:t>wer density</w:t>
      </w:r>
      <w:r w:rsidR="001F3FB9" w:rsidRPr="00DE65DE">
        <w:rPr>
          <w:rFonts w:ascii="Arial" w:hAnsi="Arial"/>
          <w:b w:val="0"/>
          <w:bCs w:val="0"/>
          <w:lang w:val="en-GB"/>
        </w:rPr>
        <w:t xml:space="preserve"> </w:t>
      </w:r>
      <w:r>
        <w:rPr>
          <w:rFonts w:ascii="Arial" w:hAnsi="Arial"/>
          <w:b w:val="0"/>
          <w:bCs w:val="0"/>
          <w:lang w:val="en-GB"/>
        </w:rPr>
        <w:t>is particularly</w:t>
      </w:r>
      <w:r w:rsidR="00457580">
        <w:rPr>
          <w:rFonts w:ascii="Arial" w:hAnsi="Arial"/>
          <w:b w:val="0"/>
          <w:bCs w:val="0"/>
          <w:lang w:val="en-GB"/>
        </w:rPr>
        <w:t xml:space="preserve"> well</w:t>
      </w:r>
      <w:r>
        <w:rPr>
          <w:rFonts w:ascii="Arial" w:hAnsi="Arial"/>
          <w:b w:val="0"/>
          <w:bCs w:val="0"/>
          <w:lang w:val="en-GB"/>
        </w:rPr>
        <w:t xml:space="preserve"> suited for high-frequency</w:t>
      </w:r>
      <w:r w:rsidR="006F5EFC" w:rsidRPr="00DE65DE">
        <w:rPr>
          <w:rFonts w:ascii="Arial" w:hAnsi="Arial"/>
          <w:b w:val="0"/>
          <w:bCs w:val="0"/>
          <w:lang w:val="en-GB"/>
        </w:rPr>
        <w:t xml:space="preserve"> </w:t>
      </w:r>
      <w:r>
        <w:rPr>
          <w:rFonts w:ascii="Arial" w:hAnsi="Arial"/>
          <w:b w:val="0"/>
          <w:bCs w:val="0"/>
          <w:lang w:val="en-GB"/>
        </w:rPr>
        <w:t>switch-mode</w:t>
      </w:r>
      <w:r w:rsidR="006F5EFC" w:rsidRPr="00DE65DE">
        <w:rPr>
          <w:rFonts w:ascii="Arial" w:hAnsi="Arial"/>
          <w:b w:val="0"/>
          <w:bCs w:val="0"/>
          <w:lang w:val="en-GB"/>
        </w:rPr>
        <w:t xml:space="preserve"> </w:t>
      </w:r>
      <w:r>
        <w:rPr>
          <w:rFonts w:ascii="Arial" w:hAnsi="Arial"/>
          <w:b w:val="0"/>
          <w:bCs w:val="0"/>
          <w:lang w:val="en-GB"/>
        </w:rPr>
        <w:t>power supplies</w:t>
      </w:r>
      <w:r w:rsidR="001F3FB9" w:rsidRPr="00DE65DE">
        <w:rPr>
          <w:rFonts w:ascii="Arial" w:hAnsi="Arial"/>
          <w:b w:val="0"/>
          <w:bCs w:val="0"/>
          <w:lang w:val="en-GB"/>
        </w:rPr>
        <w:t xml:space="preserve"> in modern </w:t>
      </w:r>
      <w:r>
        <w:rPr>
          <w:rFonts w:ascii="Arial" w:hAnsi="Arial"/>
          <w:b w:val="0"/>
          <w:bCs w:val="0"/>
          <w:lang w:val="en-GB"/>
        </w:rPr>
        <w:t>power electronics</w:t>
      </w:r>
      <w:r w:rsidR="004560DE">
        <w:rPr>
          <w:rFonts w:ascii="Arial" w:hAnsi="Arial"/>
          <w:b w:val="0"/>
          <w:bCs w:val="0"/>
          <w:lang w:val="en-GB"/>
        </w:rPr>
        <w:t xml:space="preserve">, </w:t>
      </w:r>
      <w:r w:rsidR="00457580">
        <w:rPr>
          <w:rFonts w:ascii="Arial" w:hAnsi="Arial"/>
          <w:b w:val="0"/>
          <w:bCs w:val="0"/>
          <w:lang w:val="en-GB"/>
        </w:rPr>
        <w:t>especially</w:t>
      </w:r>
      <w:r w:rsidR="004560DE">
        <w:rPr>
          <w:rFonts w:ascii="Arial" w:hAnsi="Arial"/>
          <w:b w:val="0"/>
          <w:bCs w:val="0"/>
          <w:lang w:val="en-GB"/>
        </w:rPr>
        <w:t xml:space="preserve"> for</w:t>
      </w:r>
      <w:r w:rsidR="001F3FB9" w:rsidRPr="004560DE">
        <w:rPr>
          <w:rFonts w:ascii="Arial" w:hAnsi="Arial"/>
          <w:b w:val="0"/>
          <w:bCs w:val="0"/>
          <w:lang w:val="en-GB"/>
        </w:rPr>
        <w:t xml:space="preserve"> </w:t>
      </w:r>
      <w:r w:rsidR="004560DE">
        <w:rPr>
          <w:rFonts w:ascii="Arial" w:hAnsi="Arial"/>
          <w:b w:val="0"/>
          <w:bCs w:val="0"/>
          <w:lang w:val="en-GB"/>
        </w:rPr>
        <w:t>switching regulators based on the new</w:t>
      </w:r>
      <w:r w:rsidR="006F5EFC" w:rsidRPr="004560DE">
        <w:rPr>
          <w:rFonts w:ascii="Arial" w:hAnsi="Arial"/>
          <w:b w:val="0"/>
          <w:bCs w:val="0"/>
          <w:lang w:val="en-GB"/>
        </w:rPr>
        <w:t xml:space="preserve"> </w:t>
      </w:r>
      <w:proofErr w:type="spellStart"/>
      <w:r w:rsidR="006F5EFC" w:rsidRPr="004560DE">
        <w:rPr>
          <w:rFonts w:ascii="Arial" w:hAnsi="Arial"/>
          <w:b w:val="0"/>
          <w:bCs w:val="0"/>
          <w:lang w:val="en-GB"/>
        </w:rPr>
        <w:t>GaN</w:t>
      </w:r>
      <w:proofErr w:type="spellEnd"/>
      <w:r w:rsidR="004560DE">
        <w:rPr>
          <w:rFonts w:ascii="Arial" w:hAnsi="Arial"/>
          <w:b w:val="0"/>
          <w:bCs w:val="0"/>
          <w:lang w:val="en-GB"/>
        </w:rPr>
        <w:t xml:space="preserve"> a</w:t>
      </w:r>
      <w:r w:rsidR="006F5EFC" w:rsidRPr="004560DE">
        <w:rPr>
          <w:rFonts w:ascii="Arial" w:hAnsi="Arial"/>
          <w:b w:val="0"/>
          <w:bCs w:val="0"/>
          <w:lang w:val="en-GB"/>
        </w:rPr>
        <w:t xml:space="preserve">nd </w:t>
      </w:r>
      <w:proofErr w:type="spellStart"/>
      <w:r w:rsidR="006F5EFC" w:rsidRPr="004560DE">
        <w:rPr>
          <w:rFonts w:ascii="Arial" w:hAnsi="Arial"/>
          <w:b w:val="0"/>
          <w:bCs w:val="0"/>
          <w:lang w:val="en-GB"/>
        </w:rPr>
        <w:t>SiC</w:t>
      </w:r>
      <w:proofErr w:type="spellEnd"/>
      <w:r w:rsidR="004560DE">
        <w:rPr>
          <w:rFonts w:ascii="Arial" w:hAnsi="Arial"/>
          <w:b w:val="0"/>
          <w:bCs w:val="0"/>
          <w:lang w:val="en-GB"/>
        </w:rPr>
        <w:t xml:space="preserve"> t</w:t>
      </w:r>
      <w:r w:rsidR="006F5EFC" w:rsidRPr="004560DE">
        <w:rPr>
          <w:rFonts w:ascii="Arial" w:hAnsi="Arial"/>
          <w:b w:val="0"/>
          <w:bCs w:val="0"/>
          <w:lang w:val="en-GB"/>
        </w:rPr>
        <w:t>ransistor</w:t>
      </w:r>
      <w:r w:rsidR="004560DE">
        <w:rPr>
          <w:rFonts w:ascii="Arial" w:hAnsi="Arial"/>
          <w:b w:val="0"/>
          <w:bCs w:val="0"/>
          <w:lang w:val="en-GB"/>
        </w:rPr>
        <w:t xml:space="preserve"> </w:t>
      </w:r>
      <w:r w:rsidR="006F5EFC" w:rsidRPr="004560DE">
        <w:rPr>
          <w:rFonts w:ascii="Arial" w:hAnsi="Arial"/>
          <w:b w:val="0"/>
          <w:bCs w:val="0"/>
          <w:lang w:val="en-GB"/>
        </w:rPr>
        <w:t>technologie</w:t>
      </w:r>
      <w:r w:rsidR="004560DE">
        <w:rPr>
          <w:rFonts w:ascii="Arial" w:hAnsi="Arial"/>
          <w:b w:val="0"/>
          <w:bCs w:val="0"/>
          <w:lang w:val="en-GB"/>
        </w:rPr>
        <w:t>s</w:t>
      </w:r>
      <w:r w:rsidR="006F5EFC" w:rsidRPr="004560DE">
        <w:rPr>
          <w:rFonts w:ascii="Arial" w:hAnsi="Arial"/>
          <w:b w:val="0"/>
          <w:bCs w:val="0"/>
          <w:lang w:val="en-GB"/>
        </w:rPr>
        <w:t>.</w:t>
      </w:r>
      <w:r w:rsidR="00152FB4" w:rsidRPr="004560DE">
        <w:rPr>
          <w:rFonts w:ascii="Arial" w:hAnsi="Arial"/>
          <w:b w:val="0"/>
          <w:bCs w:val="0"/>
          <w:lang w:val="en-GB"/>
        </w:rPr>
        <w:t xml:space="preserve"> </w:t>
      </w:r>
      <w:r w:rsidR="004560DE" w:rsidRPr="004560DE">
        <w:rPr>
          <w:rFonts w:ascii="Arial" w:hAnsi="Arial"/>
          <w:b w:val="0"/>
          <w:bCs w:val="0"/>
          <w:lang w:val="en-GB"/>
        </w:rPr>
        <w:t>The inductor‘s low losses and high efficiency</w:t>
      </w:r>
      <w:r w:rsidR="00152FB4" w:rsidRPr="004560DE">
        <w:rPr>
          <w:rFonts w:ascii="Arial" w:hAnsi="Arial"/>
          <w:b w:val="0"/>
          <w:bCs w:val="0"/>
          <w:lang w:val="en-GB"/>
        </w:rPr>
        <w:t xml:space="preserve"> </w:t>
      </w:r>
      <w:r w:rsidR="004560DE" w:rsidRPr="004560DE">
        <w:rPr>
          <w:rFonts w:ascii="Arial" w:hAnsi="Arial"/>
          <w:b w:val="0"/>
          <w:bCs w:val="0"/>
          <w:lang w:val="en-GB"/>
        </w:rPr>
        <w:t>are the result of</w:t>
      </w:r>
      <w:r w:rsidR="004560DE">
        <w:rPr>
          <w:rFonts w:ascii="Arial" w:hAnsi="Arial"/>
          <w:b w:val="0"/>
          <w:bCs w:val="0"/>
          <w:lang w:val="en-GB"/>
        </w:rPr>
        <w:t xml:space="preserve"> an optimized wire geometry and the innovative </w:t>
      </w:r>
      <w:r w:rsidR="00457580">
        <w:rPr>
          <w:rFonts w:ascii="Arial" w:hAnsi="Arial"/>
          <w:b w:val="0"/>
          <w:bCs w:val="0"/>
          <w:lang w:val="en-GB"/>
        </w:rPr>
        <w:t xml:space="preserve">pressed nanocrystalline powder </w:t>
      </w:r>
      <w:r w:rsidR="004560DE">
        <w:rPr>
          <w:rFonts w:ascii="Arial" w:hAnsi="Arial"/>
          <w:b w:val="0"/>
          <w:bCs w:val="0"/>
          <w:lang w:val="en-GB"/>
        </w:rPr>
        <w:t>core material</w:t>
      </w:r>
      <w:r w:rsidR="00152FB4" w:rsidRPr="004560DE">
        <w:rPr>
          <w:rFonts w:ascii="Arial" w:hAnsi="Arial"/>
          <w:b w:val="0"/>
          <w:bCs w:val="0"/>
          <w:lang w:val="en-GB"/>
        </w:rPr>
        <w:t>.</w:t>
      </w:r>
    </w:p>
    <w:p w14:paraId="2142310D" w14:textId="77777777" w:rsidR="001F3FB9" w:rsidRPr="00D97870" w:rsidRDefault="004560DE" w:rsidP="006F5EFC">
      <w:pPr>
        <w:pStyle w:val="Textkrper"/>
        <w:spacing w:before="120" w:after="120" w:line="260" w:lineRule="exact"/>
        <w:jc w:val="both"/>
        <w:rPr>
          <w:rFonts w:ascii="Arial" w:hAnsi="Arial"/>
          <w:lang w:val="en-US"/>
        </w:rPr>
      </w:pPr>
      <w:r w:rsidRPr="00D97870">
        <w:rPr>
          <w:rFonts w:ascii="Arial" w:hAnsi="Arial"/>
          <w:lang w:val="en-US"/>
        </w:rPr>
        <w:t>Two form factors</w:t>
      </w:r>
      <w:r w:rsidR="001F3FB9" w:rsidRPr="00D97870">
        <w:rPr>
          <w:rFonts w:ascii="Arial" w:hAnsi="Arial"/>
          <w:lang w:val="en-US"/>
        </w:rPr>
        <w:t xml:space="preserve"> </w:t>
      </w:r>
    </w:p>
    <w:p w14:paraId="03608FD3" w14:textId="1E586E97" w:rsidR="001537B1" w:rsidRPr="00136E2C" w:rsidRDefault="004560DE" w:rsidP="001537B1">
      <w:pPr>
        <w:pStyle w:val="Textkrper"/>
        <w:spacing w:before="120" w:after="120" w:line="260" w:lineRule="exact"/>
        <w:jc w:val="both"/>
        <w:rPr>
          <w:rFonts w:ascii="Arial" w:hAnsi="Arial"/>
          <w:b w:val="0"/>
          <w:bCs w:val="0"/>
          <w:lang w:val="en-GB"/>
        </w:rPr>
      </w:pPr>
      <w:r w:rsidRPr="004560DE">
        <w:rPr>
          <w:rFonts w:ascii="Arial" w:hAnsi="Arial"/>
          <w:b w:val="0"/>
          <w:bCs w:val="0"/>
          <w:lang w:val="en-GB"/>
        </w:rPr>
        <w:t>The new power inductors are available</w:t>
      </w:r>
      <w:r w:rsidR="00152FB4" w:rsidRPr="004560DE">
        <w:rPr>
          <w:rFonts w:ascii="Arial" w:hAnsi="Arial"/>
          <w:b w:val="0"/>
          <w:bCs w:val="0"/>
          <w:lang w:val="en-GB"/>
        </w:rPr>
        <w:t xml:space="preserve"> </w:t>
      </w:r>
      <w:r w:rsidRPr="004560DE">
        <w:rPr>
          <w:rFonts w:ascii="Arial" w:hAnsi="Arial"/>
          <w:b w:val="0"/>
          <w:bCs w:val="0"/>
          <w:lang w:val="en-GB"/>
        </w:rPr>
        <w:t xml:space="preserve">in two </w:t>
      </w:r>
      <w:r w:rsidR="0072353D">
        <w:rPr>
          <w:rFonts w:ascii="Arial" w:hAnsi="Arial"/>
          <w:b w:val="0"/>
          <w:bCs w:val="0"/>
          <w:lang w:val="en-GB"/>
        </w:rPr>
        <w:t>versions</w:t>
      </w:r>
      <w:r w:rsidRPr="004560DE">
        <w:rPr>
          <w:rFonts w:ascii="Arial" w:hAnsi="Arial"/>
          <w:b w:val="0"/>
          <w:bCs w:val="0"/>
          <w:lang w:val="en-GB"/>
        </w:rPr>
        <w:t xml:space="preserve">, in form factor </w:t>
      </w:r>
      <w:r w:rsidR="00152FB4" w:rsidRPr="004560DE">
        <w:rPr>
          <w:rFonts w:ascii="Arial" w:hAnsi="Arial"/>
          <w:b w:val="0"/>
          <w:bCs w:val="0"/>
          <w:lang w:val="en-GB"/>
        </w:rPr>
        <w:t xml:space="preserve">4020 </w:t>
      </w:r>
      <w:r w:rsidRPr="004560DE">
        <w:rPr>
          <w:rFonts w:ascii="Arial" w:hAnsi="Arial"/>
          <w:b w:val="0"/>
          <w:bCs w:val="0"/>
          <w:lang w:val="en-GB"/>
        </w:rPr>
        <w:t>with inductances o</w:t>
      </w:r>
      <w:r>
        <w:rPr>
          <w:rFonts w:ascii="Arial" w:hAnsi="Arial"/>
          <w:b w:val="0"/>
          <w:bCs w:val="0"/>
          <w:lang w:val="en-GB"/>
        </w:rPr>
        <w:t>f</w:t>
      </w:r>
      <w:r w:rsidR="00152FB4" w:rsidRPr="004560DE">
        <w:rPr>
          <w:rFonts w:ascii="Arial" w:hAnsi="Arial"/>
          <w:b w:val="0"/>
          <w:bCs w:val="0"/>
          <w:lang w:val="en-GB"/>
        </w:rPr>
        <w:t xml:space="preserve"> 0</w:t>
      </w:r>
      <w:r>
        <w:rPr>
          <w:rFonts w:ascii="Arial" w:hAnsi="Arial"/>
          <w:b w:val="0"/>
          <w:bCs w:val="0"/>
          <w:lang w:val="en-GB"/>
        </w:rPr>
        <w:t>.</w:t>
      </w:r>
      <w:r w:rsidR="00152FB4" w:rsidRPr="004560DE">
        <w:rPr>
          <w:rFonts w:ascii="Arial" w:hAnsi="Arial"/>
          <w:b w:val="0"/>
          <w:bCs w:val="0"/>
          <w:lang w:val="en-GB"/>
        </w:rPr>
        <w:t xml:space="preserve">16 </w:t>
      </w:r>
      <w:r>
        <w:rPr>
          <w:rFonts w:ascii="Arial" w:hAnsi="Arial"/>
          <w:b w:val="0"/>
          <w:bCs w:val="0"/>
          <w:lang w:val="en-GB"/>
        </w:rPr>
        <w:t>to</w:t>
      </w:r>
      <w:r w:rsidR="00152FB4" w:rsidRPr="004560DE">
        <w:rPr>
          <w:rFonts w:ascii="Arial" w:hAnsi="Arial"/>
          <w:b w:val="0"/>
          <w:bCs w:val="0"/>
          <w:lang w:val="en-GB"/>
        </w:rPr>
        <w:t xml:space="preserve"> 4</w:t>
      </w:r>
      <w:r>
        <w:rPr>
          <w:rFonts w:ascii="Arial" w:hAnsi="Arial"/>
          <w:b w:val="0"/>
          <w:bCs w:val="0"/>
          <w:lang w:val="en-GB"/>
        </w:rPr>
        <w:t>.</w:t>
      </w:r>
      <w:r w:rsidR="00152FB4" w:rsidRPr="004560DE">
        <w:rPr>
          <w:rFonts w:ascii="Arial" w:hAnsi="Arial"/>
          <w:b w:val="0"/>
          <w:bCs w:val="0"/>
          <w:lang w:val="en-GB"/>
        </w:rPr>
        <w:t xml:space="preserve">7 µH </w:t>
      </w:r>
      <w:r>
        <w:rPr>
          <w:rFonts w:ascii="Arial" w:hAnsi="Arial"/>
          <w:b w:val="0"/>
          <w:bCs w:val="0"/>
          <w:lang w:val="en-GB"/>
        </w:rPr>
        <w:t>and in form factor</w:t>
      </w:r>
      <w:r w:rsidR="00152FB4" w:rsidRPr="004560DE">
        <w:rPr>
          <w:rFonts w:ascii="Arial" w:hAnsi="Arial"/>
          <w:b w:val="0"/>
          <w:bCs w:val="0"/>
          <w:lang w:val="en-GB"/>
        </w:rPr>
        <w:t xml:space="preserve"> 5030 </w:t>
      </w:r>
      <w:r w:rsidRPr="004560DE">
        <w:rPr>
          <w:rFonts w:ascii="Arial" w:hAnsi="Arial"/>
          <w:b w:val="0"/>
          <w:bCs w:val="0"/>
          <w:lang w:val="en-GB"/>
        </w:rPr>
        <w:t>with inductances o</w:t>
      </w:r>
      <w:r>
        <w:rPr>
          <w:rFonts w:ascii="Arial" w:hAnsi="Arial"/>
          <w:b w:val="0"/>
          <w:bCs w:val="0"/>
          <w:lang w:val="en-GB"/>
        </w:rPr>
        <w:t>f</w:t>
      </w:r>
      <w:r w:rsidRPr="004560DE">
        <w:rPr>
          <w:rFonts w:ascii="Arial" w:hAnsi="Arial"/>
          <w:b w:val="0"/>
          <w:bCs w:val="0"/>
          <w:lang w:val="en-GB"/>
        </w:rPr>
        <w:t xml:space="preserve"> </w:t>
      </w:r>
      <w:r w:rsidR="00152FB4" w:rsidRPr="004560DE">
        <w:rPr>
          <w:rFonts w:ascii="Arial" w:hAnsi="Arial"/>
          <w:b w:val="0"/>
          <w:bCs w:val="0"/>
          <w:lang w:val="en-GB"/>
        </w:rPr>
        <w:t>0</w:t>
      </w:r>
      <w:r>
        <w:rPr>
          <w:rFonts w:ascii="Arial" w:hAnsi="Arial"/>
          <w:b w:val="0"/>
          <w:bCs w:val="0"/>
          <w:lang w:val="en-GB"/>
        </w:rPr>
        <w:t>.</w:t>
      </w:r>
      <w:r w:rsidR="00152FB4" w:rsidRPr="004560DE">
        <w:rPr>
          <w:rFonts w:ascii="Arial" w:hAnsi="Arial"/>
          <w:b w:val="0"/>
          <w:bCs w:val="0"/>
          <w:lang w:val="en-GB"/>
        </w:rPr>
        <w:t xml:space="preserve">22 </w:t>
      </w:r>
      <w:r>
        <w:rPr>
          <w:rFonts w:ascii="Arial" w:hAnsi="Arial"/>
          <w:b w:val="0"/>
          <w:bCs w:val="0"/>
          <w:lang w:val="en-GB"/>
        </w:rPr>
        <w:t>to</w:t>
      </w:r>
      <w:r w:rsidR="00152FB4" w:rsidRPr="004560DE">
        <w:rPr>
          <w:rFonts w:ascii="Arial" w:hAnsi="Arial"/>
          <w:b w:val="0"/>
          <w:bCs w:val="0"/>
          <w:lang w:val="en-GB"/>
        </w:rPr>
        <w:t xml:space="preserve"> 15 µH. </w:t>
      </w:r>
      <w:r w:rsidR="00136E2C">
        <w:rPr>
          <w:rFonts w:ascii="Arial" w:hAnsi="Arial"/>
          <w:b w:val="0"/>
          <w:bCs w:val="0"/>
          <w:lang w:val="en-GB"/>
        </w:rPr>
        <w:t>With a current</w:t>
      </w:r>
      <w:r w:rsidR="00152FB4" w:rsidRPr="00136E2C">
        <w:rPr>
          <w:rFonts w:ascii="Arial" w:hAnsi="Arial"/>
          <w:b w:val="0"/>
          <w:bCs w:val="0"/>
          <w:lang w:val="en-GB"/>
        </w:rPr>
        <w:t xml:space="preserve"> </w:t>
      </w:r>
      <w:r w:rsidR="00136E2C">
        <w:rPr>
          <w:rFonts w:ascii="Arial" w:hAnsi="Arial"/>
          <w:b w:val="0"/>
          <w:bCs w:val="0"/>
          <w:lang w:val="en-GB"/>
        </w:rPr>
        <w:t>capability</w:t>
      </w:r>
      <w:r w:rsidR="00152FB4" w:rsidRPr="00136E2C">
        <w:rPr>
          <w:rFonts w:ascii="Arial" w:hAnsi="Arial"/>
          <w:b w:val="0"/>
          <w:bCs w:val="0"/>
          <w:lang w:val="en-GB"/>
        </w:rPr>
        <w:t xml:space="preserve"> </w:t>
      </w:r>
      <w:r w:rsidR="00136E2C">
        <w:rPr>
          <w:rFonts w:ascii="Arial" w:hAnsi="Arial"/>
          <w:b w:val="0"/>
          <w:bCs w:val="0"/>
          <w:lang w:val="en-GB"/>
        </w:rPr>
        <w:t>of up to</w:t>
      </w:r>
      <w:r w:rsidR="00152FB4" w:rsidRPr="00136E2C">
        <w:rPr>
          <w:rFonts w:ascii="Arial" w:hAnsi="Arial"/>
          <w:b w:val="0"/>
          <w:bCs w:val="0"/>
          <w:lang w:val="en-GB"/>
        </w:rPr>
        <w:t xml:space="preserve"> 28 A</w:t>
      </w:r>
      <w:r w:rsidR="00136E2C">
        <w:rPr>
          <w:rFonts w:ascii="Arial" w:hAnsi="Arial"/>
          <w:b w:val="0"/>
          <w:bCs w:val="0"/>
          <w:lang w:val="en-GB"/>
        </w:rPr>
        <w:t xml:space="preserve"> and an operating voltage</w:t>
      </w:r>
      <w:r w:rsidR="00152FB4" w:rsidRPr="00136E2C">
        <w:rPr>
          <w:rFonts w:ascii="Arial" w:hAnsi="Arial"/>
          <w:b w:val="0"/>
          <w:bCs w:val="0"/>
          <w:lang w:val="en-GB"/>
        </w:rPr>
        <w:t xml:space="preserve"> </w:t>
      </w:r>
      <w:r w:rsidR="00136E2C">
        <w:rPr>
          <w:rFonts w:ascii="Arial" w:hAnsi="Arial"/>
          <w:b w:val="0"/>
          <w:bCs w:val="0"/>
          <w:lang w:val="en-GB"/>
        </w:rPr>
        <w:t>up to</w:t>
      </w:r>
      <w:r w:rsidR="00152FB4" w:rsidRPr="00136E2C">
        <w:rPr>
          <w:rFonts w:ascii="Arial" w:hAnsi="Arial"/>
          <w:b w:val="0"/>
          <w:bCs w:val="0"/>
          <w:lang w:val="en-GB"/>
        </w:rPr>
        <w:t xml:space="preserve"> 80</w:t>
      </w:r>
      <w:r w:rsidR="001312B3">
        <w:rPr>
          <w:rFonts w:ascii="Arial" w:hAnsi="Arial"/>
          <w:b w:val="0"/>
          <w:bCs w:val="0"/>
          <w:lang w:val="en-GB"/>
        </w:rPr>
        <w:t> </w:t>
      </w:r>
      <w:r w:rsidR="00152FB4" w:rsidRPr="00136E2C">
        <w:rPr>
          <w:rFonts w:ascii="Arial" w:hAnsi="Arial"/>
          <w:b w:val="0"/>
          <w:bCs w:val="0"/>
          <w:lang w:val="en-GB"/>
        </w:rPr>
        <w:t>V</w:t>
      </w:r>
      <w:r w:rsidR="00152FB4" w:rsidRPr="00136E2C">
        <w:rPr>
          <w:rFonts w:ascii="Arial" w:hAnsi="Arial"/>
          <w:b w:val="0"/>
          <w:bCs w:val="0"/>
          <w:vertAlign w:val="subscript"/>
          <w:lang w:val="en-GB"/>
        </w:rPr>
        <w:t>DC</w:t>
      </w:r>
      <w:r w:rsidR="00136E2C">
        <w:rPr>
          <w:rFonts w:ascii="Arial" w:hAnsi="Arial"/>
          <w:b w:val="0"/>
          <w:bCs w:val="0"/>
          <w:vertAlign w:val="subscript"/>
          <w:lang w:val="en-GB"/>
        </w:rPr>
        <w:t>,</w:t>
      </w:r>
      <w:r w:rsidR="0080329E" w:rsidRPr="00136E2C">
        <w:rPr>
          <w:rFonts w:ascii="Arial" w:hAnsi="Arial"/>
          <w:b w:val="0"/>
          <w:bCs w:val="0"/>
          <w:lang w:val="en-GB"/>
        </w:rPr>
        <w:t xml:space="preserve"> </w:t>
      </w:r>
      <w:r w:rsidR="00136E2C">
        <w:rPr>
          <w:rFonts w:ascii="Arial" w:hAnsi="Arial"/>
          <w:b w:val="0"/>
          <w:bCs w:val="0"/>
          <w:lang w:val="en-GB"/>
        </w:rPr>
        <w:t>the inductor has an operating temperature</w:t>
      </w:r>
      <w:r w:rsidR="001537B1" w:rsidRPr="00136E2C">
        <w:rPr>
          <w:rFonts w:ascii="Arial" w:hAnsi="Arial"/>
          <w:b w:val="0"/>
          <w:bCs w:val="0"/>
          <w:lang w:val="en-GB"/>
        </w:rPr>
        <w:t xml:space="preserve"> </w:t>
      </w:r>
      <w:r w:rsidR="00136E2C">
        <w:rPr>
          <w:rFonts w:ascii="Arial" w:hAnsi="Arial"/>
          <w:b w:val="0"/>
          <w:bCs w:val="0"/>
          <w:lang w:val="en-GB"/>
        </w:rPr>
        <w:t xml:space="preserve">range </w:t>
      </w:r>
      <w:r w:rsidR="0072353D">
        <w:rPr>
          <w:rFonts w:ascii="Arial" w:hAnsi="Arial"/>
          <w:b w:val="0"/>
          <w:bCs w:val="0"/>
          <w:lang w:val="en-GB"/>
        </w:rPr>
        <w:t>from</w:t>
      </w:r>
      <w:r w:rsidR="001537B1" w:rsidRPr="00136E2C">
        <w:rPr>
          <w:rFonts w:ascii="Arial" w:hAnsi="Arial"/>
          <w:b w:val="0"/>
          <w:bCs w:val="0"/>
          <w:lang w:val="en-GB"/>
        </w:rPr>
        <w:t xml:space="preserve"> -40</w:t>
      </w:r>
      <w:r w:rsidR="00247E0F">
        <w:rPr>
          <w:rFonts w:ascii="Arial" w:hAnsi="Arial"/>
          <w:b w:val="0"/>
          <w:bCs w:val="0"/>
          <w:lang w:val="en-GB"/>
        </w:rPr>
        <w:t> </w:t>
      </w:r>
      <w:r w:rsidR="001537B1" w:rsidRPr="00136E2C">
        <w:rPr>
          <w:rFonts w:ascii="Arial" w:hAnsi="Arial"/>
          <w:b w:val="0"/>
          <w:bCs w:val="0"/>
          <w:lang w:val="en-GB"/>
        </w:rPr>
        <w:t xml:space="preserve">°C </w:t>
      </w:r>
      <w:r w:rsidR="00136E2C">
        <w:rPr>
          <w:rFonts w:ascii="Arial" w:hAnsi="Arial"/>
          <w:b w:val="0"/>
          <w:bCs w:val="0"/>
          <w:lang w:val="en-GB"/>
        </w:rPr>
        <w:t>up to</w:t>
      </w:r>
      <w:r w:rsidR="001312B3">
        <w:rPr>
          <w:rFonts w:ascii="Arial" w:hAnsi="Arial"/>
          <w:b w:val="0"/>
          <w:bCs w:val="0"/>
          <w:lang w:val="en-GB"/>
        </w:rPr>
        <w:t> </w:t>
      </w:r>
      <w:r w:rsidR="001537B1" w:rsidRPr="00136E2C">
        <w:rPr>
          <w:rFonts w:ascii="Arial" w:hAnsi="Arial"/>
          <w:b w:val="0"/>
          <w:bCs w:val="0"/>
          <w:lang w:val="en-GB"/>
        </w:rPr>
        <w:t>125</w:t>
      </w:r>
      <w:r w:rsidR="00247E0F">
        <w:rPr>
          <w:rFonts w:ascii="Arial" w:hAnsi="Arial"/>
          <w:b w:val="0"/>
          <w:bCs w:val="0"/>
          <w:lang w:val="en-GB"/>
        </w:rPr>
        <w:t> </w:t>
      </w:r>
      <w:r w:rsidR="001537B1" w:rsidRPr="00136E2C">
        <w:rPr>
          <w:rFonts w:ascii="Arial" w:hAnsi="Arial"/>
          <w:b w:val="0"/>
          <w:bCs w:val="0"/>
          <w:lang w:val="en-GB"/>
        </w:rPr>
        <w:t>°C.</w:t>
      </w:r>
    </w:p>
    <w:p w14:paraId="2A7A4BCC" w14:textId="77777777" w:rsidR="001F3FB9" w:rsidRDefault="00136E2C" w:rsidP="001537B1">
      <w:pPr>
        <w:pStyle w:val="Textkrper"/>
        <w:spacing w:before="120" w:after="120" w:line="260" w:lineRule="exact"/>
        <w:jc w:val="both"/>
        <w:rPr>
          <w:rFonts w:ascii="Arial" w:hAnsi="Arial"/>
          <w:b w:val="0"/>
          <w:bCs w:val="0"/>
        </w:rPr>
      </w:pPr>
      <w:r w:rsidRPr="00136E2C">
        <w:rPr>
          <w:rFonts w:ascii="Arial" w:hAnsi="Arial"/>
          <w:b w:val="0"/>
          <w:bCs w:val="0"/>
          <w:lang w:val="en-GB"/>
        </w:rPr>
        <w:t xml:space="preserve">The </w:t>
      </w:r>
      <w:r w:rsidR="001F3FB9" w:rsidRPr="00136E2C">
        <w:rPr>
          <w:rFonts w:ascii="Arial" w:hAnsi="Arial"/>
          <w:b w:val="0"/>
          <w:bCs w:val="0"/>
          <w:lang w:val="en-GB"/>
        </w:rPr>
        <w:t xml:space="preserve">WE-MXGA 4020 </w:t>
      </w:r>
      <w:r w:rsidRPr="00136E2C">
        <w:rPr>
          <w:rFonts w:ascii="Arial" w:hAnsi="Arial"/>
          <w:b w:val="0"/>
          <w:bCs w:val="0"/>
          <w:lang w:val="en-GB"/>
        </w:rPr>
        <w:t>a</w:t>
      </w:r>
      <w:r w:rsidR="001F3FB9" w:rsidRPr="00136E2C">
        <w:rPr>
          <w:rFonts w:ascii="Arial" w:hAnsi="Arial"/>
          <w:b w:val="0"/>
          <w:bCs w:val="0"/>
          <w:lang w:val="en-GB"/>
        </w:rPr>
        <w:t xml:space="preserve">nd WE-MXGA 5030 </w:t>
      </w:r>
      <w:r w:rsidRPr="00136E2C">
        <w:rPr>
          <w:rFonts w:ascii="Arial" w:hAnsi="Arial"/>
          <w:b w:val="0"/>
          <w:bCs w:val="0"/>
          <w:lang w:val="en-GB"/>
        </w:rPr>
        <w:t>components</w:t>
      </w:r>
      <w:r w:rsidR="001F3FB9" w:rsidRPr="00136E2C">
        <w:rPr>
          <w:rFonts w:ascii="Arial" w:hAnsi="Arial"/>
          <w:b w:val="0"/>
          <w:bCs w:val="0"/>
          <w:lang w:val="en-GB"/>
        </w:rPr>
        <w:t xml:space="preserve"> </w:t>
      </w:r>
      <w:r w:rsidRPr="00136E2C">
        <w:rPr>
          <w:rFonts w:ascii="Arial" w:hAnsi="Arial"/>
          <w:b w:val="0"/>
          <w:bCs w:val="0"/>
          <w:lang w:val="en-GB"/>
        </w:rPr>
        <w:t>a</w:t>
      </w:r>
      <w:r>
        <w:rPr>
          <w:rFonts w:ascii="Arial" w:hAnsi="Arial"/>
          <w:b w:val="0"/>
          <w:bCs w:val="0"/>
          <w:lang w:val="en-GB"/>
        </w:rPr>
        <w:t xml:space="preserve">re now available </w:t>
      </w:r>
      <w:r w:rsidRPr="00DC0C3F">
        <w:rPr>
          <w:rFonts w:ascii="Arial" w:hAnsi="Arial"/>
          <w:b w:val="0"/>
          <w:bCs w:val="0"/>
          <w:lang w:val="en-GB"/>
        </w:rPr>
        <w:t>ex stock</w:t>
      </w:r>
      <w:r w:rsidR="001F3FB9" w:rsidRPr="00136E2C">
        <w:rPr>
          <w:rFonts w:ascii="Arial" w:hAnsi="Arial"/>
          <w:b w:val="0"/>
          <w:bCs w:val="0"/>
          <w:lang w:val="en-GB"/>
        </w:rPr>
        <w:t xml:space="preserve">. </w:t>
      </w:r>
      <w:r>
        <w:rPr>
          <w:rFonts w:ascii="Arial" w:hAnsi="Arial"/>
          <w:b w:val="0"/>
          <w:bCs w:val="0"/>
        </w:rPr>
        <w:t>Free-</w:t>
      </w:r>
      <w:proofErr w:type="spellStart"/>
      <w:r>
        <w:rPr>
          <w:rFonts w:ascii="Arial" w:hAnsi="Arial"/>
          <w:b w:val="0"/>
          <w:bCs w:val="0"/>
        </w:rPr>
        <w:t>of</w:t>
      </w:r>
      <w:proofErr w:type="spellEnd"/>
      <w:r>
        <w:rPr>
          <w:rFonts w:ascii="Arial" w:hAnsi="Arial"/>
          <w:b w:val="0"/>
          <w:bCs w:val="0"/>
        </w:rPr>
        <w:t xml:space="preserve">-charge </w:t>
      </w:r>
      <w:proofErr w:type="spellStart"/>
      <w:r>
        <w:rPr>
          <w:rFonts w:ascii="Arial" w:hAnsi="Arial"/>
          <w:b w:val="0"/>
          <w:bCs w:val="0"/>
        </w:rPr>
        <w:t>samples</w:t>
      </w:r>
      <w:proofErr w:type="spellEnd"/>
      <w:r>
        <w:rPr>
          <w:rFonts w:ascii="Arial" w:hAnsi="Arial"/>
          <w:b w:val="0"/>
          <w:bCs w:val="0"/>
        </w:rPr>
        <w:t xml:space="preserve"> </w:t>
      </w:r>
      <w:proofErr w:type="spellStart"/>
      <w:r>
        <w:rPr>
          <w:rFonts w:ascii="Arial" w:hAnsi="Arial"/>
          <w:b w:val="0"/>
          <w:bCs w:val="0"/>
        </w:rPr>
        <w:t>are</w:t>
      </w:r>
      <w:proofErr w:type="spellEnd"/>
      <w:r>
        <w:rPr>
          <w:rFonts w:ascii="Arial" w:hAnsi="Arial"/>
          <w:b w:val="0"/>
          <w:bCs w:val="0"/>
        </w:rPr>
        <w:t xml:space="preserve"> </w:t>
      </w:r>
      <w:proofErr w:type="spellStart"/>
      <w:r>
        <w:rPr>
          <w:rFonts w:ascii="Arial" w:hAnsi="Arial"/>
          <w:b w:val="0"/>
          <w:bCs w:val="0"/>
        </w:rPr>
        <w:t>available</w:t>
      </w:r>
      <w:proofErr w:type="spellEnd"/>
      <w:r>
        <w:rPr>
          <w:rFonts w:ascii="Arial" w:hAnsi="Arial"/>
          <w:b w:val="0"/>
          <w:bCs w:val="0"/>
        </w:rPr>
        <w:t xml:space="preserve"> on </w:t>
      </w:r>
      <w:proofErr w:type="spellStart"/>
      <w:r>
        <w:rPr>
          <w:rFonts w:ascii="Arial" w:hAnsi="Arial"/>
          <w:b w:val="0"/>
          <w:bCs w:val="0"/>
        </w:rPr>
        <w:t>request</w:t>
      </w:r>
      <w:proofErr w:type="spellEnd"/>
      <w:r w:rsidR="001F3FB9">
        <w:rPr>
          <w:rFonts w:ascii="Arial" w:hAnsi="Arial"/>
          <w:b w:val="0"/>
          <w:bCs w:val="0"/>
        </w:rPr>
        <w:t>.</w:t>
      </w:r>
    </w:p>
    <w:p w14:paraId="30BAA927" w14:textId="77777777" w:rsidR="00303737" w:rsidRPr="00AA3951" w:rsidRDefault="00303737" w:rsidP="00303737">
      <w:pPr>
        <w:pStyle w:val="Textkrper"/>
        <w:spacing w:before="120" w:after="120" w:line="260" w:lineRule="exact"/>
        <w:jc w:val="both"/>
        <w:rPr>
          <w:rFonts w:ascii="Arial" w:hAnsi="Arial"/>
          <w:color w:val="000000"/>
        </w:rPr>
      </w:pPr>
    </w:p>
    <w:p w14:paraId="03F8010F" w14:textId="77777777" w:rsidR="00485E6F" w:rsidRPr="00944A14" w:rsidRDefault="00485E6F" w:rsidP="00303737">
      <w:pPr>
        <w:pStyle w:val="Textkrper"/>
        <w:spacing w:before="120" w:after="120" w:line="260" w:lineRule="exact"/>
        <w:jc w:val="both"/>
        <w:rPr>
          <w:rFonts w:ascii="Arial" w:hAnsi="Arial"/>
          <w:b w:val="0"/>
          <w:bCs w:val="0"/>
        </w:rPr>
      </w:pPr>
    </w:p>
    <w:p w14:paraId="5C4D3F4A" w14:textId="77777777" w:rsidR="00485E6F" w:rsidRPr="00944A14" w:rsidRDefault="00485E6F" w:rsidP="00485E6F">
      <w:pPr>
        <w:pStyle w:val="PITextkrper"/>
        <w:pBdr>
          <w:top w:val="single" w:sz="4" w:space="1" w:color="auto"/>
        </w:pBdr>
        <w:spacing w:before="240"/>
        <w:rPr>
          <w:b/>
          <w:sz w:val="18"/>
          <w:szCs w:val="18"/>
          <w:lang w:val="de-DE"/>
        </w:rPr>
      </w:pPr>
    </w:p>
    <w:p w14:paraId="4A30BCCF" w14:textId="77777777" w:rsidR="00DC437B" w:rsidRPr="00A91DDF" w:rsidRDefault="00DC437B" w:rsidP="00DC437B">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4AC824AB" w14:textId="77777777" w:rsidR="00DC437B" w:rsidRDefault="00DC437B" w:rsidP="00DC437B">
      <w:pPr>
        <w:spacing w:after="120" w:line="280" w:lineRule="exact"/>
        <w:rPr>
          <w:rStyle w:val="Hyperlink"/>
          <w:rFonts w:ascii="Arial" w:hAnsi="Arial" w:cs="Arial"/>
          <w:sz w:val="18"/>
          <w:szCs w:val="18"/>
          <w:lang w:val="en-US"/>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lang w:val="en-US"/>
          </w:rPr>
          <w:t>https://kk.htcm.de/press-releases/wuerth/</w:t>
        </w:r>
      </w:hyperlink>
    </w:p>
    <w:p w14:paraId="1A81E57C" w14:textId="77777777" w:rsidR="00485E6F" w:rsidRDefault="00485E6F" w:rsidP="00485E6F">
      <w:pPr>
        <w:spacing w:after="120" w:line="280" w:lineRule="exact"/>
        <w:rPr>
          <w:rFonts w:ascii="Arial" w:hAnsi="Arial" w:cs="Arial"/>
          <w:sz w:val="18"/>
          <w:szCs w:val="18"/>
        </w:rPr>
      </w:pPr>
    </w:p>
    <w:p w14:paraId="1845B035" w14:textId="77777777" w:rsidR="00716CCD" w:rsidRPr="00944A14" w:rsidRDefault="00716CCD" w:rsidP="00485E6F">
      <w:pPr>
        <w:spacing w:after="120" w:line="280" w:lineRule="exact"/>
        <w:rPr>
          <w:rFonts w:ascii="Arial" w:hAnsi="Arial" w:cs="Arial"/>
          <w:sz w:val="18"/>
          <w:szCs w:val="18"/>
        </w:rPr>
      </w:pPr>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D97870" w14:paraId="4F08FA2F" w14:textId="77777777" w:rsidTr="00CE17D6">
        <w:trPr>
          <w:trHeight w:val="1701"/>
        </w:trPr>
        <w:tc>
          <w:tcPr>
            <w:tcW w:w="3510" w:type="dxa"/>
          </w:tcPr>
          <w:p w14:paraId="044D733C" w14:textId="77777777" w:rsidR="00485E6F" w:rsidRPr="00D97870" w:rsidRDefault="00485E6F" w:rsidP="00CE17D6">
            <w:pPr>
              <w:pStyle w:val="txt"/>
              <w:rPr>
                <w:b/>
                <w:bCs/>
                <w:sz w:val="18"/>
                <w:lang w:val="en-US"/>
              </w:rPr>
            </w:pPr>
            <w:r w:rsidRPr="00D97870">
              <w:rPr>
                <w:b/>
                <w:lang w:val="en-US"/>
              </w:rPr>
              <w:lastRenderedPageBreak/>
              <w:br/>
            </w:r>
            <w:r w:rsidR="00067992">
              <w:rPr>
                <w:noProof/>
              </w:rPr>
              <w:drawing>
                <wp:inline distT="0" distB="0" distL="0" distR="0" wp14:anchorId="2A1F699B" wp14:editId="12231C61">
                  <wp:extent cx="2139950" cy="1666875"/>
                  <wp:effectExtent l="0" t="0" r="0" b="9525"/>
                  <wp:docPr id="14713046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573" b="10534"/>
                          <a:stretch>
                            <a:fillRect/>
                          </a:stretch>
                        </pic:blipFill>
                        <pic:spPr bwMode="auto">
                          <a:xfrm>
                            <a:off x="0" y="0"/>
                            <a:ext cx="2139950" cy="1666875"/>
                          </a:xfrm>
                          <a:prstGeom prst="rect">
                            <a:avLst/>
                          </a:prstGeom>
                          <a:noFill/>
                          <a:ln>
                            <a:noFill/>
                          </a:ln>
                          <a:extLst>
                            <a:ext uri="{53640926-AAD7-44D8-BBD7-CCE9431645EC}">
                              <a14:shadowObscured xmlns:a14="http://schemas.microsoft.com/office/drawing/2010/main"/>
                            </a:ext>
                          </a:extLst>
                        </pic:spPr>
                      </pic:pic>
                    </a:graphicData>
                  </a:graphic>
                </wp:inline>
              </w:drawing>
            </w:r>
            <w:r w:rsidR="00D4683C" w:rsidRPr="00D97870">
              <w:rPr>
                <w:bCs/>
                <w:sz w:val="16"/>
                <w:szCs w:val="16"/>
                <w:lang w:val="en-US"/>
              </w:rPr>
              <w:br/>
            </w:r>
            <w:r w:rsidR="00D4683C" w:rsidRPr="00D97870">
              <w:rPr>
                <w:bCs/>
                <w:sz w:val="16"/>
                <w:szCs w:val="16"/>
                <w:lang w:val="en-US"/>
              </w:rPr>
              <w:br/>
            </w:r>
            <w:r w:rsidR="00136E2C" w:rsidRPr="00D97870">
              <w:rPr>
                <w:bCs/>
                <w:sz w:val="16"/>
                <w:szCs w:val="16"/>
                <w:lang w:val="en-US"/>
              </w:rPr>
              <w:t>Image source</w:t>
            </w:r>
            <w:r w:rsidRPr="00D97870">
              <w:rPr>
                <w:bCs/>
                <w:sz w:val="16"/>
                <w:szCs w:val="16"/>
                <w:lang w:val="en-US"/>
              </w:rPr>
              <w:t xml:space="preserve">: Würth Elektronik </w:t>
            </w:r>
          </w:p>
          <w:p w14:paraId="2A4A6637" w14:textId="77777777" w:rsidR="00485E6F" w:rsidRPr="00136E2C" w:rsidRDefault="00136E2C" w:rsidP="00067992">
            <w:pPr>
              <w:autoSpaceDE w:val="0"/>
              <w:autoSpaceDN w:val="0"/>
              <w:adjustRightInd w:val="0"/>
              <w:rPr>
                <w:rFonts w:ascii="Arial" w:hAnsi="Arial" w:cs="Arial"/>
                <w:b/>
                <w:sz w:val="18"/>
                <w:szCs w:val="18"/>
                <w:lang w:val="en-GB"/>
              </w:rPr>
            </w:pPr>
            <w:r w:rsidRPr="00136E2C">
              <w:rPr>
                <w:rFonts w:ascii="Arial" w:hAnsi="Arial" w:cs="Arial"/>
                <w:b/>
                <w:sz w:val="18"/>
                <w:szCs w:val="18"/>
                <w:lang w:val="en-GB"/>
              </w:rPr>
              <w:t xml:space="preserve">Compared </w:t>
            </w:r>
            <w:r w:rsidR="0072353D">
              <w:rPr>
                <w:rFonts w:ascii="Arial" w:hAnsi="Arial" w:cs="Arial"/>
                <w:b/>
                <w:sz w:val="18"/>
                <w:szCs w:val="18"/>
                <w:lang w:val="en-GB"/>
              </w:rPr>
              <w:t>to</w:t>
            </w:r>
            <w:r w:rsidRPr="00136E2C">
              <w:rPr>
                <w:rFonts w:ascii="Arial" w:hAnsi="Arial" w:cs="Arial"/>
                <w:b/>
                <w:sz w:val="18"/>
                <w:szCs w:val="18"/>
                <w:lang w:val="en-GB"/>
              </w:rPr>
              <w:t xml:space="preserve"> </w:t>
            </w:r>
            <w:r>
              <w:rPr>
                <w:rFonts w:ascii="Arial" w:hAnsi="Arial" w:cs="Arial"/>
                <w:b/>
                <w:sz w:val="18"/>
                <w:szCs w:val="18"/>
                <w:lang w:val="en-GB"/>
              </w:rPr>
              <w:t xml:space="preserve">other </w:t>
            </w:r>
            <w:r w:rsidRPr="00136E2C">
              <w:rPr>
                <w:rFonts w:ascii="Arial" w:hAnsi="Arial" w:cs="Arial"/>
                <w:b/>
                <w:sz w:val="18"/>
                <w:szCs w:val="18"/>
                <w:lang w:val="en-GB"/>
              </w:rPr>
              <w:t>induct</w:t>
            </w:r>
            <w:r>
              <w:rPr>
                <w:rFonts w:ascii="Arial" w:hAnsi="Arial" w:cs="Arial"/>
                <w:b/>
                <w:sz w:val="18"/>
                <w:szCs w:val="18"/>
                <w:lang w:val="en-GB"/>
              </w:rPr>
              <w:t xml:space="preserve">ors currently </w:t>
            </w:r>
            <w:r w:rsidRPr="00136E2C">
              <w:rPr>
                <w:rFonts w:ascii="Arial" w:hAnsi="Arial" w:cs="Arial"/>
                <w:b/>
                <w:sz w:val="18"/>
                <w:szCs w:val="18"/>
                <w:lang w:val="en-GB"/>
              </w:rPr>
              <w:t xml:space="preserve">available </w:t>
            </w:r>
            <w:r>
              <w:rPr>
                <w:rFonts w:ascii="Arial" w:hAnsi="Arial" w:cs="Arial"/>
                <w:b/>
                <w:sz w:val="18"/>
                <w:szCs w:val="18"/>
                <w:lang w:val="en-GB"/>
              </w:rPr>
              <w:t xml:space="preserve">on the market, the </w:t>
            </w:r>
            <w:r w:rsidR="00067992" w:rsidRPr="00136E2C">
              <w:rPr>
                <w:rFonts w:ascii="Arial" w:hAnsi="Arial" w:cs="Arial"/>
                <w:b/>
                <w:sz w:val="18"/>
                <w:szCs w:val="18"/>
                <w:lang w:val="en-GB"/>
              </w:rPr>
              <w:t xml:space="preserve">WE-MXGA </w:t>
            </w:r>
            <w:r w:rsidRPr="00136E2C">
              <w:rPr>
                <w:rFonts w:ascii="Arial" w:hAnsi="Arial" w:cs="Arial"/>
                <w:b/>
                <w:sz w:val="18"/>
                <w:szCs w:val="18"/>
                <w:lang w:val="en-GB"/>
              </w:rPr>
              <w:t xml:space="preserve">is characterized by </w:t>
            </w:r>
            <w:r>
              <w:rPr>
                <w:rFonts w:ascii="Arial" w:hAnsi="Arial" w:cs="Arial"/>
                <w:b/>
                <w:sz w:val="18"/>
                <w:szCs w:val="18"/>
                <w:lang w:val="en-GB"/>
              </w:rPr>
              <w:t>an ultra-high</w:t>
            </w:r>
            <w:r w:rsidR="00067992" w:rsidRPr="00136E2C">
              <w:rPr>
                <w:rFonts w:ascii="Arial" w:hAnsi="Arial" w:cs="Arial"/>
                <w:b/>
                <w:sz w:val="18"/>
                <w:szCs w:val="18"/>
                <w:lang w:val="en-GB"/>
              </w:rPr>
              <w:t xml:space="preserve"> </w:t>
            </w:r>
            <w:r w:rsidRPr="00136E2C">
              <w:rPr>
                <w:rFonts w:ascii="Arial" w:hAnsi="Arial" w:cs="Arial"/>
                <w:b/>
                <w:sz w:val="18"/>
                <w:szCs w:val="18"/>
                <w:lang w:val="en-GB"/>
              </w:rPr>
              <w:t xml:space="preserve">saturation </w:t>
            </w:r>
            <w:proofErr w:type="gramStart"/>
            <w:r w:rsidRPr="00136E2C">
              <w:rPr>
                <w:rFonts w:ascii="Arial" w:hAnsi="Arial" w:cs="Arial"/>
                <w:b/>
                <w:sz w:val="18"/>
                <w:szCs w:val="18"/>
                <w:lang w:val="en-GB"/>
              </w:rPr>
              <w:t>current</w:t>
            </w:r>
            <w:proofErr w:type="gramEnd"/>
            <w:r w:rsidR="00067992" w:rsidRPr="00136E2C">
              <w:rPr>
                <w:rFonts w:ascii="Arial" w:hAnsi="Arial" w:cs="Arial"/>
                <w:b/>
                <w:sz w:val="18"/>
                <w:szCs w:val="18"/>
                <w:lang w:val="en-GB"/>
              </w:rPr>
              <w:t xml:space="preserve"> </w:t>
            </w:r>
            <w:r w:rsidRPr="00136E2C">
              <w:rPr>
                <w:rFonts w:ascii="Arial" w:hAnsi="Arial" w:cs="Arial"/>
                <w:b/>
                <w:sz w:val="18"/>
                <w:szCs w:val="18"/>
                <w:lang w:val="en-GB"/>
              </w:rPr>
              <w:t xml:space="preserve">and </w:t>
            </w:r>
            <w:r>
              <w:rPr>
                <w:rFonts w:ascii="Arial" w:hAnsi="Arial" w:cs="Arial"/>
                <w:b/>
                <w:sz w:val="18"/>
                <w:szCs w:val="18"/>
                <w:lang w:val="en-GB"/>
              </w:rPr>
              <w:t>an ultra-low</w:t>
            </w:r>
            <w:r w:rsidRPr="00136E2C">
              <w:rPr>
                <w:rFonts w:ascii="Arial" w:hAnsi="Arial" w:cs="Arial"/>
                <w:b/>
                <w:sz w:val="18"/>
                <w:szCs w:val="18"/>
                <w:lang w:val="en-GB"/>
              </w:rPr>
              <w:t xml:space="preserve"> resistance</w:t>
            </w:r>
            <w:r w:rsidR="00067992" w:rsidRPr="00136E2C">
              <w:rPr>
                <w:rFonts w:ascii="Arial" w:hAnsi="Arial" w:cs="Arial"/>
                <w:b/>
                <w:sz w:val="18"/>
                <w:szCs w:val="18"/>
                <w:lang w:val="en-GB"/>
              </w:rPr>
              <w:t xml:space="preserve"> </w:t>
            </w:r>
            <w:r w:rsidR="0072353D">
              <w:rPr>
                <w:rFonts w:ascii="Arial" w:hAnsi="Arial" w:cs="Arial"/>
                <w:b/>
                <w:sz w:val="18"/>
                <w:szCs w:val="18"/>
                <w:lang w:val="en-GB"/>
              </w:rPr>
              <w:t xml:space="preserve">suited </w:t>
            </w:r>
            <w:r>
              <w:rPr>
                <w:rFonts w:ascii="Arial" w:hAnsi="Arial" w:cs="Arial"/>
                <w:b/>
                <w:sz w:val="18"/>
                <w:szCs w:val="18"/>
                <w:lang w:val="en-GB"/>
              </w:rPr>
              <w:t>for a</w:t>
            </w:r>
            <w:r w:rsidR="00067992" w:rsidRPr="00136E2C">
              <w:rPr>
                <w:rFonts w:ascii="Arial" w:hAnsi="Arial" w:cs="Arial"/>
                <w:b/>
                <w:sz w:val="18"/>
                <w:szCs w:val="18"/>
                <w:lang w:val="en-GB"/>
              </w:rPr>
              <w:t>utomotive</w:t>
            </w:r>
            <w:r>
              <w:rPr>
                <w:rFonts w:ascii="Arial" w:hAnsi="Arial" w:cs="Arial"/>
                <w:b/>
                <w:sz w:val="18"/>
                <w:szCs w:val="18"/>
                <w:lang w:val="en-GB"/>
              </w:rPr>
              <w:t xml:space="preserve"> applications.</w:t>
            </w:r>
          </w:p>
          <w:p w14:paraId="03402646" w14:textId="77777777" w:rsidR="00485E6F" w:rsidRPr="00136E2C" w:rsidRDefault="00485E6F" w:rsidP="00CE17D6">
            <w:pPr>
              <w:autoSpaceDE w:val="0"/>
              <w:autoSpaceDN w:val="0"/>
              <w:adjustRightInd w:val="0"/>
              <w:rPr>
                <w:rFonts w:ascii="Arial" w:hAnsi="Arial" w:cs="Arial"/>
                <w:b/>
                <w:bCs/>
                <w:sz w:val="18"/>
                <w:szCs w:val="18"/>
                <w:lang w:val="en-GB"/>
              </w:rPr>
            </w:pPr>
          </w:p>
        </w:tc>
      </w:tr>
    </w:tbl>
    <w:p w14:paraId="2672C41B" w14:textId="77777777" w:rsidR="00485E6F" w:rsidRPr="00136E2C" w:rsidRDefault="00485E6F" w:rsidP="00485E6F">
      <w:pPr>
        <w:pStyle w:val="PITextkrper"/>
        <w:rPr>
          <w:b/>
          <w:bCs/>
          <w:sz w:val="18"/>
          <w:szCs w:val="18"/>
          <w:lang w:val="en-GB"/>
        </w:rPr>
      </w:pPr>
    </w:p>
    <w:p w14:paraId="36376E4F" w14:textId="77777777" w:rsidR="001312B3" w:rsidRDefault="001312B3" w:rsidP="001312B3">
      <w:pPr>
        <w:pStyle w:val="PITextkrper"/>
        <w:rPr>
          <w:b/>
          <w:bCs/>
          <w:sz w:val="18"/>
          <w:szCs w:val="18"/>
        </w:rPr>
      </w:pPr>
      <w:proofErr w:type="spellStart"/>
      <w:r>
        <w:rPr>
          <w:b/>
          <w:bCs/>
          <w:sz w:val="18"/>
          <w:szCs w:val="18"/>
        </w:rPr>
        <w:t>Available</w:t>
      </w:r>
      <w:proofErr w:type="spellEnd"/>
      <w:r>
        <w:rPr>
          <w:b/>
          <w:bCs/>
          <w:sz w:val="18"/>
          <w:szCs w:val="18"/>
        </w:rPr>
        <w:t xml:space="preserve"> </w:t>
      </w:r>
      <w:proofErr w:type="spellStart"/>
      <w:r>
        <w:rPr>
          <w:b/>
          <w:bCs/>
          <w:sz w:val="18"/>
          <w:szCs w:val="18"/>
        </w:rPr>
        <w:t>videos</w:t>
      </w:r>
      <w:proofErr w:type="spellEnd"/>
    </w:p>
    <w:p w14:paraId="4AF9300B" w14:textId="3FB2DE2E" w:rsidR="001312B3" w:rsidRPr="00944A14" w:rsidRDefault="001312B3" w:rsidP="001312B3">
      <w:pPr>
        <w:pStyle w:val="PIAbspann"/>
        <w:jc w:val="left"/>
        <w:rPr>
          <w:rStyle w:val="Hyperlink"/>
          <w:rFonts w:cs="Arial"/>
          <w:bCs/>
          <w:szCs w:val="18"/>
          <w:lang w:val="de-DE"/>
        </w:rPr>
      </w:pPr>
      <w:r w:rsidRPr="0052429E">
        <w:rPr>
          <w:lang w:val="en-US"/>
        </w:rPr>
        <w:t>You can find videos on this topic on our YouTube channel:</w:t>
      </w:r>
      <w:r w:rsidRPr="0052429E">
        <w:rPr>
          <w:lang w:val="en-US"/>
        </w:rPr>
        <w:br/>
      </w:r>
      <w:hyperlink r:id="rId11" w:history="1">
        <w:r w:rsidRPr="000C082C">
          <w:rPr>
            <w:rStyle w:val="Hyperlink"/>
            <w:lang w:val="de-DE"/>
          </w:rPr>
          <w:t>https://www.youtube.com/watch?v=v29hlaBFhZE</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1312B3" w:rsidRPr="00944A14" w14:paraId="7D2E1931" w14:textId="77777777" w:rsidTr="00E42120">
        <w:trPr>
          <w:trHeight w:val="416"/>
        </w:trPr>
        <w:tc>
          <w:tcPr>
            <w:tcW w:w="3510" w:type="dxa"/>
          </w:tcPr>
          <w:p w14:paraId="54B4FB13" w14:textId="6AEA9A45" w:rsidR="001312B3" w:rsidRPr="00944A14" w:rsidRDefault="001312B3" w:rsidP="00E42120">
            <w:pPr>
              <w:pStyle w:val="txt"/>
              <w:rPr>
                <w:b/>
                <w:bCs/>
                <w:sz w:val="18"/>
              </w:rPr>
            </w:pPr>
            <w:r w:rsidRPr="00944A14">
              <w:rPr>
                <w:b/>
              </w:rPr>
              <w:br/>
            </w:r>
            <w:r>
              <w:rPr>
                <w:noProof/>
                <w:sz w:val="22"/>
                <w:szCs w:val="22"/>
              </w:rPr>
              <w:drawing>
                <wp:inline distT="0" distB="0" distL="0" distR="0" wp14:anchorId="6E5E5A29" wp14:editId="34B5CB42">
                  <wp:extent cx="2139950" cy="1360170"/>
                  <wp:effectExtent l="0" t="0" r="0" b="0"/>
                  <wp:docPr id="1494423328"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23328" name="Grafik 1">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9950" cy="1360170"/>
                          </a:xfrm>
                          <a:prstGeom prst="rect">
                            <a:avLst/>
                          </a:prstGeom>
                          <a:noFill/>
                          <a:ln>
                            <a:noFill/>
                          </a:ln>
                        </pic:spPr>
                      </pic:pic>
                    </a:graphicData>
                  </a:graphic>
                </wp:inline>
              </w:drawing>
            </w:r>
            <w:r>
              <w:rPr>
                <w:bCs/>
                <w:sz w:val="16"/>
                <w:szCs w:val="16"/>
              </w:rPr>
              <w:t>Source</w:t>
            </w:r>
            <w:r w:rsidRPr="000C082C">
              <w:rPr>
                <w:bCs/>
                <w:sz w:val="16"/>
                <w:szCs w:val="16"/>
              </w:rPr>
              <w:t>: Würth Elektronik</w:t>
            </w:r>
            <w:r w:rsidRPr="00944A14">
              <w:rPr>
                <w:bCs/>
                <w:sz w:val="16"/>
                <w:szCs w:val="16"/>
              </w:rPr>
              <w:t xml:space="preserve"> </w:t>
            </w:r>
          </w:p>
          <w:p w14:paraId="3E10E304" w14:textId="2E38D5FE" w:rsidR="001312B3" w:rsidRPr="000C082C" w:rsidRDefault="001312B3" w:rsidP="00E42120">
            <w:pPr>
              <w:autoSpaceDE w:val="0"/>
              <w:autoSpaceDN w:val="0"/>
              <w:adjustRightInd w:val="0"/>
              <w:rPr>
                <w:rFonts w:ascii="Arial" w:hAnsi="Arial" w:cs="Arial"/>
                <w:b/>
                <w:spacing w:val="-2"/>
                <w:sz w:val="18"/>
                <w:szCs w:val="18"/>
              </w:rPr>
            </w:pPr>
            <w:r w:rsidRPr="000C082C">
              <w:rPr>
                <w:rFonts w:ascii="Arial" w:hAnsi="Arial" w:cs="Arial"/>
                <w:b/>
                <w:spacing w:val="-2"/>
                <w:sz w:val="18"/>
                <w:szCs w:val="18"/>
              </w:rPr>
              <w:t>Video</w:t>
            </w:r>
            <w:r>
              <w:rPr>
                <w:rFonts w:ascii="Arial" w:hAnsi="Arial" w:cs="Arial"/>
                <w:b/>
                <w:spacing w:val="-2"/>
                <w:sz w:val="18"/>
                <w:szCs w:val="18"/>
              </w:rPr>
              <w:t xml:space="preserve">: </w:t>
            </w:r>
            <w:r w:rsidRPr="001312B3">
              <w:rPr>
                <w:rFonts w:ascii="Arial" w:hAnsi="Arial" w:cs="Arial"/>
                <w:b/>
                <w:spacing w:val="-2"/>
                <w:sz w:val="18"/>
                <w:szCs w:val="18"/>
              </w:rPr>
              <w:t xml:space="preserve">WE-MXGA SMT Power </w:t>
            </w:r>
            <w:proofErr w:type="spellStart"/>
            <w:r w:rsidRPr="001312B3">
              <w:rPr>
                <w:rFonts w:ascii="Arial" w:hAnsi="Arial" w:cs="Arial"/>
                <w:b/>
                <w:spacing w:val="-2"/>
                <w:sz w:val="18"/>
                <w:szCs w:val="18"/>
              </w:rPr>
              <w:t>Inductor</w:t>
            </w:r>
            <w:proofErr w:type="spellEnd"/>
          </w:p>
          <w:p w14:paraId="28E1E580" w14:textId="77777777" w:rsidR="001312B3" w:rsidRPr="00944A14" w:rsidRDefault="001312B3" w:rsidP="00E42120">
            <w:pPr>
              <w:autoSpaceDE w:val="0"/>
              <w:autoSpaceDN w:val="0"/>
              <w:adjustRightInd w:val="0"/>
              <w:rPr>
                <w:rFonts w:ascii="Arial" w:hAnsi="Arial" w:cs="Arial"/>
                <w:b/>
                <w:bCs/>
                <w:sz w:val="18"/>
                <w:szCs w:val="18"/>
              </w:rPr>
            </w:pPr>
          </w:p>
        </w:tc>
      </w:tr>
    </w:tbl>
    <w:p w14:paraId="6C8967C1" w14:textId="77777777" w:rsidR="001312B3" w:rsidRPr="00944A14" w:rsidRDefault="001312B3" w:rsidP="001312B3">
      <w:pPr>
        <w:pStyle w:val="Textkrper"/>
        <w:spacing w:before="120" w:after="120" w:line="260" w:lineRule="exact"/>
        <w:jc w:val="both"/>
        <w:rPr>
          <w:rFonts w:ascii="Arial" w:hAnsi="Arial"/>
          <w:b w:val="0"/>
          <w:bCs w:val="0"/>
        </w:rPr>
      </w:pPr>
    </w:p>
    <w:p w14:paraId="14A96700" w14:textId="77777777" w:rsidR="00DC4F40" w:rsidRDefault="00DC4F40" w:rsidP="00DC4F40">
      <w:pPr>
        <w:pStyle w:val="Textkrper"/>
        <w:spacing w:before="120" w:after="120" w:line="260" w:lineRule="exact"/>
        <w:jc w:val="both"/>
        <w:rPr>
          <w:rFonts w:ascii="Arial" w:hAnsi="Arial"/>
          <w:b w:val="0"/>
          <w:bCs w:val="0"/>
          <w:lang w:val="en-US"/>
        </w:rPr>
      </w:pPr>
    </w:p>
    <w:p w14:paraId="7436FB74" w14:textId="77777777" w:rsidR="00DC4F40" w:rsidRDefault="00DC4F40" w:rsidP="00DC4F40">
      <w:pPr>
        <w:pStyle w:val="PITextkrper"/>
        <w:pBdr>
          <w:top w:val="single" w:sz="4" w:space="1" w:color="auto"/>
        </w:pBdr>
        <w:spacing w:before="240"/>
        <w:rPr>
          <w:b/>
          <w:sz w:val="18"/>
          <w:szCs w:val="18"/>
          <w:lang w:val="en-US"/>
        </w:rPr>
      </w:pPr>
    </w:p>
    <w:p w14:paraId="7C5973D1" w14:textId="77777777" w:rsidR="00DC4F40" w:rsidRDefault="00DC4F40" w:rsidP="00DC4F40">
      <w:pPr>
        <w:pStyle w:val="Textkrper"/>
        <w:spacing w:before="120" w:after="120" w:line="260" w:lineRule="exact"/>
        <w:jc w:val="both"/>
        <w:rPr>
          <w:rFonts w:ascii="Arial" w:hAnsi="Arial"/>
          <w:lang w:val="en-US"/>
        </w:rPr>
      </w:pPr>
      <w:r>
        <w:rPr>
          <w:rFonts w:ascii="Arial" w:hAnsi="Arial"/>
          <w:lang w:val="en-US"/>
        </w:rPr>
        <w:t>About the Würth Elektronik eiSos Group</w:t>
      </w:r>
    </w:p>
    <w:p w14:paraId="0EBD21AC" w14:textId="77777777" w:rsidR="00DC4F40" w:rsidRDefault="00DC4F40" w:rsidP="00DC4F40">
      <w:pPr>
        <w:pStyle w:val="Textkrper"/>
        <w:spacing w:before="120" w:after="120" w:line="276" w:lineRule="auto"/>
        <w:jc w:val="both"/>
        <w:rPr>
          <w:rFonts w:ascii="Arial" w:hAnsi="Arial"/>
          <w:b w:val="0"/>
          <w:lang w:val="en-US"/>
        </w:rPr>
      </w:pPr>
      <w:r>
        <w:rPr>
          <w:rFonts w:ascii="Arial" w:hAnsi="Arial"/>
          <w:b w:val="0"/>
          <w:lang w:val="en-US"/>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8DF78F0" w14:textId="77777777" w:rsidR="001312B3" w:rsidRDefault="001312B3" w:rsidP="00DC4F40">
      <w:pPr>
        <w:pStyle w:val="Textkrper"/>
        <w:spacing w:before="120" w:after="120" w:line="276" w:lineRule="auto"/>
        <w:jc w:val="both"/>
        <w:rPr>
          <w:rFonts w:ascii="Arial" w:hAnsi="Arial"/>
          <w:b w:val="0"/>
          <w:lang w:val="en-US"/>
        </w:rPr>
      </w:pPr>
    </w:p>
    <w:p w14:paraId="08C189FF" w14:textId="77777777" w:rsidR="00DC4F40" w:rsidRPr="00DF5B64" w:rsidRDefault="00DC4F40" w:rsidP="00DC4F40">
      <w:pPr>
        <w:pStyle w:val="Textkrper"/>
        <w:spacing w:before="120" w:after="120" w:line="276" w:lineRule="auto"/>
        <w:jc w:val="both"/>
        <w:rPr>
          <w:rFonts w:ascii="Arial" w:hAnsi="Arial"/>
          <w:b w:val="0"/>
          <w:lang w:val="en-US"/>
        </w:rPr>
      </w:pPr>
      <w:bookmarkStart w:id="0" w:name="_Hlk529547556"/>
      <w:bookmarkStart w:id="1" w:name="_Hlk5020326"/>
      <w:r w:rsidRPr="00DF5B64">
        <w:rPr>
          <w:rFonts w:ascii="Arial" w:hAnsi="Arial"/>
          <w:b w:val="0"/>
          <w:lang w:val="en-US"/>
        </w:rPr>
        <w:t>The product range includes passive components, power modules, digital isolators, optoelectronics, electromechanical components, thermal management solutions, sensors and wireless modules. The portfolio is rounded off by customer-specific solutions.</w:t>
      </w:r>
    </w:p>
    <w:p w14:paraId="03D7AC32" w14:textId="77777777" w:rsidR="00DC4F40" w:rsidRPr="00DF5B64" w:rsidRDefault="00DC4F40" w:rsidP="00DC4F40">
      <w:pPr>
        <w:pStyle w:val="Textkrper"/>
        <w:spacing w:before="120" w:after="120" w:line="276" w:lineRule="auto"/>
        <w:jc w:val="both"/>
        <w:rPr>
          <w:rFonts w:ascii="Arial" w:hAnsi="Arial"/>
          <w:b w:val="0"/>
          <w:lang w:val="en-US"/>
        </w:rPr>
      </w:pPr>
      <w:r w:rsidRPr="00DF5B64">
        <w:rPr>
          <w:rFonts w:ascii="Arial" w:hAnsi="Arial"/>
          <w:b w:val="0"/>
          <w:lang w:val="en-US"/>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03F5A241" w14:textId="77777777" w:rsidR="00DC4F40" w:rsidRPr="0052429E" w:rsidRDefault="00DC4F40" w:rsidP="00DC4F40">
      <w:pPr>
        <w:pStyle w:val="Textkrper"/>
        <w:spacing w:before="120" w:after="120" w:line="276" w:lineRule="auto"/>
        <w:jc w:val="both"/>
        <w:rPr>
          <w:rFonts w:ascii="Arial" w:hAnsi="Arial"/>
          <w:b w:val="0"/>
          <w:lang w:val="en-US"/>
        </w:rPr>
      </w:pPr>
      <w:r w:rsidRPr="0052429E">
        <w:rPr>
          <w:rFonts w:ascii="Arial" w:hAnsi="Arial"/>
          <w:b w:val="0"/>
          <w:lang w:val="en-US"/>
        </w:rPr>
        <w:t>Würth Elektronik is part of the Würth Group, the global market leader in the development, production, and sale of fastening and assembly materials, and employs around 7,</w:t>
      </w:r>
      <w:r>
        <w:rPr>
          <w:rFonts w:ascii="Arial" w:hAnsi="Arial"/>
          <w:b w:val="0"/>
          <w:lang w:val="en-US"/>
        </w:rPr>
        <w:t>3</w:t>
      </w:r>
      <w:r w:rsidRPr="0052429E">
        <w:rPr>
          <w:rFonts w:ascii="Arial" w:hAnsi="Arial"/>
          <w:b w:val="0"/>
          <w:lang w:val="en-US"/>
        </w:rPr>
        <w:t>00 people. In 202</w:t>
      </w:r>
      <w:r>
        <w:rPr>
          <w:rFonts w:ascii="Arial" w:hAnsi="Arial"/>
          <w:b w:val="0"/>
          <w:lang w:val="en-US"/>
        </w:rPr>
        <w:t>5</w:t>
      </w:r>
      <w:r w:rsidRPr="0052429E">
        <w:rPr>
          <w:rFonts w:ascii="Arial" w:hAnsi="Arial"/>
          <w:b w:val="0"/>
          <w:lang w:val="en-US"/>
        </w:rPr>
        <w:t>, the Würth Elektronik Group generated sales of 1.0</w:t>
      </w:r>
      <w:r>
        <w:rPr>
          <w:rFonts w:ascii="Arial" w:hAnsi="Arial"/>
          <w:b w:val="0"/>
          <w:lang w:val="en-US"/>
        </w:rPr>
        <w:t>6</w:t>
      </w:r>
      <w:r w:rsidRPr="0052429E">
        <w:rPr>
          <w:rFonts w:ascii="Arial" w:hAnsi="Arial"/>
          <w:b w:val="0"/>
          <w:lang w:val="en-US"/>
        </w:rPr>
        <w:t xml:space="preserve"> </w:t>
      </w:r>
      <w:proofErr w:type="gramStart"/>
      <w:r w:rsidRPr="0052429E">
        <w:rPr>
          <w:rFonts w:ascii="Arial" w:hAnsi="Arial"/>
          <w:b w:val="0"/>
          <w:lang w:val="en-US"/>
        </w:rPr>
        <w:t>Billion</w:t>
      </w:r>
      <w:proofErr w:type="gramEnd"/>
      <w:r w:rsidRPr="0052429E">
        <w:rPr>
          <w:rFonts w:ascii="Arial" w:hAnsi="Arial"/>
          <w:b w:val="0"/>
          <w:lang w:val="en-US"/>
        </w:rPr>
        <w:t xml:space="preserve"> Euro.</w:t>
      </w:r>
    </w:p>
    <w:p w14:paraId="015E51E9" w14:textId="77777777" w:rsidR="00DC4F40" w:rsidRDefault="00DC4F40" w:rsidP="00DC4F40">
      <w:pPr>
        <w:pStyle w:val="Textkrper"/>
        <w:spacing w:before="120" w:after="120" w:line="276" w:lineRule="auto"/>
        <w:rPr>
          <w:rFonts w:ascii="Arial" w:hAnsi="Arial"/>
          <w:b w:val="0"/>
          <w:lang w:val="en-US"/>
        </w:rPr>
      </w:pPr>
      <w:r>
        <w:rPr>
          <w:rFonts w:ascii="Arial" w:hAnsi="Arial"/>
          <w:b w:val="0"/>
          <w:lang w:val="en-US"/>
        </w:rPr>
        <w:t>Würth Elektronik: more than you expect!</w:t>
      </w:r>
    </w:p>
    <w:p w14:paraId="1A791743" w14:textId="77777777" w:rsidR="00DC4F40" w:rsidRDefault="00DC4F40" w:rsidP="00DC4F40">
      <w:pPr>
        <w:pStyle w:val="Textkrper"/>
        <w:spacing w:before="120" w:after="120" w:line="276" w:lineRule="auto"/>
        <w:rPr>
          <w:rFonts w:ascii="Arial" w:hAnsi="Arial"/>
          <w:lang w:val="en-US"/>
        </w:rPr>
      </w:pPr>
      <w:r>
        <w:rPr>
          <w:rFonts w:ascii="Arial" w:hAnsi="Arial"/>
          <w:lang w:val="en-US"/>
        </w:rPr>
        <w:t xml:space="preserve">Further information at </w:t>
      </w:r>
      <w:hyperlink r:id="rId14" w:history="1">
        <w:r w:rsidRPr="00ED437F">
          <w:rPr>
            <w:rStyle w:val="Hyperlink"/>
            <w:rFonts w:ascii="Arial" w:hAnsi="Arial"/>
            <w:lang w:val="en-US"/>
          </w:rPr>
          <w:t>www.we-online.com</w:t>
        </w:r>
      </w:hyperlink>
    </w:p>
    <w:p w14:paraId="327E20FC" w14:textId="77777777" w:rsidR="00DC4F40" w:rsidRDefault="00DC4F40" w:rsidP="00DC4F40">
      <w:pPr>
        <w:pStyle w:val="Textkrper"/>
        <w:spacing w:before="120" w:after="120" w:line="276" w:lineRule="auto"/>
        <w:rPr>
          <w:rFonts w:ascii="Arial" w:hAnsi="Arial"/>
          <w:lang w:val="en-US"/>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DC4F40" w14:paraId="6212E84B" w14:textId="77777777" w:rsidTr="00E42120">
        <w:tc>
          <w:tcPr>
            <w:tcW w:w="3902" w:type="dxa"/>
            <w:hideMark/>
          </w:tcPr>
          <w:p w14:paraId="2BC43901" w14:textId="77777777" w:rsidR="00DC4F40" w:rsidRDefault="00DC4F40" w:rsidP="00E42120">
            <w:pPr>
              <w:pStyle w:val="Textkrper"/>
              <w:autoSpaceDE/>
              <w:adjustRightInd/>
              <w:spacing w:before="120" w:after="120" w:line="276" w:lineRule="auto"/>
              <w:rPr>
                <w:rFonts w:ascii="Arial" w:hAnsi="Arial"/>
                <w:bCs w:val="0"/>
                <w:szCs w:val="24"/>
              </w:rPr>
            </w:pPr>
            <w:r w:rsidRPr="0052429E">
              <w:br w:type="page"/>
            </w:r>
            <w:r>
              <w:rPr>
                <w:rFonts w:ascii="Arial" w:hAnsi="Arial"/>
                <w:bCs w:val="0"/>
                <w:szCs w:val="24"/>
              </w:rPr>
              <w:t xml:space="preserve">Further </w:t>
            </w:r>
            <w:proofErr w:type="spellStart"/>
            <w:r>
              <w:rPr>
                <w:rFonts w:ascii="Arial" w:hAnsi="Arial"/>
                <w:bCs w:val="0"/>
                <w:szCs w:val="24"/>
              </w:rPr>
              <w:t>information</w:t>
            </w:r>
            <w:proofErr w:type="spellEnd"/>
            <w:r>
              <w:rPr>
                <w:rFonts w:ascii="Arial" w:hAnsi="Arial"/>
                <w:bCs w:val="0"/>
                <w:szCs w:val="24"/>
              </w:rPr>
              <w:t>:</w:t>
            </w:r>
          </w:p>
          <w:p w14:paraId="21CBA834" w14:textId="77777777" w:rsidR="00DC4F40" w:rsidRDefault="00DC4F40" w:rsidP="00E42120">
            <w:pPr>
              <w:spacing w:before="120" w:after="120" w:line="276" w:lineRule="auto"/>
              <w:rPr>
                <w:rFonts w:ascii="Arial" w:hAnsi="Arial" w:cs="Arial"/>
                <w:sz w:val="20"/>
                <w:lang w:val="en-US"/>
              </w:rPr>
            </w:pPr>
            <w:r>
              <w:rPr>
                <w:rFonts w:ascii="Arial" w:hAnsi="Arial"/>
                <w:sz w:val="20"/>
              </w:rPr>
              <w:t xml:space="preserve">Würth Elektronik eiSos GmbH &amp; Co. </w:t>
            </w:r>
            <w:r>
              <w:rPr>
                <w:rFonts w:ascii="Arial" w:hAnsi="Arial"/>
                <w:sz w:val="20"/>
                <w:lang w:val="en-US"/>
              </w:rPr>
              <w:t>KG</w:t>
            </w:r>
            <w:r>
              <w:rPr>
                <w:rFonts w:ascii="Arial" w:hAnsi="Arial"/>
                <w:sz w:val="20"/>
                <w:lang w:val="en-US"/>
              </w:rPr>
              <w:br/>
              <w:t>Sarah Hurst</w:t>
            </w:r>
            <w:r>
              <w:rPr>
                <w:rFonts w:ascii="Arial" w:hAnsi="Arial"/>
                <w:sz w:val="20"/>
                <w:lang w:val="en-US"/>
              </w:rPr>
              <w:br/>
              <w:t>Clarita-Bernhard-Strasse 9</w:t>
            </w:r>
            <w:r>
              <w:rPr>
                <w:rFonts w:ascii="Arial" w:hAnsi="Arial"/>
                <w:sz w:val="20"/>
                <w:lang w:val="en-US"/>
              </w:rPr>
              <w:br/>
              <w:t>81249 Munich</w:t>
            </w:r>
            <w:r>
              <w:rPr>
                <w:rFonts w:ascii="Arial" w:hAnsi="Arial"/>
                <w:sz w:val="20"/>
                <w:lang w:val="en-US"/>
              </w:rPr>
              <w:br/>
              <w:t>Germany</w:t>
            </w:r>
          </w:p>
          <w:p w14:paraId="1D00A401" w14:textId="77777777" w:rsidR="00DC4F40" w:rsidRDefault="00DC4F40" w:rsidP="00E42120">
            <w:pPr>
              <w:spacing w:before="120" w:after="120" w:line="276" w:lineRule="auto"/>
              <w:rPr>
                <w:rFonts w:ascii="Arial" w:hAnsi="Arial" w:cs="Arial"/>
                <w:bCs/>
                <w:sz w:val="20"/>
                <w:lang w:val="en-US"/>
              </w:rPr>
            </w:pPr>
            <w:r>
              <w:rPr>
                <w:rFonts w:ascii="Arial" w:hAnsi="Arial"/>
                <w:sz w:val="20"/>
                <w:lang w:val="en-US"/>
              </w:rPr>
              <w:t>Phone: +49 7942 945-5186</w:t>
            </w:r>
            <w:r>
              <w:rPr>
                <w:rFonts w:ascii="Arial" w:hAnsi="Arial"/>
                <w:sz w:val="20"/>
                <w:lang w:val="en-US"/>
              </w:rPr>
              <w:br/>
              <w:t xml:space="preserve">E-mail: </w:t>
            </w:r>
            <w:hyperlink r:id="rId15" w:history="1">
              <w:r>
                <w:rPr>
                  <w:rStyle w:val="Hyperlink"/>
                  <w:rFonts w:ascii="Arial" w:hAnsi="Arial"/>
                  <w:sz w:val="20"/>
                  <w:lang w:val="en-US"/>
                </w:rPr>
                <w:t>sarah.hurst@we-online.de</w:t>
              </w:r>
            </w:hyperlink>
            <w:r>
              <w:rPr>
                <w:rFonts w:ascii="Arial" w:hAnsi="Arial"/>
                <w:sz w:val="20"/>
                <w:lang w:val="en-US"/>
              </w:rPr>
              <w:t xml:space="preserve"> </w:t>
            </w:r>
          </w:p>
          <w:p w14:paraId="3CA072AC" w14:textId="77777777" w:rsidR="00DC4F40" w:rsidRDefault="00DC4F40" w:rsidP="00E42120">
            <w:pPr>
              <w:spacing w:before="120" w:after="120" w:line="276" w:lineRule="auto"/>
              <w:rPr>
                <w:rFonts w:ascii="Arial" w:hAnsi="Arial" w:cs="Arial"/>
                <w:bCs/>
                <w:sz w:val="20"/>
              </w:rPr>
            </w:pPr>
            <w:hyperlink r:id="rId16" w:history="1">
              <w:r>
                <w:rPr>
                  <w:rStyle w:val="Hyperlink"/>
                  <w:rFonts w:ascii="Arial" w:hAnsi="Arial"/>
                  <w:bCs/>
                  <w:sz w:val="20"/>
                </w:rPr>
                <w:t>www.we-online.com</w:t>
              </w:r>
            </w:hyperlink>
            <w:r>
              <w:rPr>
                <w:rFonts w:ascii="Arial" w:hAnsi="Arial"/>
                <w:bCs/>
                <w:sz w:val="20"/>
              </w:rPr>
              <w:t xml:space="preserve"> </w:t>
            </w:r>
          </w:p>
          <w:p w14:paraId="725C0A6F" w14:textId="77777777" w:rsidR="00DC4F40" w:rsidRDefault="00DC4F40" w:rsidP="00E42120">
            <w:pPr>
              <w:spacing w:before="120" w:after="120" w:line="276" w:lineRule="auto"/>
              <w:rPr>
                <w:rFonts w:ascii="Arial" w:hAnsi="Arial" w:cs="Arial"/>
                <w:bCs/>
                <w:sz w:val="20"/>
              </w:rPr>
            </w:pPr>
          </w:p>
        </w:tc>
        <w:tc>
          <w:tcPr>
            <w:tcW w:w="3193" w:type="dxa"/>
            <w:hideMark/>
          </w:tcPr>
          <w:p w14:paraId="500933AB" w14:textId="77777777" w:rsidR="00DC4F40" w:rsidRDefault="00DC4F40" w:rsidP="00E42120">
            <w:pPr>
              <w:pStyle w:val="Textkrper"/>
              <w:tabs>
                <w:tab w:val="left" w:pos="1065"/>
              </w:tabs>
              <w:autoSpaceDE/>
              <w:adjustRightInd/>
              <w:spacing w:before="120" w:after="120" w:line="276" w:lineRule="auto"/>
              <w:rPr>
                <w:rFonts w:ascii="Arial" w:hAnsi="Arial"/>
                <w:bCs w:val="0"/>
                <w:szCs w:val="24"/>
                <w:lang w:val="en-US"/>
              </w:rPr>
            </w:pPr>
            <w:r>
              <w:rPr>
                <w:rFonts w:ascii="Arial" w:hAnsi="Arial"/>
                <w:bCs w:val="0"/>
                <w:szCs w:val="24"/>
                <w:lang w:val="en-US"/>
              </w:rPr>
              <w:t>Press contact:</w:t>
            </w:r>
          </w:p>
          <w:p w14:paraId="0C0FFDF7" w14:textId="77777777" w:rsidR="00DC4F40" w:rsidRDefault="00DC4F40" w:rsidP="00E42120">
            <w:pPr>
              <w:tabs>
                <w:tab w:val="left" w:pos="1065"/>
              </w:tabs>
              <w:spacing w:before="120" w:after="120" w:line="276" w:lineRule="auto"/>
              <w:rPr>
                <w:rFonts w:ascii="Arial" w:hAnsi="Arial" w:cs="Arial"/>
                <w:bCs/>
                <w:sz w:val="20"/>
                <w:lang w:val="en-US"/>
              </w:rPr>
            </w:pPr>
            <w:r>
              <w:rPr>
                <w:rFonts w:ascii="Arial" w:hAnsi="Arial"/>
                <w:bCs/>
                <w:sz w:val="20"/>
                <w:lang w:val="en-US"/>
              </w:rPr>
              <w:t>HighTech communications GmbH</w:t>
            </w:r>
            <w:r>
              <w:rPr>
                <w:rFonts w:ascii="Arial" w:hAnsi="Arial"/>
                <w:bCs/>
                <w:sz w:val="20"/>
                <w:lang w:val="en-US"/>
              </w:rPr>
              <w:br/>
              <w:t>Brigitte Basilio</w:t>
            </w:r>
            <w:r>
              <w:rPr>
                <w:rFonts w:ascii="Arial" w:hAnsi="Arial"/>
                <w:bCs/>
                <w:sz w:val="20"/>
                <w:lang w:val="en-US"/>
              </w:rPr>
              <w:br/>
            </w:r>
            <w:proofErr w:type="spellStart"/>
            <w:r>
              <w:rPr>
                <w:rFonts w:ascii="Arial" w:hAnsi="Arial"/>
                <w:bCs/>
                <w:sz w:val="20"/>
                <w:lang w:val="en-US"/>
              </w:rPr>
              <w:t>Brunhamstrasse</w:t>
            </w:r>
            <w:proofErr w:type="spellEnd"/>
            <w:r>
              <w:rPr>
                <w:rFonts w:ascii="Arial" w:hAnsi="Arial"/>
                <w:bCs/>
                <w:sz w:val="20"/>
                <w:lang w:val="en-US"/>
              </w:rPr>
              <w:t xml:space="preserve"> 21</w:t>
            </w:r>
            <w:r>
              <w:rPr>
                <w:rFonts w:ascii="Arial" w:hAnsi="Arial"/>
                <w:bCs/>
                <w:sz w:val="20"/>
                <w:lang w:val="en-US"/>
              </w:rPr>
              <w:br/>
              <w:t>81249 Munich</w:t>
            </w:r>
            <w:r>
              <w:rPr>
                <w:rFonts w:ascii="Arial" w:hAnsi="Arial"/>
                <w:bCs/>
                <w:sz w:val="20"/>
                <w:lang w:val="en-US"/>
              </w:rPr>
              <w:br/>
              <w:t>Germany</w:t>
            </w:r>
          </w:p>
          <w:p w14:paraId="5C8EB436" w14:textId="77777777" w:rsidR="00DC4F40" w:rsidRPr="0052429E" w:rsidRDefault="00DC4F40" w:rsidP="00E42120">
            <w:pPr>
              <w:tabs>
                <w:tab w:val="left" w:pos="1065"/>
              </w:tabs>
              <w:spacing w:before="120" w:after="120" w:line="276" w:lineRule="auto"/>
              <w:rPr>
                <w:rFonts w:ascii="Arial" w:hAnsi="Arial" w:cs="Arial"/>
                <w:bCs/>
                <w:sz w:val="20"/>
                <w:lang w:val="en-US"/>
              </w:rPr>
            </w:pPr>
            <w:r w:rsidRPr="0052429E">
              <w:rPr>
                <w:rFonts w:ascii="Arial" w:hAnsi="Arial"/>
                <w:bCs/>
                <w:sz w:val="20"/>
                <w:lang w:val="en-US"/>
              </w:rPr>
              <w:t>Phone: +49 89 500778-20</w:t>
            </w:r>
            <w:r w:rsidRPr="0052429E">
              <w:rPr>
                <w:rFonts w:ascii="Arial" w:hAnsi="Arial"/>
                <w:bCs/>
                <w:sz w:val="20"/>
                <w:lang w:val="en-US"/>
              </w:rPr>
              <w:br/>
              <w:t xml:space="preserve">E-mail: </w:t>
            </w:r>
            <w:hyperlink r:id="rId17" w:history="1">
              <w:r w:rsidRPr="0052429E">
                <w:rPr>
                  <w:rStyle w:val="Hyperlink"/>
                  <w:rFonts w:ascii="Arial" w:hAnsi="Arial"/>
                  <w:bCs/>
                  <w:sz w:val="20"/>
                  <w:lang w:val="en-US"/>
                </w:rPr>
                <w:t>b.basilio@htcm.de</w:t>
              </w:r>
            </w:hyperlink>
            <w:r w:rsidRPr="0052429E">
              <w:rPr>
                <w:rFonts w:ascii="Arial" w:hAnsi="Arial"/>
                <w:bCs/>
                <w:sz w:val="20"/>
                <w:lang w:val="en-US"/>
              </w:rPr>
              <w:t xml:space="preserve"> </w:t>
            </w:r>
          </w:p>
          <w:p w14:paraId="69A46065" w14:textId="77777777" w:rsidR="00DC4F40" w:rsidRDefault="00DC4F40" w:rsidP="00E42120">
            <w:pPr>
              <w:tabs>
                <w:tab w:val="left" w:pos="1065"/>
              </w:tabs>
              <w:spacing w:before="120" w:after="120" w:line="276" w:lineRule="auto"/>
              <w:rPr>
                <w:rFonts w:ascii="Arial" w:hAnsi="Arial" w:cs="Arial"/>
                <w:bCs/>
                <w:sz w:val="20"/>
              </w:rPr>
            </w:pPr>
            <w:hyperlink r:id="rId18" w:history="1">
              <w:r>
                <w:rPr>
                  <w:rStyle w:val="Hyperlink"/>
                  <w:rFonts w:ascii="Arial" w:hAnsi="Arial"/>
                  <w:bCs/>
                  <w:sz w:val="20"/>
                </w:rPr>
                <w:t>www.htcm.de</w:t>
              </w:r>
            </w:hyperlink>
            <w:r>
              <w:rPr>
                <w:rFonts w:ascii="Arial" w:hAnsi="Arial"/>
                <w:bCs/>
                <w:sz w:val="20"/>
              </w:rPr>
              <w:t xml:space="preserve">  </w:t>
            </w:r>
          </w:p>
        </w:tc>
      </w:tr>
    </w:tbl>
    <w:p w14:paraId="7317BE4A" w14:textId="77777777" w:rsidR="00485E6F" w:rsidRPr="00136E2C" w:rsidRDefault="00485E6F" w:rsidP="00485E6F">
      <w:pPr>
        <w:pStyle w:val="Textkrper"/>
        <w:spacing w:before="120" w:after="120" w:line="260" w:lineRule="exact"/>
        <w:rPr>
          <w:lang w:val="en-GB"/>
        </w:rPr>
      </w:pPr>
    </w:p>
    <w:p w14:paraId="70EC08ED" w14:textId="77777777" w:rsidR="003E1703" w:rsidRPr="00136E2C" w:rsidRDefault="003E1703" w:rsidP="00485E6F">
      <w:pPr>
        <w:pStyle w:val="Textkrper"/>
        <w:spacing w:before="120" w:after="120" w:line="260" w:lineRule="exact"/>
        <w:jc w:val="both"/>
        <w:rPr>
          <w:rFonts w:asciiTheme="minorHAnsi" w:hAnsiTheme="minorHAnsi" w:cstheme="minorHAnsi"/>
          <w:sz w:val="22"/>
          <w:szCs w:val="22"/>
          <w:lang w:val="en-GB"/>
        </w:rPr>
      </w:pPr>
    </w:p>
    <w:sectPr w:rsidR="003E1703" w:rsidRPr="00136E2C" w:rsidSect="00CC318F">
      <w:headerReference w:type="default" r:id="rId19"/>
      <w:footerReference w:type="default" r:id="rId2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9972" w14:textId="77777777" w:rsidR="00244B57" w:rsidRDefault="00244B57">
      <w:r>
        <w:separator/>
      </w:r>
    </w:p>
  </w:endnote>
  <w:endnote w:type="continuationSeparator" w:id="0">
    <w:p w14:paraId="4BF21B99" w14:textId="77777777" w:rsidR="00244B57" w:rsidRDefault="0024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625A" w14:textId="6BC0E7D0" w:rsidR="00D84800" w:rsidRPr="005130DD" w:rsidRDefault="00C42932"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00D84800" w:rsidRPr="005130DD">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013383" w:rsidRPr="005130DD">
      <w:rPr>
        <w:rFonts w:ascii="Arial" w:hAnsi="Arial" w:cs="Arial"/>
        <w:noProof/>
        <w:snapToGrid w:val="0"/>
        <w:sz w:val="16"/>
        <w:szCs w:val="16"/>
      </w:rPr>
      <w:t>WTH1PI1804</w:t>
    </w:r>
    <w:r w:rsidR="001312B3">
      <w:rPr>
        <w:rFonts w:ascii="Arial" w:hAnsi="Arial" w:cs="Arial"/>
        <w:noProof/>
        <w:snapToGrid w:val="0"/>
        <w:sz w:val="16"/>
        <w:szCs w:val="16"/>
      </w:rPr>
      <w:t>_en</w:t>
    </w:r>
    <w:r w:rsidRPr="00A74816">
      <w:rPr>
        <w:rFonts w:ascii="Arial" w:hAnsi="Arial" w:cs="Arial"/>
        <w:snapToGrid w:val="0"/>
        <w:sz w:val="16"/>
        <w:szCs w:val="16"/>
      </w:rPr>
      <w:fldChar w:fldCharType="end"/>
    </w:r>
    <w:r w:rsidR="00D84800" w:rsidRPr="005130DD">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AB20" w14:textId="77777777" w:rsidR="00244B57" w:rsidRDefault="00244B57">
      <w:r>
        <w:separator/>
      </w:r>
    </w:p>
  </w:footnote>
  <w:footnote w:type="continuationSeparator" w:id="0">
    <w:p w14:paraId="53C84CC4" w14:textId="77777777" w:rsidR="00244B57" w:rsidRDefault="0024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4402" w14:textId="77777777"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7D7A804F" wp14:editId="5F994AC3">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A6436"/>
    <w:multiLevelType w:val="hybridMultilevel"/>
    <w:tmpl w:val="7FB815C2"/>
    <w:lvl w:ilvl="0" w:tplc="FCBC6D5A">
      <w:start w:val="1"/>
      <w:numFmt w:val="bullet"/>
      <w:lvlText w:val=""/>
      <w:lvlJc w:val="left"/>
      <w:pPr>
        <w:ind w:left="1080" w:hanging="360"/>
      </w:pPr>
      <w:rPr>
        <w:rFonts w:ascii="Symbol" w:hAnsi="Symbol"/>
      </w:rPr>
    </w:lvl>
    <w:lvl w:ilvl="1" w:tplc="AB08C522">
      <w:start w:val="1"/>
      <w:numFmt w:val="bullet"/>
      <w:lvlText w:val=""/>
      <w:lvlJc w:val="left"/>
      <w:pPr>
        <w:ind w:left="1080" w:hanging="360"/>
      </w:pPr>
      <w:rPr>
        <w:rFonts w:ascii="Symbol" w:hAnsi="Symbol"/>
      </w:rPr>
    </w:lvl>
    <w:lvl w:ilvl="2" w:tplc="5A92F1DC">
      <w:start w:val="1"/>
      <w:numFmt w:val="bullet"/>
      <w:lvlText w:val=""/>
      <w:lvlJc w:val="left"/>
      <w:pPr>
        <w:ind w:left="1080" w:hanging="360"/>
      </w:pPr>
      <w:rPr>
        <w:rFonts w:ascii="Symbol" w:hAnsi="Symbol"/>
      </w:rPr>
    </w:lvl>
    <w:lvl w:ilvl="3" w:tplc="40402874">
      <w:start w:val="1"/>
      <w:numFmt w:val="bullet"/>
      <w:lvlText w:val=""/>
      <w:lvlJc w:val="left"/>
      <w:pPr>
        <w:ind w:left="1080" w:hanging="360"/>
      </w:pPr>
      <w:rPr>
        <w:rFonts w:ascii="Symbol" w:hAnsi="Symbol"/>
      </w:rPr>
    </w:lvl>
    <w:lvl w:ilvl="4" w:tplc="3B800ED2">
      <w:start w:val="1"/>
      <w:numFmt w:val="bullet"/>
      <w:lvlText w:val=""/>
      <w:lvlJc w:val="left"/>
      <w:pPr>
        <w:ind w:left="1080" w:hanging="360"/>
      </w:pPr>
      <w:rPr>
        <w:rFonts w:ascii="Symbol" w:hAnsi="Symbol"/>
      </w:rPr>
    </w:lvl>
    <w:lvl w:ilvl="5" w:tplc="D082A4BA">
      <w:start w:val="1"/>
      <w:numFmt w:val="bullet"/>
      <w:lvlText w:val=""/>
      <w:lvlJc w:val="left"/>
      <w:pPr>
        <w:ind w:left="1080" w:hanging="360"/>
      </w:pPr>
      <w:rPr>
        <w:rFonts w:ascii="Symbol" w:hAnsi="Symbol"/>
      </w:rPr>
    </w:lvl>
    <w:lvl w:ilvl="6" w:tplc="F514C29A">
      <w:start w:val="1"/>
      <w:numFmt w:val="bullet"/>
      <w:lvlText w:val=""/>
      <w:lvlJc w:val="left"/>
      <w:pPr>
        <w:ind w:left="1080" w:hanging="360"/>
      </w:pPr>
      <w:rPr>
        <w:rFonts w:ascii="Symbol" w:hAnsi="Symbol"/>
      </w:rPr>
    </w:lvl>
    <w:lvl w:ilvl="7" w:tplc="39249264">
      <w:start w:val="1"/>
      <w:numFmt w:val="bullet"/>
      <w:lvlText w:val=""/>
      <w:lvlJc w:val="left"/>
      <w:pPr>
        <w:ind w:left="1080" w:hanging="360"/>
      </w:pPr>
      <w:rPr>
        <w:rFonts w:ascii="Symbol" w:hAnsi="Symbol"/>
      </w:rPr>
    </w:lvl>
    <w:lvl w:ilvl="8" w:tplc="81E6CCFE">
      <w:start w:val="1"/>
      <w:numFmt w:val="bullet"/>
      <w:lvlText w:val=""/>
      <w:lvlJc w:val="left"/>
      <w:pPr>
        <w:ind w:left="1080" w:hanging="360"/>
      </w:pPr>
      <w:rPr>
        <w:rFonts w:ascii="Symbol" w:hAnsi="Symbol"/>
      </w:rPr>
    </w:lvl>
  </w:abstractNum>
  <w:abstractNum w:abstractNumId="2"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093">
    <w:abstractNumId w:val="5"/>
  </w:num>
  <w:num w:numId="2" w16cid:durableId="1508445736">
    <w:abstractNumId w:val="2"/>
  </w:num>
  <w:num w:numId="3" w16cid:durableId="1260329449">
    <w:abstractNumId w:val="3"/>
  </w:num>
  <w:num w:numId="4" w16cid:durableId="467475866">
    <w:abstractNumId w:val="4"/>
  </w:num>
  <w:num w:numId="5" w16cid:durableId="1458141078">
    <w:abstractNumId w:val="0"/>
  </w:num>
  <w:num w:numId="6" w16cid:durableId="796796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pl-PL" w:vendorID="64" w:dllVersion="0" w:nlCheck="1" w:checkStyle="0"/>
  <w:activeWritingStyle w:appName="MSWord" w:lang="en-GB"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354D"/>
    <w:rsid w:val="00004BEC"/>
    <w:rsid w:val="000064BD"/>
    <w:rsid w:val="00013383"/>
    <w:rsid w:val="000256F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3C7"/>
    <w:rsid w:val="00067992"/>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5D31"/>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4A45"/>
    <w:rsid w:val="0011527C"/>
    <w:rsid w:val="00117E5E"/>
    <w:rsid w:val="00121026"/>
    <w:rsid w:val="00123175"/>
    <w:rsid w:val="001254AB"/>
    <w:rsid w:val="001255F4"/>
    <w:rsid w:val="00125D37"/>
    <w:rsid w:val="001274FC"/>
    <w:rsid w:val="001312B3"/>
    <w:rsid w:val="00131977"/>
    <w:rsid w:val="00131F4F"/>
    <w:rsid w:val="00135811"/>
    <w:rsid w:val="00136E2C"/>
    <w:rsid w:val="00140100"/>
    <w:rsid w:val="001456DE"/>
    <w:rsid w:val="0014630E"/>
    <w:rsid w:val="00152FB4"/>
    <w:rsid w:val="001537B1"/>
    <w:rsid w:val="0015437A"/>
    <w:rsid w:val="00161F8B"/>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3FB9"/>
    <w:rsid w:val="001F4029"/>
    <w:rsid w:val="001F4BB0"/>
    <w:rsid w:val="001F6FF8"/>
    <w:rsid w:val="001F77AE"/>
    <w:rsid w:val="00202AC3"/>
    <w:rsid w:val="00206EC3"/>
    <w:rsid w:val="002132F7"/>
    <w:rsid w:val="002148EF"/>
    <w:rsid w:val="00214A93"/>
    <w:rsid w:val="0021524E"/>
    <w:rsid w:val="00215586"/>
    <w:rsid w:val="00216AD1"/>
    <w:rsid w:val="00217CC2"/>
    <w:rsid w:val="00217FD0"/>
    <w:rsid w:val="00220558"/>
    <w:rsid w:val="0022152F"/>
    <w:rsid w:val="0022584B"/>
    <w:rsid w:val="00225D7A"/>
    <w:rsid w:val="00226800"/>
    <w:rsid w:val="002329D1"/>
    <w:rsid w:val="0023483C"/>
    <w:rsid w:val="00236438"/>
    <w:rsid w:val="00240A6A"/>
    <w:rsid w:val="0024326D"/>
    <w:rsid w:val="00243D1A"/>
    <w:rsid w:val="00244B57"/>
    <w:rsid w:val="00244F5D"/>
    <w:rsid w:val="002467F9"/>
    <w:rsid w:val="00247E0F"/>
    <w:rsid w:val="00250440"/>
    <w:rsid w:val="0025115B"/>
    <w:rsid w:val="00254CE8"/>
    <w:rsid w:val="00255290"/>
    <w:rsid w:val="00260262"/>
    <w:rsid w:val="00260608"/>
    <w:rsid w:val="00263AD1"/>
    <w:rsid w:val="0026441A"/>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BF4"/>
    <w:rsid w:val="002A01B5"/>
    <w:rsid w:val="002A095E"/>
    <w:rsid w:val="002A0E4D"/>
    <w:rsid w:val="002A3670"/>
    <w:rsid w:val="002A7AEE"/>
    <w:rsid w:val="002A7E50"/>
    <w:rsid w:val="002B1C8D"/>
    <w:rsid w:val="002B1DE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6B9F"/>
    <w:rsid w:val="003375B0"/>
    <w:rsid w:val="00341B97"/>
    <w:rsid w:val="00346E77"/>
    <w:rsid w:val="00347536"/>
    <w:rsid w:val="00347F46"/>
    <w:rsid w:val="00355E1C"/>
    <w:rsid w:val="00356C16"/>
    <w:rsid w:val="00357372"/>
    <w:rsid w:val="00366479"/>
    <w:rsid w:val="003668D1"/>
    <w:rsid w:val="0037012B"/>
    <w:rsid w:val="00370DED"/>
    <w:rsid w:val="00372533"/>
    <w:rsid w:val="00376468"/>
    <w:rsid w:val="003814F9"/>
    <w:rsid w:val="003822CF"/>
    <w:rsid w:val="0038399C"/>
    <w:rsid w:val="00383D0E"/>
    <w:rsid w:val="003851A9"/>
    <w:rsid w:val="00392336"/>
    <w:rsid w:val="003931C1"/>
    <w:rsid w:val="003955B5"/>
    <w:rsid w:val="003A0D86"/>
    <w:rsid w:val="003A2E6C"/>
    <w:rsid w:val="003A4C26"/>
    <w:rsid w:val="003A7778"/>
    <w:rsid w:val="003B011F"/>
    <w:rsid w:val="003B1978"/>
    <w:rsid w:val="003B2106"/>
    <w:rsid w:val="003B33CD"/>
    <w:rsid w:val="003B3A4B"/>
    <w:rsid w:val="003B3E7A"/>
    <w:rsid w:val="003B513B"/>
    <w:rsid w:val="003B5455"/>
    <w:rsid w:val="003B765E"/>
    <w:rsid w:val="003B7DC8"/>
    <w:rsid w:val="003C080B"/>
    <w:rsid w:val="003C0AA4"/>
    <w:rsid w:val="003C1DA5"/>
    <w:rsid w:val="003C3F95"/>
    <w:rsid w:val="003D4EDD"/>
    <w:rsid w:val="003E0200"/>
    <w:rsid w:val="003E0DA0"/>
    <w:rsid w:val="003E1703"/>
    <w:rsid w:val="003E263B"/>
    <w:rsid w:val="003E6AFD"/>
    <w:rsid w:val="003E7060"/>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60DE"/>
    <w:rsid w:val="00457580"/>
    <w:rsid w:val="0046027E"/>
    <w:rsid w:val="004628C9"/>
    <w:rsid w:val="004646CB"/>
    <w:rsid w:val="00465024"/>
    <w:rsid w:val="004662AE"/>
    <w:rsid w:val="00470FBA"/>
    <w:rsid w:val="00476C76"/>
    <w:rsid w:val="00483C3D"/>
    <w:rsid w:val="00485E6F"/>
    <w:rsid w:val="004929D4"/>
    <w:rsid w:val="00493757"/>
    <w:rsid w:val="0049488B"/>
    <w:rsid w:val="004953E8"/>
    <w:rsid w:val="00495798"/>
    <w:rsid w:val="0049593E"/>
    <w:rsid w:val="004A4093"/>
    <w:rsid w:val="004B0A52"/>
    <w:rsid w:val="004B2DAD"/>
    <w:rsid w:val="004B3468"/>
    <w:rsid w:val="004B4EB2"/>
    <w:rsid w:val="004B5422"/>
    <w:rsid w:val="004B5E02"/>
    <w:rsid w:val="004C2963"/>
    <w:rsid w:val="004C4379"/>
    <w:rsid w:val="004C5E32"/>
    <w:rsid w:val="004D044D"/>
    <w:rsid w:val="004D6CCC"/>
    <w:rsid w:val="004D7301"/>
    <w:rsid w:val="004D78E8"/>
    <w:rsid w:val="004E3A3C"/>
    <w:rsid w:val="004E582D"/>
    <w:rsid w:val="004E7E5A"/>
    <w:rsid w:val="004F1218"/>
    <w:rsid w:val="004F387D"/>
    <w:rsid w:val="004F4AB5"/>
    <w:rsid w:val="004F4C9D"/>
    <w:rsid w:val="00500C86"/>
    <w:rsid w:val="005010F7"/>
    <w:rsid w:val="00502845"/>
    <w:rsid w:val="00505418"/>
    <w:rsid w:val="00505509"/>
    <w:rsid w:val="00505827"/>
    <w:rsid w:val="005130DD"/>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5720"/>
    <w:rsid w:val="005E6D53"/>
    <w:rsid w:val="005F69EC"/>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9775D"/>
    <w:rsid w:val="006A07EF"/>
    <w:rsid w:val="006A1135"/>
    <w:rsid w:val="006A1A89"/>
    <w:rsid w:val="006A34DE"/>
    <w:rsid w:val="006A6CD7"/>
    <w:rsid w:val="006B05BF"/>
    <w:rsid w:val="006B3831"/>
    <w:rsid w:val="006B3F8F"/>
    <w:rsid w:val="006B56DA"/>
    <w:rsid w:val="006B5888"/>
    <w:rsid w:val="006C5F83"/>
    <w:rsid w:val="006C751A"/>
    <w:rsid w:val="006D04BD"/>
    <w:rsid w:val="006D10F8"/>
    <w:rsid w:val="006D3950"/>
    <w:rsid w:val="006D3D9C"/>
    <w:rsid w:val="006D6728"/>
    <w:rsid w:val="006D7E38"/>
    <w:rsid w:val="006E0378"/>
    <w:rsid w:val="006E17DE"/>
    <w:rsid w:val="006E2FFE"/>
    <w:rsid w:val="006E4AF5"/>
    <w:rsid w:val="006F1ECD"/>
    <w:rsid w:val="006F24AB"/>
    <w:rsid w:val="006F28C1"/>
    <w:rsid w:val="006F44B9"/>
    <w:rsid w:val="006F5B78"/>
    <w:rsid w:val="006F5EFC"/>
    <w:rsid w:val="006F74C8"/>
    <w:rsid w:val="006F77BD"/>
    <w:rsid w:val="00701EFC"/>
    <w:rsid w:val="00704805"/>
    <w:rsid w:val="00704ADD"/>
    <w:rsid w:val="00704EB5"/>
    <w:rsid w:val="00705DBF"/>
    <w:rsid w:val="00710CC4"/>
    <w:rsid w:val="007111CA"/>
    <w:rsid w:val="00711385"/>
    <w:rsid w:val="00711D05"/>
    <w:rsid w:val="00712F34"/>
    <w:rsid w:val="00716CCD"/>
    <w:rsid w:val="0071735D"/>
    <w:rsid w:val="00721BD1"/>
    <w:rsid w:val="00723236"/>
    <w:rsid w:val="0072353D"/>
    <w:rsid w:val="00724D2B"/>
    <w:rsid w:val="00727453"/>
    <w:rsid w:val="0073468B"/>
    <w:rsid w:val="0073482F"/>
    <w:rsid w:val="007367F4"/>
    <w:rsid w:val="00740F24"/>
    <w:rsid w:val="00754F0B"/>
    <w:rsid w:val="00755485"/>
    <w:rsid w:val="00755F6F"/>
    <w:rsid w:val="00757F5A"/>
    <w:rsid w:val="0076035C"/>
    <w:rsid w:val="00760B15"/>
    <w:rsid w:val="00760F61"/>
    <w:rsid w:val="0076179A"/>
    <w:rsid w:val="00764EC4"/>
    <w:rsid w:val="00766B74"/>
    <w:rsid w:val="007708B8"/>
    <w:rsid w:val="00771DF4"/>
    <w:rsid w:val="00777EB9"/>
    <w:rsid w:val="00782FF2"/>
    <w:rsid w:val="00783D9B"/>
    <w:rsid w:val="0078774B"/>
    <w:rsid w:val="007910AE"/>
    <w:rsid w:val="007913E6"/>
    <w:rsid w:val="00793542"/>
    <w:rsid w:val="00793761"/>
    <w:rsid w:val="007A4345"/>
    <w:rsid w:val="007A4C4F"/>
    <w:rsid w:val="007B24FD"/>
    <w:rsid w:val="007C1E35"/>
    <w:rsid w:val="007C335A"/>
    <w:rsid w:val="007C42E6"/>
    <w:rsid w:val="007C79D2"/>
    <w:rsid w:val="007D400B"/>
    <w:rsid w:val="007D5924"/>
    <w:rsid w:val="007D7B8B"/>
    <w:rsid w:val="007E2CA5"/>
    <w:rsid w:val="007E3A15"/>
    <w:rsid w:val="007E4896"/>
    <w:rsid w:val="007E66DD"/>
    <w:rsid w:val="007E7DC6"/>
    <w:rsid w:val="007F2182"/>
    <w:rsid w:val="007F693F"/>
    <w:rsid w:val="008004D3"/>
    <w:rsid w:val="00800A15"/>
    <w:rsid w:val="0080329E"/>
    <w:rsid w:val="00805256"/>
    <w:rsid w:val="00813C20"/>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4748B"/>
    <w:rsid w:val="00950B5B"/>
    <w:rsid w:val="00951468"/>
    <w:rsid w:val="00956D90"/>
    <w:rsid w:val="00962AC6"/>
    <w:rsid w:val="00962D50"/>
    <w:rsid w:val="009634CA"/>
    <w:rsid w:val="00964862"/>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216"/>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D6E91"/>
    <w:rsid w:val="009E3177"/>
    <w:rsid w:val="009E375E"/>
    <w:rsid w:val="009E448A"/>
    <w:rsid w:val="009F20DB"/>
    <w:rsid w:val="009F2E8B"/>
    <w:rsid w:val="009F5F80"/>
    <w:rsid w:val="009F6962"/>
    <w:rsid w:val="00A02CED"/>
    <w:rsid w:val="00A03564"/>
    <w:rsid w:val="00A037C6"/>
    <w:rsid w:val="00A06FFA"/>
    <w:rsid w:val="00A134CF"/>
    <w:rsid w:val="00A13E4A"/>
    <w:rsid w:val="00A22B86"/>
    <w:rsid w:val="00A2489E"/>
    <w:rsid w:val="00A262DC"/>
    <w:rsid w:val="00A3000D"/>
    <w:rsid w:val="00A402B9"/>
    <w:rsid w:val="00A44E74"/>
    <w:rsid w:val="00A45DA1"/>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2D9B"/>
    <w:rsid w:val="00A7329B"/>
    <w:rsid w:val="00A74816"/>
    <w:rsid w:val="00A74CDC"/>
    <w:rsid w:val="00A75C82"/>
    <w:rsid w:val="00A75EFD"/>
    <w:rsid w:val="00A805B7"/>
    <w:rsid w:val="00A80C24"/>
    <w:rsid w:val="00A91A29"/>
    <w:rsid w:val="00A91EF8"/>
    <w:rsid w:val="00A936D2"/>
    <w:rsid w:val="00A95843"/>
    <w:rsid w:val="00AA0E25"/>
    <w:rsid w:val="00AA13A3"/>
    <w:rsid w:val="00AA3951"/>
    <w:rsid w:val="00AA6E73"/>
    <w:rsid w:val="00AB43E5"/>
    <w:rsid w:val="00AC010A"/>
    <w:rsid w:val="00AC7E6F"/>
    <w:rsid w:val="00AD038B"/>
    <w:rsid w:val="00AD0FAC"/>
    <w:rsid w:val="00AD41FF"/>
    <w:rsid w:val="00AD6C58"/>
    <w:rsid w:val="00AD74EC"/>
    <w:rsid w:val="00AE20CC"/>
    <w:rsid w:val="00AE3A38"/>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25BD2"/>
    <w:rsid w:val="00B26A49"/>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577"/>
    <w:rsid w:val="00BA2BD7"/>
    <w:rsid w:val="00BB2804"/>
    <w:rsid w:val="00BB555E"/>
    <w:rsid w:val="00BB741C"/>
    <w:rsid w:val="00BC1F54"/>
    <w:rsid w:val="00BC356F"/>
    <w:rsid w:val="00BC74C8"/>
    <w:rsid w:val="00BD07F6"/>
    <w:rsid w:val="00BD0BC8"/>
    <w:rsid w:val="00BD203B"/>
    <w:rsid w:val="00BD2843"/>
    <w:rsid w:val="00BD2B26"/>
    <w:rsid w:val="00BD5EAF"/>
    <w:rsid w:val="00BD6CC2"/>
    <w:rsid w:val="00BE31B6"/>
    <w:rsid w:val="00BE5C1A"/>
    <w:rsid w:val="00BE7ED0"/>
    <w:rsid w:val="00BF09CC"/>
    <w:rsid w:val="00C036DC"/>
    <w:rsid w:val="00C10188"/>
    <w:rsid w:val="00C128A9"/>
    <w:rsid w:val="00C17CED"/>
    <w:rsid w:val="00C279D5"/>
    <w:rsid w:val="00C317DF"/>
    <w:rsid w:val="00C351B8"/>
    <w:rsid w:val="00C40959"/>
    <w:rsid w:val="00C42932"/>
    <w:rsid w:val="00C437CE"/>
    <w:rsid w:val="00C43E68"/>
    <w:rsid w:val="00C47605"/>
    <w:rsid w:val="00C500C5"/>
    <w:rsid w:val="00C537A3"/>
    <w:rsid w:val="00C5688B"/>
    <w:rsid w:val="00C62222"/>
    <w:rsid w:val="00C626B6"/>
    <w:rsid w:val="00C63D8C"/>
    <w:rsid w:val="00C645F4"/>
    <w:rsid w:val="00C70245"/>
    <w:rsid w:val="00C7035E"/>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CCC"/>
    <w:rsid w:val="00CE0CA4"/>
    <w:rsid w:val="00CE32FA"/>
    <w:rsid w:val="00CE3661"/>
    <w:rsid w:val="00CE5015"/>
    <w:rsid w:val="00CF06BD"/>
    <w:rsid w:val="00CF12AC"/>
    <w:rsid w:val="00CF1B5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683C"/>
    <w:rsid w:val="00D471E2"/>
    <w:rsid w:val="00D54A29"/>
    <w:rsid w:val="00D564BF"/>
    <w:rsid w:val="00D60172"/>
    <w:rsid w:val="00D64AD3"/>
    <w:rsid w:val="00D70405"/>
    <w:rsid w:val="00D72A57"/>
    <w:rsid w:val="00D75A8B"/>
    <w:rsid w:val="00D7777E"/>
    <w:rsid w:val="00D77D60"/>
    <w:rsid w:val="00D8068E"/>
    <w:rsid w:val="00D834C3"/>
    <w:rsid w:val="00D84800"/>
    <w:rsid w:val="00D97870"/>
    <w:rsid w:val="00D979C7"/>
    <w:rsid w:val="00DA27A8"/>
    <w:rsid w:val="00DA4966"/>
    <w:rsid w:val="00DA70D9"/>
    <w:rsid w:val="00DA7234"/>
    <w:rsid w:val="00DB03EF"/>
    <w:rsid w:val="00DB04EE"/>
    <w:rsid w:val="00DC437B"/>
    <w:rsid w:val="00DC4F40"/>
    <w:rsid w:val="00DC57B5"/>
    <w:rsid w:val="00DD1842"/>
    <w:rsid w:val="00DD18C5"/>
    <w:rsid w:val="00DD2023"/>
    <w:rsid w:val="00DD261B"/>
    <w:rsid w:val="00DD39BA"/>
    <w:rsid w:val="00DD42A4"/>
    <w:rsid w:val="00DD5276"/>
    <w:rsid w:val="00DE0657"/>
    <w:rsid w:val="00DE2921"/>
    <w:rsid w:val="00DE59C7"/>
    <w:rsid w:val="00DE5AA0"/>
    <w:rsid w:val="00DE632D"/>
    <w:rsid w:val="00DE65DE"/>
    <w:rsid w:val="00DE67DF"/>
    <w:rsid w:val="00DE7025"/>
    <w:rsid w:val="00DF083B"/>
    <w:rsid w:val="00DF3657"/>
    <w:rsid w:val="00DF4A9A"/>
    <w:rsid w:val="00DF5ACA"/>
    <w:rsid w:val="00E041C8"/>
    <w:rsid w:val="00E06AE9"/>
    <w:rsid w:val="00E102CD"/>
    <w:rsid w:val="00E13FF1"/>
    <w:rsid w:val="00E1507A"/>
    <w:rsid w:val="00E20982"/>
    <w:rsid w:val="00E21D22"/>
    <w:rsid w:val="00E235A7"/>
    <w:rsid w:val="00E27071"/>
    <w:rsid w:val="00E277BA"/>
    <w:rsid w:val="00E3345B"/>
    <w:rsid w:val="00E41C6B"/>
    <w:rsid w:val="00E4697E"/>
    <w:rsid w:val="00E56EB0"/>
    <w:rsid w:val="00E57E93"/>
    <w:rsid w:val="00E63CB1"/>
    <w:rsid w:val="00E64D39"/>
    <w:rsid w:val="00E67044"/>
    <w:rsid w:val="00E75A5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0D53"/>
    <w:rsid w:val="00F34F46"/>
    <w:rsid w:val="00F55A20"/>
    <w:rsid w:val="00F55D9F"/>
    <w:rsid w:val="00F564E3"/>
    <w:rsid w:val="00F61BC9"/>
    <w:rsid w:val="00F630C4"/>
    <w:rsid w:val="00F633C4"/>
    <w:rsid w:val="00F64C37"/>
    <w:rsid w:val="00F7288A"/>
    <w:rsid w:val="00F74E4F"/>
    <w:rsid w:val="00F850AF"/>
    <w:rsid w:val="00F9549B"/>
    <w:rsid w:val="00F968E1"/>
    <w:rsid w:val="00FA02BD"/>
    <w:rsid w:val="00FA0A2F"/>
    <w:rsid w:val="00FA19AC"/>
    <w:rsid w:val="00FA3D93"/>
    <w:rsid w:val="00FB0CB6"/>
    <w:rsid w:val="00FB417E"/>
    <w:rsid w:val="00FB731C"/>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F30D4"/>
  <w15:docId w15:val="{1615366D-5224-4459-9C00-2167BF6E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2932"/>
    <w:rPr>
      <w:sz w:val="24"/>
      <w:szCs w:val="24"/>
    </w:rPr>
  </w:style>
  <w:style w:type="paragraph" w:styleId="berschrift1">
    <w:name w:val="heading 1"/>
    <w:basedOn w:val="Standard"/>
    <w:next w:val="Standard"/>
    <w:link w:val="berschrift1Zchn"/>
    <w:qFormat/>
    <w:rsid w:val="00C42932"/>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42932"/>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rsid w:val="00C42932"/>
    <w:pPr>
      <w:tabs>
        <w:tab w:val="left" w:pos="1080"/>
        <w:tab w:val="left" w:pos="3960"/>
      </w:tabs>
    </w:pPr>
    <w:rPr>
      <w:b/>
      <w:bCs/>
    </w:rPr>
  </w:style>
  <w:style w:type="character" w:customStyle="1" w:styleId="Akkorde">
    <w:name w:val="Akkorde"/>
    <w:rsid w:val="00C42932"/>
    <w:rPr>
      <w:rFonts w:ascii="Times New Roman" w:hAnsi="Times New Roman"/>
      <w:b/>
      <w:sz w:val="24"/>
      <w:lang w:val="en-GB"/>
    </w:rPr>
  </w:style>
  <w:style w:type="character" w:styleId="Fett">
    <w:name w:val="Strong"/>
    <w:uiPriority w:val="22"/>
    <w:qFormat/>
    <w:rsid w:val="00C42932"/>
    <w:rPr>
      <w:b/>
      <w:bCs/>
    </w:rPr>
  </w:style>
  <w:style w:type="character" w:styleId="Hyperlink">
    <w:name w:val="Hyperlink"/>
    <w:rsid w:val="00C42932"/>
    <w:rPr>
      <w:color w:val="0000FF"/>
      <w:u w:val="single"/>
    </w:rPr>
  </w:style>
  <w:style w:type="paragraph" w:styleId="Kopfzeile">
    <w:name w:val="header"/>
    <w:basedOn w:val="Standard"/>
    <w:rsid w:val="00C42932"/>
    <w:pPr>
      <w:tabs>
        <w:tab w:val="center" w:pos="4536"/>
        <w:tab w:val="right" w:pos="9072"/>
      </w:tabs>
    </w:pPr>
  </w:style>
  <w:style w:type="paragraph" w:styleId="Fuzeile">
    <w:name w:val="footer"/>
    <w:basedOn w:val="Standard"/>
    <w:link w:val="FuzeileZchn"/>
    <w:rsid w:val="00C42932"/>
    <w:pPr>
      <w:tabs>
        <w:tab w:val="center" w:pos="4536"/>
        <w:tab w:val="right" w:pos="9072"/>
      </w:tabs>
    </w:pPr>
  </w:style>
  <w:style w:type="paragraph" w:styleId="StandardWeb">
    <w:name w:val="Normal (Web)"/>
    <w:basedOn w:val="Standard"/>
    <w:rsid w:val="00C42932"/>
    <w:pPr>
      <w:spacing w:before="100" w:beforeAutospacing="1" w:after="100" w:afterAutospacing="1"/>
    </w:pPr>
    <w:rPr>
      <w:color w:val="000000"/>
    </w:rPr>
  </w:style>
  <w:style w:type="paragraph" w:styleId="Textkrper">
    <w:name w:val="Body Text"/>
    <w:basedOn w:val="Standard"/>
    <w:link w:val="TextkrperZchn"/>
    <w:rsid w:val="00C42932"/>
    <w:pPr>
      <w:autoSpaceDE w:val="0"/>
      <w:autoSpaceDN w:val="0"/>
      <w:adjustRightInd w:val="0"/>
    </w:pPr>
    <w:rPr>
      <w:rFonts w:ascii="Verdana" w:hAnsi="Verdana" w:cs="Arial"/>
      <w:b/>
      <w:bCs/>
      <w:sz w:val="20"/>
      <w:szCs w:val="20"/>
    </w:rPr>
  </w:style>
  <w:style w:type="paragraph" w:styleId="Textkrper3">
    <w:name w:val="Body Text 3"/>
    <w:basedOn w:val="Standard"/>
    <w:rsid w:val="00C42932"/>
    <w:rPr>
      <w:rFonts w:ascii="Arial" w:hAnsi="Arial"/>
      <w:b/>
      <w:sz w:val="20"/>
    </w:rPr>
  </w:style>
  <w:style w:type="character" w:customStyle="1" w:styleId="BesuchterHyperlink1">
    <w:name w:val="BesuchterHyperlink1"/>
    <w:rsid w:val="00C42932"/>
    <w:rPr>
      <w:color w:val="800080"/>
      <w:u w:val="single"/>
    </w:rPr>
  </w:style>
  <w:style w:type="paragraph" w:styleId="Textkrper2">
    <w:name w:val="Body Text 2"/>
    <w:basedOn w:val="Standard"/>
    <w:rsid w:val="00C42932"/>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rsid w:val="00C42932"/>
  </w:style>
  <w:style w:type="character" w:customStyle="1" w:styleId="subpg-hdr">
    <w:name w:val="subpg-hdr"/>
    <w:basedOn w:val="Absatz-Standardschriftart"/>
    <w:rsid w:val="00C42932"/>
  </w:style>
  <w:style w:type="character" w:customStyle="1" w:styleId="subpg-txt">
    <w:name w:val="subpg-txt"/>
    <w:basedOn w:val="Absatz-Standardschriftart"/>
    <w:rsid w:val="00C42932"/>
  </w:style>
  <w:style w:type="paragraph" w:customStyle="1" w:styleId="BalloonText1">
    <w:name w:val="Balloon Text1"/>
    <w:basedOn w:val="Standard"/>
    <w:semiHidden/>
    <w:rsid w:val="00C42932"/>
    <w:rPr>
      <w:rFonts w:ascii="Tahoma" w:hAnsi="Tahoma" w:cs="Tahoma"/>
      <w:sz w:val="16"/>
      <w:szCs w:val="16"/>
    </w:rPr>
  </w:style>
  <w:style w:type="paragraph" w:styleId="Sprechblasentext">
    <w:name w:val="Balloon Text"/>
    <w:basedOn w:val="Standard"/>
    <w:semiHidden/>
    <w:rsid w:val="00C42932"/>
    <w:rPr>
      <w:rFonts w:ascii="Tahoma" w:hAnsi="Tahoma" w:cs="Tahoma"/>
      <w:sz w:val="16"/>
      <w:szCs w:val="16"/>
    </w:rPr>
  </w:style>
  <w:style w:type="character" w:customStyle="1" w:styleId="textbold">
    <w:name w:val="textbold"/>
    <w:basedOn w:val="Absatz-Standardschriftart"/>
    <w:rsid w:val="00C42932"/>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UnresolvedMention1">
    <w:name w:val="Unresolved Mention1"/>
    <w:basedOn w:val="Absatz-Standardschriftart"/>
    <w:uiPriority w:val="99"/>
    <w:semiHidden/>
    <w:unhideWhenUsed/>
    <w:rsid w:val="009F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MXGA" TargetMode="External"/><Relationship Id="rId13" Type="http://schemas.openxmlformats.org/officeDocument/2006/relationships/image" Target="cid:image001.png@01DCBAC7.A6454CD0" TargetMode="External"/><Relationship Id="rId18" Type="http://schemas.openxmlformats.org/officeDocument/2006/relationships/hyperlink" Target="http://www.htcm.d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b.basilio@htcm.de" TargetMode="External"/><Relationship Id="rId2" Type="http://schemas.openxmlformats.org/officeDocument/2006/relationships/numbering" Target="numbering.xml"/><Relationship Id="rId16" Type="http://schemas.openxmlformats.org/officeDocument/2006/relationships/hyperlink" Target="http://www.we-onl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29hlaBFhZE" TargetMode="External"/><Relationship Id="rId5" Type="http://schemas.openxmlformats.org/officeDocument/2006/relationships/webSettings" Target="webSettings.xml"/><Relationship Id="rId15" Type="http://schemas.openxmlformats.org/officeDocument/2006/relationships/hyperlink" Target="mailto:sarah.hurst@we-online.de"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C794-4249-4100-B7F5-B5770DA6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3608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
  <LinksUpToDate>false</LinksUpToDate>
  <CharactersWithSpaces>4172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6</cp:revision>
  <cp:lastPrinted>2026-02-28T10:49:00Z</cp:lastPrinted>
  <dcterms:created xsi:type="dcterms:W3CDTF">2026-03-23T16:55:00Z</dcterms:created>
  <dcterms:modified xsi:type="dcterms:W3CDTF">2026-03-23T17:39:00Z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