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0EEF95C3" w:rsidR="00E44AB6" w:rsidRPr="00FA041C" w:rsidRDefault="001065C2" w:rsidP="006B381A">
      <w:pPr>
        <w:pStyle w:val="PITitel"/>
        <w:rPr>
          <w:lang w:val="en-US"/>
        </w:rPr>
      </w:pPr>
      <w:r>
        <w:rPr>
          <w:lang w:val="en-US"/>
        </w:rPr>
        <w:t>FOR THE MEDIA</w:t>
      </w:r>
    </w:p>
    <w:p w14:paraId="0E80F860" w14:textId="0D4D42A1" w:rsidR="00B22C1E" w:rsidRPr="00C94954" w:rsidRDefault="00C94954" w:rsidP="003A3EE8">
      <w:pPr>
        <w:pStyle w:val="PISubhead"/>
        <w:spacing w:after="240"/>
        <w:rPr>
          <w:lang w:val="en-US"/>
        </w:rPr>
      </w:pPr>
      <w:r w:rsidRPr="00C94954">
        <w:rPr>
          <w:lang w:val="en-US"/>
        </w:rPr>
        <w:t xml:space="preserve">New </w:t>
      </w:r>
      <w:r w:rsidR="00C02971">
        <w:rPr>
          <w:lang w:val="en-US"/>
        </w:rPr>
        <w:t>a</w:t>
      </w:r>
      <w:r w:rsidRPr="00C94954">
        <w:rPr>
          <w:lang w:val="en-US"/>
        </w:rPr>
        <w:t xml:space="preserve">nalytics </w:t>
      </w:r>
      <w:r w:rsidR="00C02971">
        <w:rPr>
          <w:lang w:val="en-US"/>
        </w:rPr>
        <w:t>f</w:t>
      </w:r>
      <w:r w:rsidRPr="00C94954">
        <w:rPr>
          <w:lang w:val="en-US"/>
        </w:rPr>
        <w:t>unctions in SMT Analytics from ASMPT SMT Solutions</w:t>
      </w:r>
    </w:p>
    <w:p w14:paraId="0CE6F4B9" w14:textId="22612E5C" w:rsidR="00313760" w:rsidRPr="00C94954" w:rsidRDefault="00C94954" w:rsidP="00313760">
      <w:pPr>
        <w:pStyle w:val="PIHead"/>
        <w:spacing w:after="240"/>
        <w:rPr>
          <w:lang w:val="en-US"/>
        </w:rPr>
      </w:pPr>
      <w:bookmarkStart w:id="0" w:name="_Hlk110240856"/>
      <w:r w:rsidRPr="00C94954">
        <w:rPr>
          <w:lang w:val="en-US"/>
        </w:rPr>
        <w:t>AI-supported analyses increase transparency and line throughput</w:t>
      </w:r>
    </w:p>
    <w:p w14:paraId="13470D04" w14:textId="6AB6A275" w:rsidR="00313760" w:rsidRPr="00C94954" w:rsidRDefault="00BA7F86" w:rsidP="00313760">
      <w:pPr>
        <w:pStyle w:val="PILead"/>
        <w:rPr>
          <w:lang w:val="en-US"/>
        </w:rPr>
      </w:pPr>
      <w:r w:rsidRPr="00BA7F86">
        <w:rPr>
          <w:lang w:val="en-US"/>
        </w:rPr>
        <w:t>Shanghai (China),</w:t>
      </w:r>
      <w:r w:rsidR="00182EEB" w:rsidRPr="00182EEB">
        <w:rPr>
          <w:lang w:val="en-US"/>
        </w:rPr>
        <w:t xml:space="preserve"> </w:t>
      </w:r>
      <w:r w:rsidR="00A61A41">
        <w:rPr>
          <w:lang w:val="en-US"/>
        </w:rPr>
        <w:t>Februar</w:t>
      </w:r>
      <w:r w:rsidR="00C3449A">
        <w:rPr>
          <w:lang w:val="en-US"/>
        </w:rPr>
        <w:t xml:space="preserve">y </w:t>
      </w:r>
      <w:r w:rsidR="00ED5346">
        <w:rPr>
          <w:lang w:val="en-US"/>
        </w:rPr>
        <w:t>10</w:t>
      </w:r>
      <w:r w:rsidR="00C3449A">
        <w:rPr>
          <w:lang w:val="en-US"/>
        </w:rPr>
        <w:t>,</w:t>
      </w:r>
      <w:r w:rsidR="00C94954" w:rsidRPr="00C94954">
        <w:rPr>
          <w:lang w:val="en-US"/>
        </w:rPr>
        <w:t xml:space="preserve"> 2026 – </w:t>
      </w:r>
      <w:r w:rsidR="00AC40D6" w:rsidRPr="00AC40D6">
        <w:rPr>
          <w:lang w:val="en-US"/>
        </w:rPr>
        <w:t>ASMPT SMT Solutions is further enhancing its SMT Analytics software solution with expanded analytics capabilities.</w:t>
      </w:r>
      <w:r w:rsidR="00C94954" w:rsidRPr="00C94954">
        <w:rPr>
          <w:lang w:val="en-US"/>
        </w:rPr>
        <w:t xml:space="preserve"> A key new feature is Line Balance Analysis, which for the first time enables a station-spanning evaluation of time utilization across entire SMT lines. In addition, the existing use cases</w:t>
      </w:r>
      <w:r w:rsidR="006C678D">
        <w:rPr>
          <w:lang w:val="en-US"/>
        </w:rPr>
        <w:t>,</w:t>
      </w:r>
      <w:r w:rsidR="00C94954" w:rsidRPr="00C94954">
        <w:rPr>
          <w:lang w:val="en-US"/>
        </w:rPr>
        <w:t xml:space="preserve"> Theoretical Cycle Time Comparison and Reject Analysis</w:t>
      </w:r>
      <w:r w:rsidR="006C678D">
        <w:rPr>
          <w:lang w:val="en-US"/>
        </w:rPr>
        <w:t>,</w:t>
      </w:r>
      <w:r w:rsidR="00C94954" w:rsidRPr="00C94954">
        <w:rPr>
          <w:lang w:val="en-US"/>
        </w:rPr>
        <w:t xml:space="preserve"> have been functionally </w:t>
      </w:r>
      <w:r w:rsidR="006C678D">
        <w:rPr>
          <w:lang w:val="en-US"/>
        </w:rPr>
        <w:t>expanded</w:t>
      </w:r>
      <w:r w:rsidR="00C94954" w:rsidRPr="00C94954">
        <w:rPr>
          <w:lang w:val="en-US"/>
        </w:rPr>
        <w:t>.</w:t>
      </w:r>
      <w:r w:rsidR="00576D8B" w:rsidRPr="00C94954">
        <w:rPr>
          <w:lang w:val="en-US"/>
        </w:rPr>
        <w:t xml:space="preserve"> </w:t>
      </w:r>
    </w:p>
    <w:p w14:paraId="5C986EEB" w14:textId="1A3BF8A8" w:rsidR="00C94954" w:rsidRDefault="00C94954" w:rsidP="00C94954">
      <w:pPr>
        <w:pStyle w:val="PITextkrper"/>
        <w:rPr>
          <w:lang w:val="en-US"/>
        </w:rPr>
      </w:pPr>
      <w:r w:rsidRPr="00C94954">
        <w:rPr>
          <w:lang w:val="en-US"/>
        </w:rPr>
        <w:t>SMT Analytics consolidates production data from multiple lines and correlates it with theoretically optimal reference values. The objective is to reliably identify bottlenecks, imbalanced line configurations and hidden optimization potential</w:t>
      </w:r>
      <w:r>
        <w:rPr>
          <w:lang w:val="en-US"/>
        </w:rPr>
        <w:t xml:space="preserve"> – </w:t>
      </w:r>
      <w:r w:rsidRPr="00C94954">
        <w:rPr>
          <w:lang w:val="en-US"/>
        </w:rPr>
        <w:t>even in complex manufacturing environments.</w:t>
      </w:r>
    </w:p>
    <w:p w14:paraId="7966C630" w14:textId="69099234" w:rsidR="00C94954" w:rsidRPr="00C94954" w:rsidRDefault="00C94954" w:rsidP="00C94954">
      <w:pPr>
        <w:pStyle w:val="PITextkrper"/>
        <w:rPr>
          <w:b/>
          <w:bCs/>
          <w:lang w:val="en-US"/>
        </w:rPr>
      </w:pPr>
      <w:r w:rsidRPr="00C94954">
        <w:rPr>
          <w:b/>
          <w:bCs/>
          <w:lang w:val="en-US"/>
        </w:rPr>
        <w:t>Advanced analysis functions for line optimization</w:t>
      </w:r>
    </w:p>
    <w:p w14:paraId="5EE42687" w14:textId="77777777" w:rsidR="00C94954" w:rsidRPr="00C94954" w:rsidRDefault="00C94954" w:rsidP="00C94954">
      <w:pPr>
        <w:pStyle w:val="PITextkrper"/>
        <w:rPr>
          <w:lang w:val="en-US"/>
        </w:rPr>
      </w:pPr>
      <w:r w:rsidRPr="00C94954">
        <w:rPr>
          <w:lang w:val="en-US"/>
        </w:rPr>
        <w:t>The new Line Balance Analysis compares the actual cycle time of a product at each individual station with reference values calculated by the WORKS Programming software. Deviations and throughput-limiting process steps become immediately visible. Users can quickly identify which stations constrain line performance and how different programs affect overall line balance.</w:t>
      </w:r>
    </w:p>
    <w:p w14:paraId="71A6FE3A" w14:textId="77777777" w:rsidR="00C94954" w:rsidRPr="00C94954" w:rsidRDefault="00C94954" w:rsidP="00C94954">
      <w:pPr>
        <w:pStyle w:val="PITextkrper"/>
        <w:rPr>
          <w:lang w:val="en-US"/>
        </w:rPr>
      </w:pPr>
      <w:r w:rsidRPr="00C94954">
        <w:rPr>
          <w:lang w:val="en-US"/>
        </w:rPr>
        <w:t>The enhanced Theoretical Cycle Time Comparison additionally reveals where programming parameters such as waiting times or acceleration settings deviate from the theoretical optimum. Since such parameters typically influence thousands of placement cycles, the resulting optimization potential is substantial.</w:t>
      </w:r>
    </w:p>
    <w:p w14:paraId="2E73FA92" w14:textId="27B62AA0" w:rsidR="00C94954" w:rsidRPr="00C94954" w:rsidRDefault="00C94954" w:rsidP="00C94954">
      <w:pPr>
        <w:pStyle w:val="PITextkrper"/>
        <w:rPr>
          <w:lang w:val="en-US"/>
        </w:rPr>
      </w:pPr>
      <w:r w:rsidRPr="00C94954">
        <w:rPr>
          <w:lang w:val="en-US"/>
        </w:rPr>
        <w:t>The Reject Analysis use case has also been expanded. In addition to reject rates, evaluations can now be performed on a component cost basis, enabling a more precise assessment of economic impact. Through integration with the Factory Equipment Center, maintenance-</w:t>
      </w:r>
      <w:r w:rsidRPr="00C94954">
        <w:rPr>
          <w:lang w:val="en-US"/>
        </w:rPr>
        <w:lastRenderedPageBreak/>
        <w:t>related information</w:t>
      </w:r>
      <w:r w:rsidR="006C678D">
        <w:rPr>
          <w:lang w:val="en-US"/>
        </w:rPr>
        <w:t>,</w:t>
      </w:r>
      <w:r w:rsidRPr="00C94954">
        <w:rPr>
          <w:lang w:val="en-US"/>
        </w:rPr>
        <w:t xml:space="preserve"> such as feeder maintenance status, cycle counters and remaining time until the next service interval</w:t>
      </w:r>
      <w:r w:rsidR="006C678D">
        <w:rPr>
          <w:lang w:val="en-US"/>
        </w:rPr>
        <w:t>,</w:t>
      </w:r>
      <w:r w:rsidRPr="00C94954">
        <w:rPr>
          <w:lang w:val="en-US"/>
        </w:rPr>
        <w:t xml:space="preserve"> is available directly within the analysis context.</w:t>
      </w:r>
    </w:p>
    <w:p w14:paraId="30A22480" w14:textId="603CDFB0" w:rsidR="00C94954" w:rsidRPr="00C94954" w:rsidRDefault="00C94954" w:rsidP="00C94954">
      <w:pPr>
        <w:pStyle w:val="PITextkrper"/>
        <w:rPr>
          <w:b/>
          <w:bCs/>
          <w:lang w:val="en-US"/>
        </w:rPr>
      </w:pPr>
      <w:r w:rsidRPr="00C94954">
        <w:rPr>
          <w:b/>
          <w:bCs/>
          <w:lang w:val="en-US"/>
        </w:rPr>
        <w:t>AI-supported reporting for actionable decision-making</w:t>
      </w:r>
    </w:p>
    <w:p w14:paraId="3260847D" w14:textId="15D89393" w:rsidR="00C94954" w:rsidRPr="00C94954" w:rsidRDefault="00C94954" w:rsidP="00C94954">
      <w:pPr>
        <w:pStyle w:val="PITextkrper"/>
        <w:rPr>
          <w:lang w:val="en-US"/>
        </w:rPr>
      </w:pPr>
      <w:r w:rsidRPr="00C94954">
        <w:rPr>
          <w:lang w:val="en-US"/>
        </w:rPr>
        <w:t>Another significant development step is the introduction of AI-supported reporting. An integrated assistant automatically analyzes production data and provides clearly structured, prioritized recommendations for action aimed at improving performance, component efficiency and equipment availability. This allows users to derive targeted corrective measures without the need to manually interpret complex dashboards.</w:t>
      </w:r>
    </w:p>
    <w:p w14:paraId="3BC773E5" w14:textId="4A22CAC4" w:rsidR="00C94954" w:rsidRPr="00C94954" w:rsidRDefault="00C94954" w:rsidP="00C94954">
      <w:pPr>
        <w:pStyle w:val="PITextkrper"/>
        <w:rPr>
          <w:lang w:val="en-US"/>
        </w:rPr>
      </w:pPr>
      <w:r w:rsidRPr="00C94954">
        <w:rPr>
          <w:lang w:val="en-US"/>
        </w:rPr>
        <w:t xml:space="preserve">Furthermore, SMT Analytics </w:t>
      </w:r>
      <w:r w:rsidR="00A747AE" w:rsidRPr="00AC40D6">
        <w:rPr>
          <w:lang w:val="en-US"/>
        </w:rPr>
        <w:t>will support</w:t>
      </w:r>
      <w:r w:rsidRPr="00C94954">
        <w:rPr>
          <w:lang w:val="en-US"/>
        </w:rPr>
        <w:t xml:space="preserve"> the integration of machines from other manufacturers, provided they support the IPC-2591 Connected Factory Exchange (CFX) protocol. This enables consistent, line-level analysis and optimization across heterogeneous production environments.</w:t>
      </w:r>
    </w:p>
    <w:p w14:paraId="6DB5F2C7" w14:textId="77777777" w:rsidR="00C94954" w:rsidRPr="00C94954" w:rsidRDefault="00C94954" w:rsidP="00C94954">
      <w:pPr>
        <w:pStyle w:val="PITextkrper"/>
        <w:rPr>
          <w:lang w:val="en-US"/>
        </w:rPr>
      </w:pPr>
      <w:r w:rsidRPr="00C94954">
        <w:rPr>
          <w:lang w:val="en-US"/>
        </w:rPr>
        <w:t>“With SMT Analytics, we systematically translate our extensive process expertise into our customers’ manufacturing operations,” says Jim Leather, Director of IoT Solutions at ASMPT. “Our goal is to simplify data-driven decision-making and consistently support manufacturers on their path toward intelligent SMT production.”</w:t>
      </w:r>
    </w:p>
    <w:p w14:paraId="6B0016C4" w14:textId="77777777" w:rsidR="00FA49B9" w:rsidRPr="00FA041C" w:rsidRDefault="00FA49B9" w:rsidP="00FA49B9">
      <w:pPr>
        <w:pStyle w:val="PITextkrper"/>
        <w:pBdr>
          <w:bottom w:val="single" w:sz="4" w:space="1" w:color="auto"/>
        </w:pBdr>
        <w:rPr>
          <w:lang w:val="en-US"/>
        </w:rPr>
      </w:pPr>
    </w:p>
    <w:p w14:paraId="0EF380F4" w14:textId="36FA1136" w:rsidR="00FA49B9" w:rsidRPr="00FA49B9" w:rsidRDefault="00ED5346" w:rsidP="00FA49B9">
      <w:pPr>
        <w:pStyle w:val="PITextkrper"/>
        <w:rPr>
          <w:b/>
          <w:bCs/>
          <w:sz w:val="18"/>
          <w:szCs w:val="18"/>
          <w:lang w:val="en-US"/>
        </w:rPr>
      </w:pPr>
      <w:r>
        <w:rPr>
          <w:b/>
          <w:sz w:val="18"/>
          <w:lang w:val="en-US"/>
        </w:rPr>
        <w:br w:type="column"/>
      </w:r>
      <w:r w:rsidR="00FA49B9" w:rsidRPr="00FA49B9">
        <w:rPr>
          <w:b/>
          <w:sz w:val="18"/>
          <w:lang w:val="en-US"/>
        </w:rPr>
        <w:lastRenderedPageBreak/>
        <w:t>Illustrations for downloading</w:t>
      </w:r>
    </w:p>
    <w:p w14:paraId="2EA6C445" w14:textId="77777777" w:rsidR="00FA49B9" w:rsidRPr="00FA49B9" w:rsidRDefault="00FA49B9" w:rsidP="00FA49B9">
      <w:pPr>
        <w:pStyle w:val="PIAbspann"/>
        <w:jc w:val="left"/>
        <w:rPr>
          <w:rStyle w:val="Hyperlink"/>
          <w:rFonts w:cs="Arial"/>
          <w:color w:val="auto"/>
          <w:u w:val="none"/>
          <w:lang w:val="en-US"/>
        </w:rPr>
      </w:pPr>
      <w:r w:rsidRPr="00FA49B9">
        <w:rPr>
          <w:lang w:val="en-US"/>
        </w:rPr>
        <w:t xml:space="preserve">The following print-ready artwork is available on the internet for downloading: </w:t>
      </w:r>
      <w:r w:rsidRPr="00FA49B9">
        <w:rPr>
          <w:lang w:val="en-US"/>
        </w:rPr>
        <w:br/>
      </w:r>
      <w:hyperlink r:id="rId8" w:history="1">
        <w:r w:rsidRPr="00FA49B9">
          <w:rPr>
            <w:rStyle w:val="Hyperlink"/>
            <w:lang w:val="en-US"/>
          </w:rPr>
          <w:t>https://kk.htcm.de/press-releases/asmpt/</w:t>
        </w:r>
      </w:hyperlink>
    </w:p>
    <w:p w14:paraId="4EC44450" w14:textId="77777777" w:rsidR="00FA49B9" w:rsidRPr="00FA49B9" w:rsidRDefault="00FA49B9" w:rsidP="00FA49B9">
      <w:pPr>
        <w:pStyle w:val="PIAbspann"/>
        <w:jc w:val="left"/>
        <w:rPr>
          <w:rFonts w:cs="Times New Roman"/>
          <w:color w:val="000000" w:themeColor="text1"/>
          <w:sz w:val="22"/>
          <w:szCs w:val="22"/>
          <w:lang w:val="en-US"/>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FA49B9" w:rsidRPr="00A61A41" w14:paraId="3F642BEE" w14:textId="77777777" w:rsidTr="009C559C">
        <w:tc>
          <w:tcPr>
            <w:tcW w:w="3402" w:type="dxa"/>
            <w:tcBorders>
              <w:top w:val="single" w:sz="4" w:space="0" w:color="auto"/>
              <w:left w:val="single" w:sz="4" w:space="0" w:color="auto"/>
              <w:bottom w:val="single" w:sz="4" w:space="0" w:color="auto"/>
              <w:right w:val="single" w:sz="4" w:space="0" w:color="auto"/>
            </w:tcBorders>
          </w:tcPr>
          <w:p w14:paraId="5A7D8235" w14:textId="7AE0B99E" w:rsidR="00FA49B9" w:rsidRPr="0052764E" w:rsidRDefault="00CB4500" w:rsidP="009C559C">
            <w:pPr>
              <w:rPr>
                <w:rFonts w:ascii="Arial" w:hAnsi="Arial"/>
                <w:color w:val="000000" w:themeColor="text1"/>
                <w:sz w:val="22"/>
                <w:szCs w:val="22"/>
                <w:lang w:val="en-US"/>
              </w:rPr>
            </w:pPr>
            <w:r>
              <w:rPr>
                <w:noProof/>
              </w:rPr>
              <w:drawing>
                <wp:inline distT="0" distB="0" distL="0" distR="0" wp14:anchorId="1A3DC9E1" wp14:editId="4F766A5E">
                  <wp:extent cx="2033626" cy="1358044"/>
                  <wp:effectExtent l="0" t="0" r="5080" b="0"/>
                  <wp:docPr id="13153781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3903" cy="1364907"/>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1BF92098" w14:textId="7C9F1365" w:rsidR="00FA49B9" w:rsidRPr="0052764E" w:rsidRDefault="00853819" w:rsidP="009C559C">
            <w:pPr>
              <w:rPr>
                <w:rFonts w:ascii="Arial" w:hAnsi="Arial"/>
                <w:color w:val="000000" w:themeColor="text1"/>
                <w:sz w:val="22"/>
                <w:szCs w:val="22"/>
                <w:lang w:val="en-US"/>
              </w:rPr>
            </w:pPr>
            <w:r>
              <w:rPr>
                <w:rFonts w:ascii="Arial" w:hAnsi="Arial"/>
                <w:b/>
                <w:noProof/>
                <w:snapToGrid w:val="0"/>
                <w:sz w:val="18"/>
                <w:lang w:eastAsia="ko-KR"/>
              </w:rPr>
              <w:drawing>
                <wp:inline distT="0" distB="0" distL="0" distR="0" wp14:anchorId="7DB80C83" wp14:editId="18C5037D">
                  <wp:extent cx="2009775" cy="923925"/>
                  <wp:effectExtent l="0" t="0" r="9525" b="9525"/>
                  <wp:docPr id="9783454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923925"/>
                          </a:xfrm>
                          <a:prstGeom prst="rect">
                            <a:avLst/>
                          </a:prstGeom>
                          <a:noFill/>
                          <a:ln>
                            <a:noFill/>
                          </a:ln>
                        </pic:spPr>
                      </pic:pic>
                    </a:graphicData>
                  </a:graphic>
                </wp:inline>
              </w:drawing>
            </w:r>
          </w:p>
        </w:tc>
      </w:tr>
      <w:tr w:rsidR="00FA49B9" w:rsidRPr="00853819" w14:paraId="7EF2B763" w14:textId="77777777" w:rsidTr="009C559C">
        <w:tc>
          <w:tcPr>
            <w:tcW w:w="3402" w:type="dxa"/>
            <w:tcBorders>
              <w:top w:val="single" w:sz="4" w:space="0" w:color="auto"/>
              <w:left w:val="single" w:sz="4" w:space="0" w:color="auto"/>
              <w:bottom w:val="single" w:sz="4" w:space="0" w:color="auto"/>
              <w:right w:val="single" w:sz="4" w:space="0" w:color="auto"/>
            </w:tcBorders>
          </w:tcPr>
          <w:p w14:paraId="514F8799" w14:textId="77777777" w:rsidR="00853819" w:rsidRDefault="00853819" w:rsidP="009C559C">
            <w:pPr>
              <w:rPr>
                <w:rFonts w:ascii="Arial" w:hAnsi="Arial"/>
                <w:b/>
                <w:snapToGrid w:val="0"/>
                <w:color w:val="000000" w:themeColor="text1"/>
                <w:sz w:val="18"/>
                <w:lang w:val="en-US" w:eastAsia="ko-KR"/>
              </w:rPr>
            </w:pPr>
          </w:p>
          <w:p w14:paraId="00F61298" w14:textId="1006008B" w:rsidR="00FA49B9" w:rsidRPr="00853819" w:rsidRDefault="00853819" w:rsidP="009C559C">
            <w:pPr>
              <w:rPr>
                <w:rFonts w:ascii="Arial" w:hAnsi="Arial"/>
                <w:b/>
                <w:snapToGrid w:val="0"/>
                <w:color w:val="000000" w:themeColor="text1"/>
                <w:sz w:val="18"/>
                <w:lang w:val="en-US" w:eastAsia="ko-KR"/>
              </w:rPr>
            </w:pPr>
            <w:r w:rsidRPr="00853819">
              <w:rPr>
                <w:rFonts w:ascii="Arial" w:hAnsi="Arial"/>
                <w:b/>
                <w:snapToGrid w:val="0"/>
                <w:color w:val="000000" w:themeColor="text1"/>
                <w:sz w:val="18"/>
                <w:lang w:val="en-US" w:eastAsia="ko-KR"/>
              </w:rPr>
              <w:t>The Theoretical Cycle Time Comparison in SMT Analytics visualizes deviations between current and optimal cycle times in both graphical and tabular form, enabling users to quickly and precisely identify optimization potential.</w:t>
            </w:r>
          </w:p>
          <w:p w14:paraId="1742DFB8" w14:textId="77777777" w:rsidR="00FA49B9" w:rsidRPr="00FA49B9" w:rsidRDefault="00FA49B9" w:rsidP="009C559C">
            <w:pPr>
              <w:rPr>
                <w:rFonts w:ascii="Arial" w:hAnsi="Arial"/>
                <w:b/>
                <w:snapToGrid w:val="0"/>
                <w:color w:val="000000" w:themeColor="text1"/>
                <w:sz w:val="18"/>
                <w:lang w:val="en-US" w:eastAsia="ko-KR"/>
              </w:rPr>
            </w:pPr>
          </w:p>
          <w:p w14:paraId="7B8D426C" w14:textId="77777777" w:rsidR="00FA49B9" w:rsidRPr="00DB47D2" w:rsidRDefault="00FA49B9" w:rsidP="009C559C">
            <w:pPr>
              <w:rPr>
                <w:rFonts w:ascii="Arial" w:hAnsi="Arial"/>
                <w:snapToGrid w:val="0"/>
                <w:color w:val="000000" w:themeColor="text1"/>
                <w:sz w:val="16"/>
                <w:szCs w:val="16"/>
              </w:rPr>
            </w:pPr>
            <w:r w:rsidRPr="00DB47D2">
              <w:rPr>
                <w:rFonts w:ascii="Arial" w:hAnsi="Arial"/>
                <w:snapToGrid w:val="0"/>
                <w:color w:val="000000" w:themeColor="text1"/>
                <w:sz w:val="16"/>
              </w:rPr>
              <w:t xml:space="preserve">Image </w:t>
            </w:r>
            <w:proofErr w:type="spellStart"/>
            <w:r w:rsidRPr="00DB47D2">
              <w:rPr>
                <w:rFonts w:ascii="Arial" w:hAnsi="Arial"/>
                <w:snapToGrid w:val="0"/>
                <w:color w:val="000000" w:themeColor="text1"/>
                <w:sz w:val="16"/>
              </w:rPr>
              <w:t>credit</w:t>
            </w:r>
            <w:proofErr w:type="spellEnd"/>
            <w:r w:rsidRPr="00DB47D2">
              <w:rPr>
                <w:rFonts w:ascii="Arial" w:hAnsi="Arial"/>
                <w:snapToGrid w:val="0"/>
                <w:color w:val="000000" w:themeColor="text1"/>
                <w:sz w:val="16"/>
              </w:rPr>
              <w:t>: ASMPT</w:t>
            </w:r>
          </w:p>
          <w:p w14:paraId="753A2C5B" w14:textId="77777777" w:rsidR="00FA49B9" w:rsidRPr="00DB47D2" w:rsidRDefault="00FA49B9" w:rsidP="009C559C">
            <w:pPr>
              <w:rPr>
                <w:rFonts w:ascii="Arial" w:hAnsi="Arial"/>
                <w:snapToGrid w:val="0"/>
                <w:color w:val="000000" w:themeColor="text1"/>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5E377164" w14:textId="77777777" w:rsidR="00853819" w:rsidRDefault="00853819" w:rsidP="009C559C">
            <w:pPr>
              <w:rPr>
                <w:rFonts w:ascii="Arial" w:hAnsi="Arial"/>
                <w:b/>
                <w:snapToGrid w:val="0"/>
                <w:color w:val="000000" w:themeColor="text1"/>
                <w:sz w:val="18"/>
                <w:lang w:val="en-US" w:eastAsia="ko-KR"/>
              </w:rPr>
            </w:pPr>
          </w:p>
          <w:p w14:paraId="552F7659" w14:textId="479946A1" w:rsidR="00FA49B9" w:rsidRDefault="00853819" w:rsidP="009C559C">
            <w:pPr>
              <w:rPr>
                <w:rFonts w:ascii="Arial" w:hAnsi="Arial"/>
                <w:b/>
                <w:snapToGrid w:val="0"/>
                <w:color w:val="000000" w:themeColor="text1"/>
                <w:sz w:val="18"/>
                <w:lang w:val="en-US" w:eastAsia="ko-KR"/>
              </w:rPr>
            </w:pPr>
            <w:r w:rsidRPr="00853819">
              <w:rPr>
                <w:rFonts w:ascii="Arial" w:hAnsi="Arial"/>
                <w:b/>
                <w:snapToGrid w:val="0"/>
                <w:color w:val="000000" w:themeColor="text1"/>
                <w:sz w:val="18"/>
                <w:lang w:val="en-US" w:eastAsia="ko-KR"/>
              </w:rPr>
              <w:t>The Line Balance Analysis in SMT Analytics compares the actual cycle times of all stations with their theoretical optimum and makes bottlenecks as well as unbalanced line configurations immediately visible.</w:t>
            </w:r>
          </w:p>
          <w:p w14:paraId="0F86F608" w14:textId="77777777" w:rsidR="00853819" w:rsidRPr="00853819" w:rsidRDefault="00853819" w:rsidP="009C559C">
            <w:pPr>
              <w:rPr>
                <w:rFonts w:ascii="Arial" w:hAnsi="Arial"/>
                <w:b/>
                <w:snapToGrid w:val="0"/>
                <w:color w:val="000000" w:themeColor="text1"/>
                <w:sz w:val="18"/>
                <w:lang w:val="en-US" w:eastAsia="ko-KR"/>
              </w:rPr>
            </w:pPr>
          </w:p>
          <w:p w14:paraId="18DC0CD3" w14:textId="77777777" w:rsidR="00FA49B9" w:rsidRPr="00853819" w:rsidRDefault="00FA49B9" w:rsidP="009C559C">
            <w:pPr>
              <w:rPr>
                <w:rFonts w:ascii="Arial" w:hAnsi="Arial"/>
                <w:snapToGrid w:val="0"/>
                <w:color w:val="000000" w:themeColor="text1"/>
                <w:sz w:val="16"/>
                <w:szCs w:val="16"/>
                <w:lang w:val="en-US"/>
              </w:rPr>
            </w:pPr>
            <w:r w:rsidRPr="00853819">
              <w:rPr>
                <w:rFonts w:ascii="Arial" w:hAnsi="Arial"/>
                <w:snapToGrid w:val="0"/>
                <w:color w:val="000000" w:themeColor="text1"/>
                <w:sz w:val="16"/>
                <w:lang w:val="en-US"/>
              </w:rPr>
              <w:t>Image credit: ASMPT</w:t>
            </w:r>
          </w:p>
          <w:p w14:paraId="4CE4C1FC" w14:textId="77777777" w:rsidR="00FA49B9" w:rsidRPr="00853819" w:rsidRDefault="00FA49B9" w:rsidP="009C559C">
            <w:pPr>
              <w:rPr>
                <w:rFonts w:ascii="Arial" w:hAnsi="Arial"/>
                <w:snapToGrid w:val="0"/>
                <w:color w:val="000000" w:themeColor="text1"/>
                <w:sz w:val="16"/>
                <w:szCs w:val="16"/>
                <w:lang w:val="en-US" w:eastAsia="ko-KR"/>
              </w:rPr>
            </w:pPr>
          </w:p>
        </w:tc>
      </w:tr>
    </w:tbl>
    <w:p w14:paraId="6696BC19" w14:textId="77777777" w:rsidR="00FA49B9" w:rsidRPr="00853819" w:rsidRDefault="00FA49B9" w:rsidP="00FA49B9">
      <w:pPr>
        <w:rPr>
          <w:lang w:val="en-US"/>
        </w:rPr>
      </w:pPr>
    </w:p>
    <w:p w14:paraId="00827CAF" w14:textId="77777777" w:rsidR="00FA49B9" w:rsidRPr="00853819" w:rsidRDefault="00FA49B9" w:rsidP="00FA49B9">
      <w:pPr>
        <w:rPr>
          <w:lang w:val="en-US"/>
        </w:rPr>
      </w:pPr>
    </w:p>
    <w:p w14:paraId="7F0E5BD4" w14:textId="3FBAE8D1" w:rsidR="00FA49B9" w:rsidRPr="00853819" w:rsidRDefault="00FA49B9" w:rsidP="00FA49B9">
      <w:pPr>
        <w:rPr>
          <w:rFonts w:ascii="Arial" w:eastAsia="SimSun" w:hAnsi="Arial" w:cs="Open Sans"/>
          <w:b/>
          <w:color w:val="000000" w:themeColor="text1"/>
          <w:sz w:val="18"/>
          <w:szCs w:val="18"/>
          <w:lang w:val="en-US"/>
        </w:rPr>
      </w:pPr>
      <w:r w:rsidRPr="00853819">
        <w:rPr>
          <w:lang w:val="en-US"/>
        </w:rPr>
        <w:br w:type="page"/>
      </w:r>
    </w:p>
    <w:p w14:paraId="64E5C395" w14:textId="77777777" w:rsidR="00FA49B9" w:rsidRPr="00A32C6E" w:rsidRDefault="00FA49B9" w:rsidP="00FA49B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A32C6E">
        <w:rPr>
          <w:rFonts w:ascii="Arial" w:hAnsi="Arial"/>
          <w:b/>
          <w:color w:val="000000" w:themeColor="text1"/>
          <w:sz w:val="18"/>
        </w:rPr>
        <w:lastRenderedPageBreak/>
        <w:t>About ASMPT Limited (“ASMPT”)</w:t>
      </w:r>
    </w:p>
    <w:p w14:paraId="5D8D16CD" w14:textId="77777777" w:rsidR="00FA49B9" w:rsidRPr="00FA49B9" w:rsidRDefault="00FA49B9" w:rsidP="00FA49B9">
      <w:pPr>
        <w:overflowPunct w:val="0"/>
        <w:autoSpaceDE w:val="0"/>
        <w:autoSpaceDN w:val="0"/>
        <w:adjustRightInd w:val="0"/>
        <w:spacing w:before="120" w:after="120" w:line="280" w:lineRule="exact"/>
        <w:jc w:val="both"/>
        <w:textAlignment w:val="baseline"/>
        <w:rPr>
          <w:rFonts w:ascii="Arial" w:eastAsia="SimSun" w:hAnsi="Arial" w:cs="Open Sans"/>
          <w:bCs/>
          <w:sz w:val="18"/>
          <w:szCs w:val="18"/>
          <w:lang w:val="en-US"/>
        </w:rPr>
      </w:pPr>
      <w:bookmarkStart w:id="1" w:name="_Hlk109986664"/>
      <w:r w:rsidRPr="00FA49B9">
        <w:rPr>
          <w:rFonts w:ascii="Arial" w:hAnsi="Arial"/>
          <w:sz w:val="18"/>
          <w:lang w:val="en-US"/>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sidRPr="00FA49B9">
          <w:rPr>
            <w:rFonts w:ascii="Arial" w:hAnsi="Arial"/>
            <w:sz w:val="18"/>
            <w:u w:val="single"/>
            <w:lang w:val="en-US"/>
          </w:rPr>
          <w:t>Semiconductor Climate Consortium</w:t>
        </w:r>
      </w:hyperlink>
      <w:r w:rsidRPr="00FA49B9">
        <w:rPr>
          <w:rFonts w:ascii="Arial" w:hAnsi="Arial"/>
          <w:sz w:val="18"/>
          <w:lang w:val="en-US"/>
        </w:rPr>
        <w:t>.</w:t>
      </w:r>
    </w:p>
    <w:bookmarkEnd w:id="1"/>
    <w:p w14:paraId="08B090FD" w14:textId="77777777" w:rsidR="00FA49B9" w:rsidRPr="00FA49B9" w:rsidRDefault="00FA49B9" w:rsidP="00FA49B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lang w:val="en-US"/>
        </w:rPr>
      </w:pPr>
      <w:r w:rsidRPr="00FA49B9">
        <w:rPr>
          <w:rFonts w:ascii="Arial" w:hAnsi="Arial"/>
          <w:b/>
          <w:color w:val="000000" w:themeColor="text1"/>
          <w:sz w:val="18"/>
          <w:lang w:val="en-US"/>
        </w:rPr>
        <w:t>To learn more about ASMPT, please visit www.asmpt.com.</w:t>
      </w:r>
    </w:p>
    <w:p w14:paraId="78B6FD91" w14:textId="77777777" w:rsidR="00FA49B9" w:rsidRPr="00A32C6E" w:rsidRDefault="00FA49B9" w:rsidP="00FA49B9">
      <w:pPr>
        <w:pStyle w:val="Textkrper"/>
        <w:spacing w:before="120" w:after="120" w:line="280" w:lineRule="atLeast"/>
        <w:jc w:val="both"/>
        <w:rPr>
          <w:b w:val="0"/>
          <w:bCs w:val="0"/>
          <w:color w:val="000000" w:themeColor="text1"/>
        </w:rPr>
      </w:pPr>
    </w:p>
    <w:p w14:paraId="1F2AA4B4" w14:textId="77777777" w:rsidR="00FA49B9" w:rsidRPr="00A32C6E" w:rsidRDefault="00FA49B9" w:rsidP="00FA49B9">
      <w:pPr>
        <w:pStyle w:val="Textkrper"/>
        <w:spacing w:before="120" w:after="120" w:line="280" w:lineRule="atLeast"/>
        <w:rPr>
          <w:color w:val="000000" w:themeColor="text1"/>
        </w:rPr>
      </w:pPr>
      <w:bookmarkStart w:id="2" w:name="_Hlk131065309"/>
      <w:r w:rsidRPr="00A32C6E">
        <w:rPr>
          <w:color w:val="000000" w:themeColor="text1"/>
        </w:rPr>
        <w:t>The ASMPT SMT Solutions segment</w:t>
      </w:r>
    </w:p>
    <w:p w14:paraId="41FD5F23"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 xml:space="preserve">The mission of the SMT Solutions segment within ASMPT is to implement and support the Intelligent Factory at electronics manufacturers worldwide. </w:t>
      </w:r>
    </w:p>
    <w:p w14:paraId="3037A213"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1517D01" w14:textId="77777777" w:rsidR="00FA49B9" w:rsidRPr="00A32C6E" w:rsidRDefault="00FA49B9" w:rsidP="00FA49B9">
      <w:pPr>
        <w:pStyle w:val="Textkrper"/>
        <w:spacing w:before="120" w:after="120" w:line="280" w:lineRule="atLeast"/>
        <w:jc w:val="both"/>
        <w:rPr>
          <w:b w:val="0"/>
          <w:bCs w:val="0"/>
          <w:color w:val="auto"/>
        </w:rPr>
      </w:pPr>
      <w:r w:rsidRPr="00A32C6E">
        <w:rPr>
          <w:b w:val="0"/>
          <w:color w:val="auto"/>
        </w:rPr>
        <w:t xml:space="preserve">The product range includes hardware and software such as SIPLACE placement solutions, DEK printing solutions, inspection and storage solutions, and the WORKS Software Suite. With WORKS, ASMPT </w:t>
      </w:r>
      <w:proofErr w:type="spellStart"/>
      <w:r w:rsidRPr="00A32C6E">
        <w:rPr>
          <w:b w:val="0"/>
          <w:color w:val="auto"/>
        </w:rPr>
        <w:t>offers</w:t>
      </w:r>
      <w:proofErr w:type="spellEnd"/>
      <w:r w:rsidRPr="00A32C6E">
        <w:rPr>
          <w:b w:val="0"/>
          <w:color w:val="auto"/>
        </w:rPr>
        <w:t xml:space="preserve"> </w:t>
      </w:r>
      <w:proofErr w:type="spellStart"/>
      <w:r w:rsidRPr="00A32C6E">
        <w:rPr>
          <w:b w:val="0"/>
          <w:color w:val="auto"/>
        </w:rPr>
        <w:t>electronics</w:t>
      </w:r>
      <w:proofErr w:type="spellEnd"/>
      <w:r w:rsidRPr="00A32C6E">
        <w:rPr>
          <w:b w:val="0"/>
          <w:color w:val="auto"/>
        </w:rPr>
        <w:t xml:space="preserve"> </w:t>
      </w:r>
      <w:proofErr w:type="spellStart"/>
      <w:r w:rsidRPr="00A32C6E">
        <w:rPr>
          <w:b w:val="0"/>
          <w:color w:val="auto"/>
        </w:rPr>
        <w:t>manufacturers</w:t>
      </w:r>
      <w:proofErr w:type="spellEnd"/>
      <w:r w:rsidRPr="00A32C6E">
        <w:rPr>
          <w:b w:val="0"/>
          <w:color w:val="auto"/>
        </w:rPr>
        <w:t xml:space="preserve"> high-quality </w:t>
      </w:r>
      <w:proofErr w:type="spellStart"/>
      <w:r w:rsidRPr="00A32C6E">
        <w:rPr>
          <w:b w:val="0"/>
          <w:color w:val="auto"/>
        </w:rPr>
        <w:t>software</w:t>
      </w:r>
      <w:proofErr w:type="spellEnd"/>
      <w:r w:rsidRPr="00A32C6E">
        <w:rPr>
          <w:b w:val="0"/>
          <w:color w:val="auto"/>
        </w:rPr>
        <w:t xml:space="preserve"> </w:t>
      </w:r>
      <w:proofErr w:type="spellStart"/>
      <w:r w:rsidRPr="00A32C6E">
        <w:rPr>
          <w:b w:val="0"/>
          <w:color w:val="auto"/>
        </w:rPr>
        <w:t>for</w:t>
      </w:r>
      <w:proofErr w:type="spellEnd"/>
      <w:r w:rsidRPr="00A32C6E">
        <w:rPr>
          <w:b w:val="0"/>
          <w:color w:val="auto"/>
        </w:rPr>
        <w:t xml:space="preserve"> </w:t>
      </w:r>
      <w:proofErr w:type="spellStart"/>
      <w:r w:rsidRPr="00A32C6E">
        <w:rPr>
          <w:b w:val="0"/>
          <w:color w:val="auto"/>
        </w:rPr>
        <w:t>planning</w:t>
      </w:r>
      <w:proofErr w:type="spellEnd"/>
      <w:r w:rsidRPr="00A32C6E">
        <w:rPr>
          <w:b w:val="0"/>
          <w:color w:val="auto"/>
        </w:rPr>
        <w:t xml:space="preserve">, </w:t>
      </w:r>
      <w:proofErr w:type="spellStart"/>
      <w:r w:rsidRPr="00A32C6E">
        <w:rPr>
          <w:b w:val="0"/>
          <w:color w:val="auto"/>
        </w:rPr>
        <w:t>controlling</w:t>
      </w:r>
      <w:proofErr w:type="spellEnd"/>
      <w:r w:rsidRPr="00A32C6E">
        <w:rPr>
          <w:b w:val="0"/>
          <w:color w:val="auto"/>
        </w:rPr>
        <w:t xml:space="preserve">, </w:t>
      </w:r>
      <w:proofErr w:type="spellStart"/>
      <w:r w:rsidRPr="00A32C6E">
        <w:rPr>
          <w:b w:val="0"/>
          <w:color w:val="auto"/>
        </w:rPr>
        <w:t>analyzing</w:t>
      </w:r>
      <w:proofErr w:type="spellEnd"/>
      <w:r w:rsidRPr="00A32C6E">
        <w:rPr>
          <w:b w:val="0"/>
          <w:color w:val="auto"/>
        </w:rPr>
        <w:t xml:space="preserve"> and </w:t>
      </w:r>
      <w:proofErr w:type="spellStart"/>
      <w:r w:rsidRPr="00A32C6E">
        <w:rPr>
          <w:b w:val="0"/>
          <w:color w:val="auto"/>
        </w:rPr>
        <w:t>optimizing</w:t>
      </w:r>
      <w:proofErr w:type="spellEnd"/>
      <w:r w:rsidRPr="00A32C6E">
        <w:rPr>
          <w:b w:val="0"/>
          <w:color w:val="auto"/>
        </w:rPr>
        <w:t xml:space="preserve"> all </w:t>
      </w:r>
      <w:proofErr w:type="spellStart"/>
      <w:r w:rsidRPr="00A32C6E">
        <w:rPr>
          <w:b w:val="0"/>
          <w:color w:val="auto"/>
        </w:rPr>
        <w:t>processes</w:t>
      </w:r>
      <w:proofErr w:type="spellEnd"/>
      <w:r w:rsidRPr="00A32C6E">
        <w:rPr>
          <w:b w:val="0"/>
          <w:color w:val="auto"/>
        </w:rPr>
        <w:t xml:space="preserve"> on </w:t>
      </w:r>
      <w:proofErr w:type="spellStart"/>
      <w:r w:rsidRPr="00A32C6E">
        <w:rPr>
          <w:b w:val="0"/>
          <w:color w:val="auto"/>
        </w:rPr>
        <w:t>the</w:t>
      </w:r>
      <w:proofErr w:type="spellEnd"/>
      <w:r w:rsidRPr="00A32C6E">
        <w:rPr>
          <w:b w:val="0"/>
          <w:color w:val="auto"/>
        </w:rPr>
        <w:t xml:space="preserve"> </w:t>
      </w:r>
      <w:proofErr w:type="spellStart"/>
      <w:r w:rsidRPr="00A32C6E">
        <w:rPr>
          <w:b w:val="0"/>
          <w:color w:val="auto"/>
        </w:rPr>
        <w:t>shop</w:t>
      </w:r>
      <w:proofErr w:type="spellEnd"/>
      <w:r w:rsidRPr="00A32C6E">
        <w:rPr>
          <w:b w:val="0"/>
          <w:color w:val="auto"/>
        </w:rPr>
        <w:t xml:space="preserve"> floor. Maintaining close relationships with customers and technology partners is a central component of ASMPT’s strategy.</w:t>
      </w:r>
    </w:p>
    <w:p w14:paraId="0E3581DB" w14:textId="77777777" w:rsidR="00FA49B9" w:rsidRPr="00A32C6E" w:rsidRDefault="00FA49B9" w:rsidP="00FA49B9">
      <w:pPr>
        <w:pStyle w:val="Textkrper"/>
        <w:spacing w:before="120" w:after="120" w:line="280" w:lineRule="atLeast"/>
        <w:rPr>
          <w:color w:val="000000" w:themeColor="text1"/>
        </w:rPr>
      </w:pPr>
      <w:r w:rsidRPr="00A32C6E">
        <w:rPr>
          <w:color w:val="000000" w:themeColor="text1"/>
        </w:rPr>
        <w:t>For more information about ASMPT SMT Solutions, visit smt.asmpt.com.</w:t>
      </w:r>
      <w:bookmarkEnd w:id="2"/>
    </w:p>
    <w:p w14:paraId="151A50C8" w14:textId="77777777" w:rsidR="00182EEB" w:rsidRPr="00182EEB" w:rsidRDefault="00FA49B9" w:rsidP="00182EEB">
      <w:pPr>
        <w:pStyle w:val="PIAbspann"/>
        <w:rPr>
          <w:b/>
          <w:bCs/>
          <w:lang w:val="en-US"/>
        </w:rPr>
      </w:pPr>
      <w:r w:rsidRPr="00FA49B9">
        <w:rPr>
          <w:b/>
          <w:bCs/>
          <w:lang w:val="en-US"/>
        </w:rPr>
        <w:br w:type="column"/>
      </w:r>
      <w:bookmarkEnd w:id="0"/>
      <w:r w:rsidR="00182EEB" w:rsidRPr="00182EEB">
        <w:rPr>
          <w:b/>
          <w:bCs/>
          <w:lang w:val="en-US"/>
        </w:rPr>
        <w:lastRenderedPageBreak/>
        <w:t>Media contacts:</w:t>
      </w:r>
    </w:p>
    <w:p w14:paraId="00125A94" w14:textId="77777777" w:rsidR="00BA7F86" w:rsidRPr="00BA7F86" w:rsidRDefault="00BA7F86" w:rsidP="00BA7F86">
      <w:pPr>
        <w:pStyle w:val="PIAbspann"/>
        <w:spacing w:after="240"/>
        <w:jc w:val="left"/>
        <w:rPr>
          <w:bCs/>
          <w:lang w:val="en-GB"/>
        </w:rPr>
      </w:pPr>
      <w:r w:rsidRPr="00BA7F86">
        <w:rPr>
          <w:lang w:val="en-GB"/>
        </w:rPr>
        <w:t>China ASMPT Press Office</w:t>
      </w:r>
      <w:r w:rsidRPr="00BA7F86">
        <w:rPr>
          <w:lang w:val="en-GB"/>
        </w:rPr>
        <w:br/>
        <w:t>SMT Solutions</w:t>
      </w:r>
      <w:r w:rsidRPr="00BA7F86">
        <w:rPr>
          <w:lang w:val="en-GB"/>
        </w:rPr>
        <w:br/>
        <w:t>Guan Jing</w:t>
      </w:r>
      <w:r w:rsidRPr="00BA7F86">
        <w:rPr>
          <w:lang w:val="en-GB"/>
        </w:rPr>
        <w:br/>
        <w:t>Phone: +86 (755) 26934550-2109</w:t>
      </w:r>
      <w:r w:rsidRPr="00BA7F86">
        <w:rPr>
          <w:lang w:val="en-GB"/>
        </w:rPr>
        <w:br/>
        <w:t xml:space="preserve">E-mail: </w:t>
      </w:r>
      <w:hyperlink r:id="rId12" w:history="1">
        <w:r w:rsidRPr="00BA7F86">
          <w:rPr>
            <w:rStyle w:val="Hyperlink"/>
            <w:rFonts w:cs="Arial"/>
            <w:lang w:val="en-GB"/>
          </w:rPr>
          <w:t>jing.guan@asmpt.com</w:t>
        </w:r>
      </w:hyperlink>
      <w:r w:rsidRPr="00BA7F86">
        <w:rPr>
          <w:u w:val="single"/>
          <w:lang w:val="en-GB"/>
        </w:rPr>
        <w:br/>
      </w:r>
      <w:r w:rsidRPr="00BA7F86">
        <w:rPr>
          <w:lang w:val="en-GB"/>
        </w:rPr>
        <w:t>Website: smt.asmpt.com</w:t>
      </w:r>
    </w:p>
    <w:p w14:paraId="55E3E3D8" w14:textId="40F40EF6" w:rsidR="006C0FB4" w:rsidRPr="006C0FB4" w:rsidRDefault="00BA7F86" w:rsidP="006C0FB4">
      <w:pPr>
        <w:pStyle w:val="PIAbspann"/>
        <w:spacing w:after="240"/>
        <w:jc w:val="left"/>
        <w:rPr>
          <w:lang w:val="en-US"/>
        </w:rPr>
      </w:pPr>
      <w:r w:rsidRPr="00BA7F86">
        <w:rPr>
          <w:lang w:val="en-US"/>
        </w:rPr>
        <w:t>Global ASMPT Press Office</w:t>
      </w:r>
      <w:r w:rsidRPr="00BA7F86">
        <w:rPr>
          <w:lang w:val="en-US"/>
        </w:rPr>
        <w:br/>
        <w:t>ASMPT Limited</w:t>
      </w:r>
      <w:r w:rsidRPr="00BA7F86">
        <w:rPr>
          <w:lang w:val="en-US"/>
        </w:rPr>
        <w:br/>
        <w:t>Susanne Oswald</w:t>
      </w:r>
      <w:r w:rsidRPr="00BA7F86">
        <w:rPr>
          <w:lang w:val="en-US"/>
        </w:rPr>
        <w:br/>
        <w:t>Rupert-Mayer-Strasse 48</w:t>
      </w:r>
      <w:r>
        <w:rPr>
          <w:lang w:val="en-US"/>
        </w:rPr>
        <w:br/>
      </w:r>
      <w:r w:rsidRPr="00BA7F86">
        <w:rPr>
          <w:lang w:val="en-US"/>
        </w:rPr>
        <w:t>81379 Munich</w:t>
      </w:r>
      <w:r w:rsidRPr="00BA7F86">
        <w:rPr>
          <w:lang w:val="en-US"/>
        </w:rPr>
        <w:br/>
        <w:t>Germany</w:t>
      </w:r>
      <w:r>
        <w:rPr>
          <w:lang w:val="en-US"/>
        </w:rPr>
        <w:br/>
      </w:r>
      <w:r w:rsidRPr="00BA7F86">
        <w:rPr>
          <w:lang w:val="en-US"/>
        </w:rPr>
        <w:t>Tel: +49 89 20800-26439</w:t>
      </w:r>
      <w:r w:rsidRPr="00BA7F86">
        <w:rPr>
          <w:lang w:val="en-US"/>
        </w:rPr>
        <w:br/>
        <w:t xml:space="preserve">E-mail: </w:t>
      </w:r>
      <w:hyperlink r:id="rId13" w:history="1">
        <w:r w:rsidRPr="00BA7F86">
          <w:rPr>
            <w:rStyle w:val="Hyperlink"/>
            <w:rFonts w:cs="Arial"/>
            <w:lang w:val="en-US"/>
          </w:rPr>
          <w:t>susanne.oswald@asmpt.com</w:t>
        </w:r>
      </w:hyperlink>
      <w:r w:rsidRPr="00BA7F86">
        <w:rPr>
          <w:lang w:val="en-US"/>
        </w:rPr>
        <w:br/>
        <w:t>Website: asmpt.com</w:t>
      </w:r>
    </w:p>
    <w:sectPr w:rsidR="006C0FB4" w:rsidRPr="006C0FB4"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8074" w14:textId="77777777" w:rsidR="006B1419" w:rsidRDefault="006B1419">
      <w:r>
        <w:separator/>
      </w:r>
    </w:p>
  </w:endnote>
  <w:endnote w:type="continuationSeparator" w:id="0">
    <w:p w14:paraId="1D9240C7" w14:textId="77777777" w:rsidR="006B1419" w:rsidRDefault="006B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068F58C5" w:rsidR="00C1019C" w:rsidRPr="001B0573" w:rsidRDefault="003147C1" w:rsidP="003F3DB6">
    <w:pPr>
      <w:pStyle w:val="PIFusszeile"/>
    </w:pPr>
    <w:r>
      <w:rPr>
        <w:rStyle w:val="Seitenzahl"/>
        <w:rFonts w:cs="Arial"/>
        <w:noProof/>
      </w:rPr>
      <w:t>ASMPT2PI1135_</w:t>
    </w:r>
    <w:r w:rsidR="00BA7F86">
      <w:rPr>
        <w:rStyle w:val="Seitenzahl"/>
        <w:rFonts w:cs="Arial"/>
        <w:noProof/>
      </w:rPr>
      <w:t>China</w:t>
    </w:r>
    <w:r w:rsidR="00C1019C" w:rsidRPr="001B0573">
      <w:rPr>
        <w:rStyle w:val="Seitenzahl"/>
        <w:rFonts w:cs="Arial"/>
      </w:rPr>
      <w:tab/>
    </w:r>
    <w:r w:rsidR="00F04754">
      <w:rPr>
        <w:rStyle w:val="Seitenzahl"/>
        <w:rFonts w:cs="Arial"/>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89F7" w14:textId="77777777" w:rsidR="006B1419" w:rsidRDefault="006B1419">
      <w:r>
        <w:separator/>
      </w:r>
    </w:p>
  </w:footnote>
  <w:footnote w:type="continuationSeparator" w:id="0">
    <w:p w14:paraId="328804D7" w14:textId="77777777" w:rsidR="006B1419" w:rsidRDefault="006B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lang w:val="de-DE" w:eastAsia="de-DE"/>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6255D7"/>
    <w:multiLevelType w:val="hybridMultilevel"/>
    <w:tmpl w:val="E1284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00592B"/>
    <w:multiLevelType w:val="hybridMultilevel"/>
    <w:tmpl w:val="20C6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2"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654979">
    <w:abstractNumId w:val="21"/>
  </w:num>
  <w:num w:numId="2" w16cid:durableId="851459105">
    <w:abstractNumId w:val="22"/>
  </w:num>
  <w:num w:numId="3" w16cid:durableId="1200121627">
    <w:abstractNumId w:val="0"/>
  </w:num>
  <w:num w:numId="4" w16cid:durableId="49888067">
    <w:abstractNumId w:val="19"/>
  </w:num>
  <w:num w:numId="5" w16cid:durableId="665595035">
    <w:abstractNumId w:val="2"/>
  </w:num>
  <w:num w:numId="6" w16cid:durableId="2044017255">
    <w:abstractNumId w:val="4"/>
  </w:num>
  <w:num w:numId="7" w16cid:durableId="329717512">
    <w:abstractNumId w:val="18"/>
  </w:num>
  <w:num w:numId="8" w16cid:durableId="1567759953">
    <w:abstractNumId w:val="5"/>
  </w:num>
  <w:num w:numId="9" w16cid:durableId="1919362970">
    <w:abstractNumId w:val="17"/>
  </w:num>
  <w:num w:numId="10" w16cid:durableId="325060242">
    <w:abstractNumId w:val="10"/>
  </w:num>
  <w:num w:numId="11" w16cid:durableId="36321744">
    <w:abstractNumId w:val="9"/>
  </w:num>
  <w:num w:numId="12" w16cid:durableId="777025617">
    <w:abstractNumId w:val="15"/>
  </w:num>
  <w:num w:numId="13" w16cid:durableId="698362464">
    <w:abstractNumId w:val="12"/>
  </w:num>
  <w:num w:numId="14" w16cid:durableId="71006316">
    <w:abstractNumId w:val="1"/>
  </w:num>
  <w:num w:numId="15" w16cid:durableId="609899966">
    <w:abstractNumId w:val="14"/>
  </w:num>
  <w:num w:numId="16" w16cid:durableId="1340156864">
    <w:abstractNumId w:val="3"/>
  </w:num>
  <w:num w:numId="17" w16cid:durableId="1680422907">
    <w:abstractNumId w:val="6"/>
  </w:num>
  <w:num w:numId="18" w16cid:durableId="1826555073">
    <w:abstractNumId w:val="8"/>
  </w:num>
  <w:num w:numId="19" w16cid:durableId="121073504">
    <w:abstractNumId w:val="7"/>
  </w:num>
  <w:num w:numId="20" w16cid:durableId="120613678">
    <w:abstractNumId w:val="16"/>
  </w:num>
  <w:num w:numId="21" w16cid:durableId="26419764">
    <w:abstractNumId w:val="11"/>
  </w:num>
  <w:num w:numId="22" w16cid:durableId="1900705844">
    <w:abstractNumId w:val="13"/>
  </w:num>
  <w:num w:numId="23" w16cid:durableId="18542212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37B0D"/>
    <w:rsid w:val="00040607"/>
    <w:rsid w:val="00040F34"/>
    <w:rsid w:val="00041107"/>
    <w:rsid w:val="000428C9"/>
    <w:rsid w:val="000457B1"/>
    <w:rsid w:val="00045A03"/>
    <w:rsid w:val="000467C1"/>
    <w:rsid w:val="000516E9"/>
    <w:rsid w:val="00055841"/>
    <w:rsid w:val="00055FC3"/>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523D"/>
    <w:rsid w:val="00076C67"/>
    <w:rsid w:val="00080034"/>
    <w:rsid w:val="00080454"/>
    <w:rsid w:val="000815F1"/>
    <w:rsid w:val="000821F9"/>
    <w:rsid w:val="00082666"/>
    <w:rsid w:val="00082D54"/>
    <w:rsid w:val="00083314"/>
    <w:rsid w:val="0008332D"/>
    <w:rsid w:val="00084FF1"/>
    <w:rsid w:val="000862A0"/>
    <w:rsid w:val="0009004E"/>
    <w:rsid w:val="000907E0"/>
    <w:rsid w:val="0009381D"/>
    <w:rsid w:val="0009395B"/>
    <w:rsid w:val="0009477A"/>
    <w:rsid w:val="00094DB1"/>
    <w:rsid w:val="0009685E"/>
    <w:rsid w:val="00097537"/>
    <w:rsid w:val="000A02ED"/>
    <w:rsid w:val="000A06BB"/>
    <w:rsid w:val="000A0BA1"/>
    <w:rsid w:val="000A15B8"/>
    <w:rsid w:val="000A15BE"/>
    <w:rsid w:val="000A2768"/>
    <w:rsid w:val="000A2C69"/>
    <w:rsid w:val="000A379F"/>
    <w:rsid w:val="000A3F14"/>
    <w:rsid w:val="000A42A8"/>
    <w:rsid w:val="000A6C5A"/>
    <w:rsid w:val="000A7347"/>
    <w:rsid w:val="000B67E1"/>
    <w:rsid w:val="000B6A37"/>
    <w:rsid w:val="000B6DA7"/>
    <w:rsid w:val="000B72DE"/>
    <w:rsid w:val="000C1270"/>
    <w:rsid w:val="000C18E2"/>
    <w:rsid w:val="000C1A80"/>
    <w:rsid w:val="000C264C"/>
    <w:rsid w:val="000C368B"/>
    <w:rsid w:val="000C518B"/>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E5D7F"/>
    <w:rsid w:val="000F0501"/>
    <w:rsid w:val="000F06E7"/>
    <w:rsid w:val="000F1BF4"/>
    <w:rsid w:val="000F31FC"/>
    <w:rsid w:val="000F4DBC"/>
    <w:rsid w:val="000F672D"/>
    <w:rsid w:val="00101ED6"/>
    <w:rsid w:val="00102D83"/>
    <w:rsid w:val="001034A6"/>
    <w:rsid w:val="00103911"/>
    <w:rsid w:val="00104AF6"/>
    <w:rsid w:val="00104B19"/>
    <w:rsid w:val="00105B1F"/>
    <w:rsid w:val="00105E32"/>
    <w:rsid w:val="00105FDB"/>
    <w:rsid w:val="001065C2"/>
    <w:rsid w:val="00111882"/>
    <w:rsid w:val="00111F76"/>
    <w:rsid w:val="00112D4B"/>
    <w:rsid w:val="00113FDC"/>
    <w:rsid w:val="00115199"/>
    <w:rsid w:val="00116B60"/>
    <w:rsid w:val="0012057C"/>
    <w:rsid w:val="00120AC4"/>
    <w:rsid w:val="0012272B"/>
    <w:rsid w:val="00123C3F"/>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76"/>
    <w:rsid w:val="00135599"/>
    <w:rsid w:val="0013589C"/>
    <w:rsid w:val="00141387"/>
    <w:rsid w:val="001414F6"/>
    <w:rsid w:val="0014218C"/>
    <w:rsid w:val="00142CA5"/>
    <w:rsid w:val="00145179"/>
    <w:rsid w:val="00145C40"/>
    <w:rsid w:val="00146FD2"/>
    <w:rsid w:val="00147552"/>
    <w:rsid w:val="00147706"/>
    <w:rsid w:val="0015044E"/>
    <w:rsid w:val="00151EFE"/>
    <w:rsid w:val="00152AD8"/>
    <w:rsid w:val="00153F01"/>
    <w:rsid w:val="00153FE2"/>
    <w:rsid w:val="00154DAA"/>
    <w:rsid w:val="001569C1"/>
    <w:rsid w:val="0015706B"/>
    <w:rsid w:val="00161722"/>
    <w:rsid w:val="00162987"/>
    <w:rsid w:val="00164216"/>
    <w:rsid w:val="001645E6"/>
    <w:rsid w:val="00171A58"/>
    <w:rsid w:val="0017326D"/>
    <w:rsid w:val="001739E7"/>
    <w:rsid w:val="001739F8"/>
    <w:rsid w:val="00173BC6"/>
    <w:rsid w:val="00174826"/>
    <w:rsid w:val="00174B48"/>
    <w:rsid w:val="00175546"/>
    <w:rsid w:val="00175B6F"/>
    <w:rsid w:val="00177862"/>
    <w:rsid w:val="00180784"/>
    <w:rsid w:val="00181000"/>
    <w:rsid w:val="001826B5"/>
    <w:rsid w:val="001829F9"/>
    <w:rsid w:val="00182EEB"/>
    <w:rsid w:val="00182F24"/>
    <w:rsid w:val="00183B6B"/>
    <w:rsid w:val="001841DE"/>
    <w:rsid w:val="0018444D"/>
    <w:rsid w:val="0018488F"/>
    <w:rsid w:val="00184B6D"/>
    <w:rsid w:val="0018510F"/>
    <w:rsid w:val="00187175"/>
    <w:rsid w:val="00187B48"/>
    <w:rsid w:val="00187F38"/>
    <w:rsid w:val="00190778"/>
    <w:rsid w:val="001928B2"/>
    <w:rsid w:val="001955E2"/>
    <w:rsid w:val="00196228"/>
    <w:rsid w:val="00196BDE"/>
    <w:rsid w:val="001972A1"/>
    <w:rsid w:val="001A02FC"/>
    <w:rsid w:val="001A0CAF"/>
    <w:rsid w:val="001A17D1"/>
    <w:rsid w:val="001A23EA"/>
    <w:rsid w:val="001A30BA"/>
    <w:rsid w:val="001A3E1F"/>
    <w:rsid w:val="001A3EB5"/>
    <w:rsid w:val="001A445B"/>
    <w:rsid w:val="001A4FE8"/>
    <w:rsid w:val="001A5DBB"/>
    <w:rsid w:val="001A7832"/>
    <w:rsid w:val="001A7A10"/>
    <w:rsid w:val="001B01D0"/>
    <w:rsid w:val="001B0573"/>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4E2D"/>
    <w:rsid w:val="001D5B0D"/>
    <w:rsid w:val="001D5EF7"/>
    <w:rsid w:val="001D7324"/>
    <w:rsid w:val="001E071E"/>
    <w:rsid w:val="001E0A66"/>
    <w:rsid w:val="001E10E9"/>
    <w:rsid w:val="001E2677"/>
    <w:rsid w:val="001E44BC"/>
    <w:rsid w:val="001E6240"/>
    <w:rsid w:val="001F02E3"/>
    <w:rsid w:val="001F03AA"/>
    <w:rsid w:val="001F089B"/>
    <w:rsid w:val="001F0ECE"/>
    <w:rsid w:val="001F168D"/>
    <w:rsid w:val="001F496F"/>
    <w:rsid w:val="001F5CD9"/>
    <w:rsid w:val="002008D1"/>
    <w:rsid w:val="00201B7B"/>
    <w:rsid w:val="00201F72"/>
    <w:rsid w:val="0020297C"/>
    <w:rsid w:val="002039CF"/>
    <w:rsid w:val="00203C09"/>
    <w:rsid w:val="0021084F"/>
    <w:rsid w:val="00210AE6"/>
    <w:rsid w:val="0021146D"/>
    <w:rsid w:val="00211D0C"/>
    <w:rsid w:val="00214467"/>
    <w:rsid w:val="00214AE8"/>
    <w:rsid w:val="0021524D"/>
    <w:rsid w:val="00217696"/>
    <w:rsid w:val="00220508"/>
    <w:rsid w:val="00220796"/>
    <w:rsid w:val="0022309A"/>
    <w:rsid w:val="0022461D"/>
    <w:rsid w:val="002256F4"/>
    <w:rsid w:val="0022719F"/>
    <w:rsid w:val="00227213"/>
    <w:rsid w:val="002277BB"/>
    <w:rsid w:val="00230EE9"/>
    <w:rsid w:val="00234B08"/>
    <w:rsid w:val="00234D94"/>
    <w:rsid w:val="00235B66"/>
    <w:rsid w:val="00235DE9"/>
    <w:rsid w:val="00235E0F"/>
    <w:rsid w:val="00235EFC"/>
    <w:rsid w:val="00237D3D"/>
    <w:rsid w:val="00237DC9"/>
    <w:rsid w:val="00240021"/>
    <w:rsid w:val="00240487"/>
    <w:rsid w:val="00243474"/>
    <w:rsid w:val="00243A89"/>
    <w:rsid w:val="00243ECD"/>
    <w:rsid w:val="0024469D"/>
    <w:rsid w:val="00244FB4"/>
    <w:rsid w:val="00246042"/>
    <w:rsid w:val="00246B91"/>
    <w:rsid w:val="00247841"/>
    <w:rsid w:val="00247F20"/>
    <w:rsid w:val="00251211"/>
    <w:rsid w:val="0025191B"/>
    <w:rsid w:val="00253F64"/>
    <w:rsid w:val="00254093"/>
    <w:rsid w:val="002556D3"/>
    <w:rsid w:val="002558E3"/>
    <w:rsid w:val="00255E18"/>
    <w:rsid w:val="00256482"/>
    <w:rsid w:val="00256C98"/>
    <w:rsid w:val="00256CC9"/>
    <w:rsid w:val="002602C1"/>
    <w:rsid w:val="0026079F"/>
    <w:rsid w:val="00261A30"/>
    <w:rsid w:val="002639B5"/>
    <w:rsid w:val="00263EAF"/>
    <w:rsid w:val="002642D7"/>
    <w:rsid w:val="00266AF2"/>
    <w:rsid w:val="00267058"/>
    <w:rsid w:val="002672DC"/>
    <w:rsid w:val="002717D7"/>
    <w:rsid w:val="00271801"/>
    <w:rsid w:val="00271886"/>
    <w:rsid w:val="002718AB"/>
    <w:rsid w:val="0027193B"/>
    <w:rsid w:val="00272AAF"/>
    <w:rsid w:val="00272E55"/>
    <w:rsid w:val="00273A11"/>
    <w:rsid w:val="00274510"/>
    <w:rsid w:val="00274FE7"/>
    <w:rsid w:val="00275482"/>
    <w:rsid w:val="00277E34"/>
    <w:rsid w:val="0028086F"/>
    <w:rsid w:val="00280CE8"/>
    <w:rsid w:val="00280E98"/>
    <w:rsid w:val="002837AA"/>
    <w:rsid w:val="002840FE"/>
    <w:rsid w:val="00284768"/>
    <w:rsid w:val="00284E4B"/>
    <w:rsid w:val="0029051C"/>
    <w:rsid w:val="0029094E"/>
    <w:rsid w:val="00290B38"/>
    <w:rsid w:val="002914C4"/>
    <w:rsid w:val="00291AE7"/>
    <w:rsid w:val="0029202E"/>
    <w:rsid w:val="0029207D"/>
    <w:rsid w:val="00293237"/>
    <w:rsid w:val="0029521A"/>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5A8B"/>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4CF6"/>
    <w:rsid w:val="0030573A"/>
    <w:rsid w:val="003057BD"/>
    <w:rsid w:val="003057E8"/>
    <w:rsid w:val="003061D3"/>
    <w:rsid w:val="003063AE"/>
    <w:rsid w:val="00307D05"/>
    <w:rsid w:val="00311637"/>
    <w:rsid w:val="00312B0D"/>
    <w:rsid w:val="00313760"/>
    <w:rsid w:val="003147C1"/>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55FF5"/>
    <w:rsid w:val="00357037"/>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02E6"/>
    <w:rsid w:val="003911E1"/>
    <w:rsid w:val="00392574"/>
    <w:rsid w:val="00392C4F"/>
    <w:rsid w:val="003943C9"/>
    <w:rsid w:val="00394772"/>
    <w:rsid w:val="00394DFF"/>
    <w:rsid w:val="00395B9E"/>
    <w:rsid w:val="0039652E"/>
    <w:rsid w:val="003A3EE8"/>
    <w:rsid w:val="003A4B91"/>
    <w:rsid w:val="003A5BEC"/>
    <w:rsid w:val="003A65DB"/>
    <w:rsid w:val="003B0BEF"/>
    <w:rsid w:val="003B12E7"/>
    <w:rsid w:val="003B1823"/>
    <w:rsid w:val="003B37C6"/>
    <w:rsid w:val="003B3C2A"/>
    <w:rsid w:val="003B419A"/>
    <w:rsid w:val="003B4FAB"/>
    <w:rsid w:val="003B779D"/>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2E5"/>
    <w:rsid w:val="003D6C03"/>
    <w:rsid w:val="003E006B"/>
    <w:rsid w:val="003E02B3"/>
    <w:rsid w:val="003E062C"/>
    <w:rsid w:val="003E2561"/>
    <w:rsid w:val="003E269A"/>
    <w:rsid w:val="003E2C38"/>
    <w:rsid w:val="003E303A"/>
    <w:rsid w:val="003E5AC7"/>
    <w:rsid w:val="003E7BFB"/>
    <w:rsid w:val="003F04EA"/>
    <w:rsid w:val="003F0A11"/>
    <w:rsid w:val="003F0F1A"/>
    <w:rsid w:val="003F375B"/>
    <w:rsid w:val="003F3DB6"/>
    <w:rsid w:val="003F5A27"/>
    <w:rsid w:val="003F7752"/>
    <w:rsid w:val="004016F1"/>
    <w:rsid w:val="00401AF6"/>
    <w:rsid w:val="0040268E"/>
    <w:rsid w:val="0040352E"/>
    <w:rsid w:val="00403AC9"/>
    <w:rsid w:val="00405AE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4D2B"/>
    <w:rsid w:val="00425DC6"/>
    <w:rsid w:val="00426748"/>
    <w:rsid w:val="00431D68"/>
    <w:rsid w:val="00432D3D"/>
    <w:rsid w:val="00433AFF"/>
    <w:rsid w:val="00434056"/>
    <w:rsid w:val="00434529"/>
    <w:rsid w:val="0043507A"/>
    <w:rsid w:val="00437627"/>
    <w:rsid w:val="00440092"/>
    <w:rsid w:val="004405C2"/>
    <w:rsid w:val="00440E97"/>
    <w:rsid w:val="00441C6D"/>
    <w:rsid w:val="00441EA3"/>
    <w:rsid w:val="004427A5"/>
    <w:rsid w:val="00443B4E"/>
    <w:rsid w:val="00444487"/>
    <w:rsid w:val="00445266"/>
    <w:rsid w:val="00445734"/>
    <w:rsid w:val="00445DAE"/>
    <w:rsid w:val="00445FB9"/>
    <w:rsid w:val="00446DA9"/>
    <w:rsid w:val="004476C0"/>
    <w:rsid w:val="00447A02"/>
    <w:rsid w:val="00447B1E"/>
    <w:rsid w:val="00447BB9"/>
    <w:rsid w:val="00450ADD"/>
    <w:rsid w:val="004519F3"/>
    <w:rsid w:val="0045288C"/>
    <w:rsid w:val="00452947"/>
    <w:rsid w:val="00455CDD"/>
    <w:rsid w:val="0045620F"/>
    <w:rsid w:val="00456449"/>
    <w:rsid w:val="00457809"/>
    <w:rsid w:val="00462439"/>
    <w:rsid w:val="00464E8E"/>
    <w:rsid w:val="00465EB1"/>
    <w:rsid w:val="004660C5"/>
    <w:rsid w:val="00466367"/>
    <w:rsid w:val="0046764E"/>
    <w:rsid w:val="00470A10"/>
    <w:rsid w:val="0047131A"/>
    <w:rsid w:val="00471CB7"/>
    <w:rsid w:val="00471CD9"/>
    <w:rsid w:val="00472FA2"/>
    <w:rsid w:val="0047337C"/>
    <w:rsid w:val="00474062"/>
    <w:rsid w:val="00474416"/>
    <w:rsid w:val="00474587"/>
    <w:rsid w:val="00475016"/>
    <w:rsid w:val="00476288"/>
    <w:rsid w:val="00477375"/>
    <w:rsid w:val="00477FEF"/>
    <w:rsid w:val="00477FFA"/>
    <w:rsid w:val="004801EB"/>
    <w:rsid w:val="00481F3B"/>
    <w:rsid w:val="00482D0A"/>
    <w:rsid w:val="004831C8"/>
    <w:rsid w:val="00483FA5"/>
    <w:rsid w:val="004847B1"/>
    <w:rsid w:val="0048493F"/>
    <w:rsid w:val="00485555"/>
    <w:rsid w:val="00486E79"/>
    <w:rsid w:val="004875CD"/>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1C0F"/>
    <w:rsid w:val="004B3EB7"/>
    <w:rsid w:val="004B461D"/>
    <w:rsid w:val="004B596B"/>
    <w:rsid w:val="004B7292"/>
    <w:rsid w:val="004C2859"/>
    <w:rsid w:val="004C4431"/>
    <w:rsid w:val="004C4BEF"/>
    <w:rsid w:val="004C5471"/>
    <w:rsid w:val="004C7409"/>
    <w:rsid w:val="004D0006"/>
    <w:rsid w:val="004D10C6"/>
    <w:rsid w:val="004D6AB2"/>
    <w:rsid w:val="004D6B72"/>
    <w:rsid w:val="004D6EC9"/>
    <w:rsid w:val="004D774F"/>
    <w:rsid w:val="004D7C04"/>
    <w:rsid w:val="004E230E"/>
    <w:rsid w:val="004E32EA"/>
    <w:rsid w:val="004E4266"/>
    <w:rsid w:val="004E5726"/>
    <w:rsid w:val="004E5DDF"/>
    <w:rsid w:val="004E6862"/>
    <w:rsid w:val="004F0989"/>
    <w:rsid w:val="004F09B5"/>
    <w:rsid w:val="004F2274"/>
    <w:rsid w:val="004F2F37"/>
    <w:rsid w:val="004F56A5"/>
    <w:rsid w:val="0050000C"/>
    <w:rsid w:val="005004F4"/>
    <w:rsid w:val="00501002"/>
    <w:rsid w:val="00501C2B"/>
    <w:rsid w:val="00502F98"/>
    <w:rsid w:val="0050345F"/>
    <w:rsid w:val="0050552F"/>
    <w:rsid w:val="00505AB8"/>
    <w:rsid w:val="00506479"/>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5843"/>
    <w:rsid w:val="0052608E"/>
    <w:rsid w:val="005268EA"/>
    <w:rsid w:val="0052764E"/>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0D33"/>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D8B"/>
    <w:rsid w:val="00576E13"/>
    <w:rsid w:val="00577946"/>
    <w:rsid w:val="00580CD3"/>
    <w:rsid w:val="00583218"/>
    <w:rsid w:val="00583724"/>
    <w:rsid w:val="005849F9"/>
    <w:rsid w:val="00584F44"/>
    <w:rsid w:val="00585671"/>
    <w:rsid w:val="00585A44"/>
    <w:rsid w:val="00585A59"/>
    <w:rsid w:val="0058798F"/>
    <w:rsid w:val="005925D6"/>
    <w:rsid w:val="00593789"/>
    <w:rsid w:val="005940FB"/>
    <w:rsid w:val="0059536B"/>
    <w:rsid w:val="00595EA9"/>
    <w:rsid w:val="005A03FC"/>
    <w:rsid w:val="005A1BBD"/>
    <w:rsid w:val="005A2607"/>
    <w:rsid w:val="005A2994"/>
    <w:rsid w:val="005A3B76"/>
    <w:rsid w:val="005A4C5E"/>
    <w:rsid w:val="005A6557"/>
    <w:rsid w:val="005A7473"/>
    <w:rsid w:val="005B0F51"/>
    <w:rsid w:val="005B19DC"/>
    <w:rsid w:val="005B64D2"/>
    <w:rsid w:val="005C0B43"/>
    <w:rsid w:val="005C0EEE"/>
    <w:rsid w:val="005C13C4"/>
    <w:rsid w:val="005C23DB"/>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2AD8"/>
    <w:rsid w:val="005F5833"/>
    <w:rsid w:val="005F7B93"/>
    <w:rsid w:val="006006F7"/>
    <w:rsid w:val="006030F1"/>
    <w:rsid w:val="00603D77"/>
    <w:rsid w:val="00605FE2"/>
    <w:rsid w:val="00615147"/>
    <w:rsid w:val="00615ECA"/>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6E64"/>
    <w:rsid w:val="00677300"/>
    <w:rsid w:val="00677A42"/>
    <w:rsid w:val="00680950"/>
    <w:rsid w:val="00682CB0"/>
    <w:rsid w:val="00682EAF"/>
    <w:rsid w:val="00683495"/>
    <w:rsid w:val="006844E9"/>
    <w:rsid w:val="0068461B"/>
    <w:rsid w:val="006870F1"/>
    <w:rsid w:val="006878CF"/>
    <w:rsid w:val="00691971"/>
    <w:rsid w:val="00691979"/>
    <w:rsid w:val="00691A14"/>
    <w:rsid w:val="0069418D"/>
    <w:rsid w:val="00694DE5"/>
    <w:rsid w:val="0069780D"/>
    <w:rsid w:val="00697D9B"/>
    <w:rsid w:val="00697EDB"/>
    <w:rsid w:val="006A31A3"/>
    <w:rsid w:val="006A3F2F"/>
    <w:rsid w:val="006A50A5"/>
    <w:rsid w:val="006A5837"/>
    <w:rsid w:val="006A6EB4"/>
    <w:rsid w:val="006B0382"/>
    <w:rsid w:val="006B05BB"/>
    <w:rsid w:val="006B0A7A"/>
    <w:rsid w:val="006B104B"/>
    <w:rsid w:val="006B1419"/>
    <w:rsid w:val="006B381A"/>
    <w:rsid w:val="006B419E"/>
    <w:rsid w:val="006C0368"/>
    <w:rsid w:val="006C0FB4"/>
    <w:rsid w:val="006C118D"/>
    <w:rsid w:val="006C193C"/>
    <w:rsid w:val="006C2B09"/>
    <w:rsid w:val="006C3733"/>
    <w:rsid w:val="006C57A8"/>
    <w:rsid w:val="006C678D"/>
    <w:rsid w:val="006D163C"/>
    <w:rsid w:val="006D1F4F"/>
    <w:rsid w:val="006D2281"/>
    <w:rsid w:val="006D415E"/>
    <w:rsid w:val="006D57B1"/>
    <w:rsid w:val="006E19A3"/>
    <w:rsid w:val="006E3113"/>
    <w:rsid w:val="006E3578"/>
    <w:rsid w:val="006E4623"/>
    <w:rsid w:val="006E6C4F"/>
    <w:rsid w:val="006E7645"/>
    <w:rsid w:val="006F0633"/>
    <w:rsid w:val="006F25E1"/>
    <w:rsid w:val="006F2DBB"/>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D3A"/>
    <w:rsid w:val="00733D62"/>
    <w:rsid w:val="00734218"/>
    <w:rsid w:val="0073490A"/>
    <w:rsid w:val="007410F7"/>
    <w:rsid w:val="00741602"/>
    <w:rsid w:val="00741677"/>
    <w:rsid w:val="00741DE0"/>
    <w:rsid w:val="00743815"/>
    <w:rsid w:val="00746485"/>
    <w:rsid w:val="007467B4"/>
    <w:rsid w:val="007472C6"/>
    <w:rsid w:val="00747443"/>
    <w:rsid w:val="00750246"/>
    <w:rsid w:val="00750704"/>
    <w:rsid w:val="0075157D"/>
    <w:rsid w:val="00753E95"/>
    <w:rsid w:val="00753EF6"/>
    <w:rsid w:val="00754350"/>
    <w:rsid w:val="00754416"/>
    <w:rsid w:val="00755046"/>
    <w:rsid w:val="00755B86"/>
    <w:rsid w:val="0075727D"/>
    <w:rsid w:val="007573BC"/>
    <w:rsid w:val="00757E90"/>
    <w:rsid w:val="0076003E"/>
    <w:rsid w:val="007626E7"/>
    <w:rsid w:val="00762DE2"/>
    <w:rsid w:val="00762F39"/>
    <w:rsid w:val="007632D8"/>
    <w:rsid w:val="007636FB"/>
    <w:rsid w:val="00764E53"/>
    <w:rsid w:val="00765DEA"/>
    <w:rsid w:val="00765FA7"/>
    <w:rsid w:val="00767140"/>
    <w:rsid w:val="00771C7A"/>
    <w:rsid w:val="00772107"/>
    <w:rsid w:val="00772D1F"/>
    <w:rsid w:val="007744EA"/>
    <w:rsid w:val="00776346"/>
    <w:rsid w:val="00776C3F"/>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787"/>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1F53"/>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39F9"/>
    <w:rsid w:val="0081472D"/>
    <w:rsid w:val="00814AFC"/>
    <w:rsid w:val="00814DE7"/>
    <w:rsid w:val="00814E29"/>
    <w:rsid w:val="00816C81"/>
    <w:rsid w:val="00817822"/>
    <w:rsid w:val="00820AA0"/>
    <w:rsid w:val="00821508"/>
    <w:rsid w:val="0082185F"/>
    <w:rsid w:val="008218AF"/>
    <w:rsid w:val="00822AB3"/>
    <w:rsid w:val="00822C32"/>
    <w:rsid w:val="00822F4E"/>
    <w:rsid w:val="00824010"/>
    <w:rsid w:val="00824057"/>
    <w:rsid w:val="00825301"/>
    <w:rsid w:val="00825A00"/>
    <w:rsid w:val="00826870"/>
    <w:rsid w:val="00826F58"/>
    <w:rsid w:val="0083165C"/>
    <w:rsid w:val="00834207"/>
    <w:rsid w:val="00834AA3"/>
    <w:rsid w:val="00835C9E"/>
    <w:rsid w:val="008366A1"/>
    <w:rsid w:val="00836CB8"/>
    <w:rsid w:val="00841C1E"/>
    <w:rsid w:val="0084248A"/>
    <w:rsid w:val="008426F5"/>
    <w:rsid w:val="008437F4"/>
    <w:rsid w:val="008446B3"/>
    <w:rsid w:val="0084596D"/>
    <w:rsid w:val="00846FC8"/>
    <w:rsid w:val="008503F6"/>
    <w:rsid w:val="008515F4"/>
    <w:rsid w:val="0085244B"/>
    <w:rsid w:val="00852645"/>
    <w:rsid w:val="00852FEB"/>
    <w:rsid w:val="0085301F"/>
    <w:rsid w:val="008533D0"/>
    <w:rsid w:val="00853819"/>
    <w:rsid w:val="00853A40"/>
    <w:rsid w:val="00854254"/>
    <w:rsid w:val="00855A03"/>
    <w:rsid w:val="00855E39"/>
    <w:rsid w:val="00855F51"/>
    <w:rsid w:val="00860B48"/>
    <w:rsid w:val="008616BE"/>
    <w:rsid w:val="008630D6"/>
    <w:rsid w:val="00863844"/>
    <w:rsid w:val="00863E5F"/>
    <w:rsid w:val="00864277"/>
    <w:rsid w:val="00865910"/>
    <w:rsid w:val="00865A31"/>
    <w:rsid w:val="00865FCC"/>
    <w:rsid w:val="00866E49"/>
    <w:rsid w:val="00866F3D"/>
    <w:rsid w:val="00867276"/>
    <w:rsid w:val="0087017E"/>
    <w:rsid w:val="008702AB"/>
    <w:rsid w:val="008705B7"/>
    <w:rsid w:val="00871640"/>
    <w:rsid w:val="00871808"/>
    <w:rsid w:val="00872419"/>
    <w:rsid w:val="00872980"/>
    <w:rsid w:val="00872E20"/>
    <w:rsid w:val="00873C5F"/>
    <w:rsid w:val="0087461D"/>
    <w:rsid w:val="008747CE"/>
    <w:rsid w:val="0087720B"/>
    <w:rsid w:val="00877EE3"/>
    <w:rsid w:val="00880122"/>
    <w:rsid w:val="00882081"/>
    <w:rsid w:val="00882DDF"/>
    <w:rsid w:val="008835F0"/>
    <w:rsid w:val="00883CA8"/>
    <w:rsid w:val="00883CC6"/>
    <w:rsid w:val="00884CB3"/>
    <w:rsid w:val="00886A98"/>
    <w:rsid w:val="00886BD5"/>
    <w:rsid w:val="008904C5"/>
    <w:rsid w:val="00890C8B"/>
    <w:rsid w:val="00891723"/>
    <w:rsid w:val="0089307A"/>
    <w:rsid w:val="00893E5C"/>
    <w:rsid w:val="00893E6C"/>
    <w:rsid w:val="008945B6"/>
    <w:rsid w:val="00896FA1"/>
    <w:rsid w:val="00896FC6"/>
    <w:rsid w:val="0089779B"/>
    <w:rsid w:val="00897B42"/>
    <w:rsid w:val="008A0A4F"/>
    <w:rsid w:val="008A12EC"/>
    <w:rsid w:val="008A2675"/>
    <w:rsid w:val="008A37B8"/>
    <w:rsid w:val="008A425E"/>
    <w:rsid w:val="008A5A25"/>
    <w:rsid w:val="008A7CD3"/>
    <w:rsid w:val="008B05D6"/>
    <w:rsid w:val="008B1D36"/>
    <w:rsid w:val="008B3460"/>
    <w:rsid w:val="008B3512"/>
    <w:rsid w:val="008B3B5D"/>
    <w:rsid w:val="008B4A62"/>
    <w:rsid w:val="008B4F37"/>
    <w:rsid w:val="008B6495"/>
    <w:rsid w:val="008B76CD"/>
    <w:rsid w:val="008C193D"/>
    <w:rsid w:val="008C1ABA"/>
    <w:rsid w:val="008C1DD4"/>
    <w:rsid w:val="008C23C8"/>
    <w:rsid w:val="008C28EB"/>
    <w:rsid w:val="008C4139"/>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473"/>
    <w:rsid w:val="008E77CF"/>
    <w:rsid w:val="008F1DE6"/>
    <w:rsid w:val="008F1F23"/>
    <w:rsid w:val="008F3A11"/>
    <w:rsid w:val="008F3E98"/>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3E4"/>
    <w:rsid w:val="009324AB"/>
    <w:rsid w:val="00932A72"/>
    <w:rsid w:val="00933AE9"/>
    <w:rsid w:val="00934DE1"/>
    <w:rsid w:val="00935A3B"/>
    <w:rsid w:val="00936A45"/>
    <w:rsid w:val="00936B37"/>
    <w:rsid w:val="00936FF5"/>
    <w:rsid w:val="00941C7D"/>
    <w:rsid w:val="00943E05"/>
    <w:rsid w:val="00945B3F"/>
    <w:rsid w:val="0094627D"/>
    <w:rsid w:val="00947F17"/>
    <w:rsid w:val="00950655"/>
    <w:rsid w:val="00954C8D"/>
    <w:rsid w:val="00955900"/>
    <w:rsid w:val="00957E47"/>
    <w:rsid w:val="00961FC5"/>
    <w:rsid w:val="0096200D"/>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786"/>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825"/>
    <w:rsid w:val="00A34BC6"/>
    <w:rsid w:val="00A3569D"/>
    <w:rsid w:val="00A35CB8"/>
    <w:rsid w:val="00A36D9D"/>
    <w:rsid w:val="00A37C27"/>
    <w:rsid w:val="00A37CC7"/>
    <w:rsid w:val="00A37F27"/>
    <w:rsid w:val="00A40A31"/>
    <w:rsid w:val="00A41015"/>
    <w:rsid w:val="00A4128F"/>
    <w:rsid w:val="00A43FBE"/>
    <w:rsid w:val="00A45C23"/>
    <w:rsid w:val="00A45CEE"/>
    <w:rsid w:val="00A4623D"/>
    <w:rsid w:val="00A5110B"/>
    <w:rsid w:val="00A515B6"/>
    <w:rsid w:val="00A5465C"/>
    <w:rsid w:val="00A54A67"/>
    <w:rsid w:val="00A575C9"/>
    <w:rsid w:val="00A6125A"/>
    <w:rsid w:val="00A61A41"/>
    <w:rsid w:val="00A62E77"/>
    <w:rsid w:val="00A65BE8"/>
    <w:rsid w:val="00A668E3"/>
    <w:rsid w:val="00A67828"/>
    <w:rsid w:val="00A7136F"/>
    <w:rsid w:val="00A747AE"/>
    <w:rsid w:val="00A761B0"/>
    <w:rsid w:val="00A76A92"/>
    <w:rsid w:val="00A774CE"/>
    <w:rsid w:val="00A80120"/>
    <w:rsid w:val="00A8141A"/>
    <w:rsid w:val="00A81A44"/>
    <w:rsid w:val="00A81AA2"/>
    <w:rsid w:val="00A81BEA"/>
    <w:rsid w:val="00A81C77"/>
    <w:rsid w:val="00A82FDF"/>
    <w:rsid w:val="00A83165"/>
    <w:rsid w:val="00A8579C"/>
    <w:rsid w:val="00A85921"/>
    <w:rsid w:val="00A9003E"/>
    <w:rsid w:val="00A90801"/>
    <w:rsid w:val="00A91627"/>
    <w:rsid w:val="00A91DB2"/>
    <w:rsid w:val="00A92324"/>
    <w:rsid w:val="00AA007A"/>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40D6"/>
    <w:rsid w:val="00AC7A83"/>
    <w:rsid w:val="00AD18AC"/>
    <w:rsid w:val="00AD1D7A"/>
    <w:rsid w:val="00AD29AC"/>
    <w:rsid w:val="00AD420F"/>
    <w:rsid w:val="00AD4756"/>
    <w:rsid w:val="00AD4A5B"/>
    <w:rsid w:val="00AD4FB1"/>
    <w:rsid w:val="00AD5176"/>
    <w:rsid w:val="00AD6ED4"/>
    <w:rsid w:val="00AD6FC3"/>
    <w:rsid w:val="00AD74AE"/>
    <w:rsid w:val="00AE102E"/>
    <w:rsid w:val="00AE13BC"/>
    <w:rsid w:val="00AE1F76"/>
    <w:rsid w:val="00AE2530"/>
    <w:rsid w:val="00AE3936"/>
    <w:rsid w:val="00AE4E4E"/>
    <w:rsid w:val="00AE51F8"/>
    <w:rsid w:val="00AE59AB"/>
    <w:rsid w:val="00AE5E08"/>
    <w:rsid w:val="00AE6EDA"/>
    <w:rsid w:val="00AF1F64"/>
    <w:rsid w:val="00AF2B15"/>
    <w:rsid w:val="00AF484C"/>
    <w:rsid w:val="00AF5EF0"/>
    <w:rsid w:val="00B01FA1"/>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8"/>
    <w:rsid w:val="00B55ACD"/>
    <w:rsid w:val="00B5718A"/>
    <w:rsid w:val="00B60696"/>
    <w:rsid w:val="00B61315"/>
    <w:rsid w:val="00B61C64"/>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3E98"/>
    <w:rsid w:val="00B94320"/>
    <w:rsid w:val="00B951EE"/>
    <w:rsid w:val="00B96EDE"/>
    <w:rsid w:val="00BA04DA"/>
    <w:rsid w:val="00BA0E31"/>
    <w:rsid w:val="00BA4245"/>
    <w:rsid w:val="00BA4F55"/>
    <w:rsid w:val="00BA76C5"/>
    <w:rsid w:val="00BA7F86"/>
    <w:rsid w:val="00BB0201"/>
    <w:rsid w:val="00BB113F"/>
    <w:rsid w:val="00BB1557"/>
    <w:rsid w:val="00BB300B"/>
    <w:rsid w:val="00BB340E"/>
    <w:rsid w:val="00BB5688"/>
    <w:rsid w:val="00BB6EA0"/>
    <w:rsid w:val="00BB794C"/>
    <w:rsid w:val="00BC26BF"/>
    <w:rsid w:val="00BC3F30"/>
    <w:rsid w:val="00BC55C8"/>
    <w:rsid w:val="00BC679B"/>
    <w:rsid w:val="00BD12E6"/>
    <w:rsid w:val="00BD328A"/>
    <w:rsid w:val="00BD4958"/>
    <w:rsid w:val="00BD4B87"/>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1EF"/>
    <w:rsid w:val="00BF7497"/>
    <w:rsid w:val="00BF7D66"/>
    <w:rsid w:val="00C0222D"/>
    <w:rsid w:val="00C02971"/>
    <w:rsid w:val="00C02AA0"/>
    <w:rsid w:val="00C05570"/>
    <w:rsid w:val="00C07622"/>
    <w:rsid w:val="00C1019C"/>
    <w:rsid w:val="00C10CA6"/>
    <w:rsid w:val="00C1156E"/>
    <w:rsid w:val="00C12E8B"/>
    <w:rsid w:val="00C167B0"/>
    <w:rsid w:val="00C16A3A"/>
    <w:rsid w:val="00C1726A"/>
    <w:rsid w:val="00C237C8"/>
    <w:rsid w:val="00C23DA7"/>
    <w:rsid w:val="00C242BE"/>
    <w:rsid w:val="00C25661"/>
    <w:rsid w:val="00C26DDD"/>
    <w:rsid w:val="00C312DD"/>
    <w:rsid w:val="00C32B1B"/>
    <w:rsid w:val="00C32F5E"/>
    <w:rsid w:val="00C33B91"/>
    <w:rsid w:val="00C3442B"/>
    <w:rsid w:val="00C3449A"/>
    <w:rsid w:val="00C346AD"/>
    <w:rsid w:val="00C35C3B"/>
    <w:rsid w:val="00C364B4"/>
    <w:rsid w:val="00C41321"/>
    <w:rsid w:val="00C42DE9"/>
    <w:rsid w:val="00C47CAE"/>
    <w:rsid w:val="00C47FAA"/>
    <w:rsid w:val="00C50DBD"/>
    <w:rsid w:val="00C52609"/>
    <w:rsid w:val="00C55D6D"/>
    <w:rsid w:val="00C603E8"/>
    <w:rsid w:val="00C61F2B"/>
    <w:rsid w:val="00C6386C"/>
    <w:rsid w:val="00C64551"/>
    <w:rsid w:val="00C64F55"/>
    <w:rsid w:val="00C654A9"/>
    <w:rsid w:val="00C6568C"/>
    <w:rsid w:val="00C65D59"/>
    <w:rsid w:val="00C6633E"/>
    <w:rsid w:val="00C66E02"/>
    <w:rsid w:val="00C701D2"/>
    <w:rsid w:val="00C7237E"/>
    <w:rsid w:val="00C747BE"/>
    <w:rsid w:val="00C76221"/>
    <w:rsid w:val="00C778A1"/>
    <w:rsid w:val="00C805DC"/>
    <w:rsid w:val="00C815F1"/>
    <w:rsid w:val="00C82439"/>
    <w:rsid w:val="00C830CF"/>
    <w:rsid w:val="00C87941"/>
    <w:rsid w:val="00C87C98"/>
    <w:rsid w:val="00C87FDF"/>
    <w:rsid w:val="00C9173F"/>
    <w:rsid w:val="00C92F2D"/>
    <w:rsid w:val="00C932A4"/>
    <w:rsid w:val="00C9492C"/>
    <w:rsid w:val="00C94954"/>
    <w:rsid w:val="00C94C5E"/>
    <w:rsid w:val="00C9596C"/>
    <w:rsid w:val="00C96599"/>
    <w:rsid w:val="00C96D1F"/>
    <w:rsid w:val="00CA0FC0"/>
    <w:rsid w:val="00CA151E"/>
    <w:rsid w:val="00CA1597"/>
    <w:rsid w:val="00CA2B91"/>
    <w:rsid w:val="00CA3C57"/>
    <w:rsid w:val="00CA56B3"/>
    <w:rsid w:val="00CA5DD1"/>
    <w:rsid w:val="00CA76A6"/>
    <w:rsid w:val="00CB0172"/>
    <w:rsid w:val="00CB0EBA"/>
    <w:rsid w:val="00CB2AB6"/>
    <w:rsid w:val="00CB4500"/>
    <w:rsid w:val="00CB464C"/>
    <w:rsid w:val="00CB50AC"/>
    <w:rsid w:val="00CB5F02"/>
    <w:rsid w:val="00CB62C4"/>
    <w:rsid w:val="00CB67D9"/>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444C"/>
    <w:rsid w:val="00CE4BB5"/>
    <w:rsid w:val="00CE4EF6"/>
    <w:rsid w:val="00CE6609"/>
    <w:rsid w:val="00CE7147"/>
    <w:rsid w:val="00CF019C"/>
    <w:rsid w:val="00CF108E"/>
    <w:rsid w:val="00CF175E"/>
    <w:rsid w:val="00CF35EA"/>
    <w:rsid w:val="00CF4BEB"/>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17BA4"/>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25C"/>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B06"/>
    <w:rsid w:val="00D80E3A"/>
    <w:rsid w:val="00D81DE9"/>
    <w:rsid w:val="00D84C4A"/>
    <w:rsid w:val="00D86D5F"/>
    <w:rsid w:val="00D90D81"/>
    <w:rsid w:val="00D914E5"/>
    <w:rsid w:val="00D925D2"/>
    <w:rsid w:val="00D92A3F"/>
    <w:rsid w:val="00D92C40"/>
    <w:rsid w:val="00D9393B"/>
    <w:rsid w:val="00D93B15"/>
    <w:rsid w:val="00D940E8"/>
    <w:rsid w:val="00D94952"/>
    <w:rsid w:val="00D94B3E"/>
    <w:rsid w:val="00D9537B"/>
    <w:rsid w:val="00D954EB"/>
    <w:rsid w:val="00D95964"/>
    <w:rsid w:val="00D97587"/>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45E"/>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30EF"/>
    <w:rsid w:val="00DE59C9"/>
    <w:rsid w:val="00DE6DC4"/>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2762"/>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109D"/>
    <w:rsid w:val="00EA2F99"/>
    <w:rsid w:val="00EA5933"/>
    <w:rsid w:val="00EA6DD8"/>
    <w:rsid w:val="00EB46FD"/>
    <w:rsid w:val="00EB4EDF"/>
    <w:rsid w:val="00EB5379"/>
    <w:rsid w:val="00EB6088"/>
    <w:rsid w:val="00EB7E1E"/>
    <w:rsid w:val="00EC02EE"/>
    <w:rsid w:val="00EC06DF"/>
    <w:rsid w:val="00EC0802"/>
    <w:rsid w:val="00EC1E66"/>
    <w:rsid w:val="00EC238F"/>
    <w:rsid w:val="00EC240B"/>
    <w:rsid w:val="00EC2500"/>
    <w:rsid w:val="00ED0CA0"/>
    <w:rsid w:val="00ED14D1"/>
    <w:rsid w:val="00ED1D6B"/>
    <w:rsid w:val="00ED2E15"/>
    <w:rsid w:val="00ED3E44"/>
    <w:rsid w:val="00ED5346"/>
    <w:rsid w:val="00ED54F9"/>
    <w:rsid w:val="00ED567D"/>
    <w:rsid w:val="00ED5B75"/>
    <w:rsid w:val="00ED7DF4"/>
    <w:rsid w:val="00EE0AB8"/>
    <w:rsid w:val="00EE27A4"/>
    <w:rsid w:val="00EE2C09"/>
    <w:rsid w:val="00EE2DD3"/>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4754"/>
    <w:rsid w:val="00F05445"/>
    <w:rsid w:val="00F05C5B"/>
    <w:rsid w:val="00F06624"/>
    <w:rsid w:val="00F073FE"/>
    <w:rsid w:val="00F110F5"/>
    <w:rsid w:val="00F11440"/>
    <w:rsid w:val="00F122CB"/>
    <w:rsid w:val="00F137B8"/>
    <w:rsid w:val="00F13946"/>
    <w:rsid w:val="00F146DC"/>
    <w:rsid w:val="00F16B2D"/>
    <w:rsid w:val="00F17228"/>
    <w:rsid w:val="00F175D4"/>
    <w:rsid w:val="00F20F29"/>
    <w:rsid w:val="00F21C94"/>
    <w:rsid w:val="00F21E74"/>
    <w:rsid w:val="00F240FB"/>
    <w:rsid w:val="00F246D1"/>
    <w:rsid w:val="00F24926"/>
    <w:rsid w:val="00F261EF"/>
    <w:rsid w:val="00F26307"/>
    <w:rsid w:val="00F27D79"/>
    <w:rsid w:val="00F27DF8"/>
    <w:rsid w:val="00F31281"/>
    <w:rsid w:val="00F326E7"/>
    <w:rsid w:val="00F32FB8"/>
    <w:rsid w:val="00F332E6"/>
    <w:rsid w:val="00F33C15"/>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0977"/>
    <w:rsid w:val="00F63869"/>
    <w:rsid w:val="00F66754"/>
    <w:rsid w:val="00F67B64"/>
    <w:rsid w:val="00F71191"/>
    <w:rsid w:val="00F71EA5"/>
    <w:rsid w:val="00F72CCE"/>
    <w:rsid w:val="00F72FFA"/>
    <w:rsid w:val="00F758F0"/>
    <w:rsid w:val="00F7651D"/>
    <w:rsid w:val="00F7799D"/>
    <w:rsid w:val="00F77F28"/>
    <w:rsid w:val="00F80211"/>
    <w:rsid w:val="00F80273"/>
    <w:rsid w:val="00F80E75"/>
    <w:rsid w:val="00F816E3"/>
    <w:rsid w:val="00F81E2F"/>
    <w:rsid w:val="00F822DE"/>
    <w:rsid w:val="00F8269B"/>
    <w:rsid w:val="00F84479"/>
    <w:rsid w:val="00F85F53"/>
    <w:rsid w:val="00F86A2F"/>
    <w:rsid w:val="00F910B1"/>
    <w:rsid w:val="00F915B8"/>
    <w:rsid w:val="00F9228E"/>
    <w:rsid w:val="00F92CDF"/>
    <w:rsid w:val="00F96845"/>
    <w:rsid w:val="00FA041C"/>
    <w:rsid w:val="00FA13A1"/>
    <w:rsid w:val="00FA2880"/>
    <w:rsid w:val="00FA2D5C"/>
    <w:rsid w:val="00FA3019"/>
    <w:rsid w:val="00FA422C"/>
    <w:rsid w:val="00FA49B9"/>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538E"/>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404F"/>
    <w:rsid w:val="00FF4EDB"/>
    <w:rsid w:val="00FF5570"/>
    <w:rsid w:val="00FF5D48"/>
    <w:rsid w:val="00FF6326"/>
    <w:rsid w:val="00FF64E2"/>
    <w:rsid w:val="00FF6601"/>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styleId="Platzhaltertext">
    <w:name w:val="Placeholder Text"/>
    <w:basedOn w:val="Absatz-Standardschriftart"/>
    <w:uiPriority w:val="99"/>
    <w:semiHidden/>
    <w:rsid w:val="00753E95"/>
    <w:rPr>
      <w:color w:val="666666"/>
    </w:rPr>
  </w:style>
  <w:style w:type="character" w:styleId="NichtaufgelsteErwhnung">
    <w:name w:val="Unresolved Mention"/>
    <w:basedOn w:val="Absatz-Standardschriftart"/>
    <w:uiPriority w:val="99"/>
    <w:semiHidden/>
    <w:unhideWhenUsed/>
    <w:rsid w:val="0018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ng.guan@asm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8306-DF79-425A-B052-9338CD25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802</Words>
  <Characters>5627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 release</vt:lpstr>
    </vt:vector>
  </TitlesOfParts>
  <Manager/>
  <Company/>
  <LinksUpToDate>false</LinksUpToDate>
  <CharactersWithSpaces>6417</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Roderer, Manuela</dc:creator>
  <cp:keywords/>
  <cp:lastModifiedBy>Barbara Ostermeier</cp:lastModifiedBy>
  <cp:revision>3</cp:revision>
  <cp:lastPrinted>2013-08-22T07:31:00Z</cp:lastPrinted>
  <dcterms:created xsi:type="dcterms:W3CDTF">2026-02-09T09:45:00Z</dcterms:created>
  <dcterms:modified xsi:type="dcterms:W3CDTF">2026-02-09T09:46:00Z</dcterms:modified>
</cp:coreProperties>
</file>