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3626F2F" w:rsidR="00E44AB6" w:rsidRPr="004476C0" w:rsidRDefault="009A2F8C" w:rsidP="006B381A">
      <w:pPr>
        <w:pStyle w:val="PITitel"/>
      </w:pPr>
      <w:r w:rsidRPr="004476C0">
        <w:t>MEDIEN</w:t>
      </w:r>
      <w:r w:rsidR="00EA5933" w:rsidRPr="004476C0">
        <w:t>I</w:t>
      </w:r>
      <w:r w:rsidR="00E44AB6" w:rsidRPr="004476C0">
        <w:t>NFORMATION</w:t>
      </w:r>
    </w:p>
    <w:p w14:paraId="0E80F860" w14:textId="67014964" w:rsidR="00B22C1E" w:rsidRPr="004476C0" w:rsidRDefault="00426774" w:rsidP="003A3EE8">
      <w:pPr>
        <w:pStyle w:val="PISubhead"/>
        <w:spacing w:after="240"/>
      </w:pPr>
      <w:r w:rsidRPr="00426774">
        <w:t>Neue Analysefunktionen in SMT Analytics von ASMPT SMT Solutions</w:t>
      </w:r>
    </w:p>
    <w:p w14:paraId="52D5A254" w14:textId="66F922EA" w:rsidR="003A3EE8" w:rsidRPr="004476C0" w:rsidRDefault="00426774" w:rsidP="003A3EE8">
      <w:pPr>
        <w:pStyle w:val="PIHead"/>
        <w:spacing w:after="240"/>
      </w:pPr>
      <w:r w:rsidRPr="00426774">
        <w:t>KI-gestützte Auswertungen steigern Transparenz und Liniendurchsatz</w:t>
      </w:r>
    </w:p>
    <w:p w14:paraId="454B9B95" w14:textId="4204C801" w:rsidR="00426774" w:rsidRPr="00426774" w:rsidRDefault="00426774" w:rsidP="00426774">
      <w:pPr>
        <w:pStyle w:val="PITextkrper"/>
        <w:rPr>
          <w:b/>
          <w:bCs/>
        </w:rPr>
      </w:pPr>
      <w:r w:rsidRPr="00426774">
        <w:rPr>
          <w:b/>
          <w:bCs/>
        </w:rPr>
        <w:t xml:space="preserve">München, </w:t>
      </w:r>
      <w:r w:rsidR="00814C5A">
        <w:rPr>
          <w:b/>
          <w:bCs/>
        </w:rPr>
        <w:t>10</w:t>
      </w:r>
      <w:r w:rsidRPr="00426774">
        <w:rPr>
          <w:b/>
          <w:bCs/>
        </w:rPr>
        <w:t xml:space="preserve">. </w:t>
      </w:r>
      <w:r w:rsidR="00B022BA">
        <w:rPr>
          <w:b/>
          <w:bCs/>
        </w:rPr>
        <w:t>Februar</w:t>
      </w:r>
      <w:r w:rsidRPr="00426774">
        <w:rPr>
          <w:b/>
          <w:bCs/>
        </w:rPr>
        <w:t xml:space="preserve"> 2026 – Mit erweiterten Analysefunktionen baut ASMPT SMT Solutions seine Softwarelösung SMT Analytics gezielt weiter aus. Neu hinzugekommen ist der Anwendungsfall Line Balance Analysis, der erstmals eine stationsübergreifende Bewertung der zeitlichen Auslastung kompletter SMT-Linien ermöglicht. Ergänzend wurden die bestehenden Use Cases </w:t>
      </w:r>
      <w:proofErr w:type="spellStart"/>
      <w:r w:rsidRPr="00426774">
        <w:rPr>
          <w:b/>
          <w:bCs/>
        </w:rPr>
        <w:t>Theoretical</w:t>
      </w:r>
      <w:proofErr w:type="spellEnd"/>
      <w:r w:rsidRPr="00426774">
        <w:rPr>
          <w:b/>
          <w:bCs/>
        </w:rPr>
        <w:t xml:space="preserve"> Cycle Time </w:t>
      </w:r>
      <w:proofErr w:type="spellStart"/>
      <w:r w:rsidRPr="00426774">
        <w:rPr>
          <w:b/>
          <w:bCs/>
        </w:rPr>
        <w:t>Comparison</w:t>
      </w:r>
      <w:proofErr w:type="spellEnd"/>
      <w:r w:rsidRPr="00426774">
        <w:rPr>
          <w:b/>
          <w:bCs/>
        </w:rPr>
        <w:t xml:space="preserve"> und </w:t>
      </w:r>
      <w:proofErr w:type="spellStart"/>
      <w:r w:rsidRPr="00426774">
        <w:rPr>
          <w:b/>
          <w:bCs/>
        </w:rPr>
        <w:t>Reject</w:t>
      </w:r>
      <w:proofErr w:type="spellEnd"/>
      <w:r w:rsidRPr="00426774">
        <w:rPr>
          <w:b/>
          <w:bCs/>
        </w:rPr>
        <w:t xml:space="preserve"> Analysis funktional erweitert.</w:t>
      </w:r>
    </w:p>
    <w:p w14:paraId="009C6C90" w14:textId="77777777" w:rsidR="00426774" w:rsidRDefault="00426774" w:rsidP="00426774">
      <w:pPr>
        <w:pStyle w:val="PITextkrper"/>
      </w:pPr>
      <w:r w:rsidRPr="00426774">
        <w:t>SMT Analytics führt Produktionsdaten aus mehreren Linien zusammen und setzt diese in Relation zu theoretisch optimalen Werten. Ziel ist es, Engpässe, unausgewogene Linienkonfigurationen und verborgenes Optimierungspotenzial zuverlässig zu identifizieren – auch bei komplexen Fertigungsstrukturen.</w:t>
      </w:r>
    </w:p>
    <w:p w14:paraId="2FF1523F" w14:textId="32E15BED" w:rsidR="00A01EC4" w:rsidRPr="00A01EC4" w:rsidRDefault="00A01EC4" w:rsidP="00426774">
      <w:pPr>
        <w:pStyle w:val="PITextkrper"/>
        <w:rPr>
          <w:b/>
          <w:bCs/>
        </w:rPr>
      </w:pPr>
      <w:r w:rsidRPr="00A01EC4">
        <w:rPr>
          <w:b/>
          <w:bCs/>
          <w:lang w:val="de-DE"/>
        </w:rPr>
        <w:t>Erweiterte Analysefunktionen zur Linienoptimierung</w:t>
      </w:r>
    </w:p>
    <w:p w14:paraId="0BFD8417" w14:textId="77777777" w:rsidR="00426774" w:rsidRPr="00426774" w:rsidRDefault="00426774" w:rsidP="00426774">
      <w:pPr>
        <w:pStyle w:val="PITextkrper"/>
      </w:pPr>
      <w:r w:rsidRPr="00426774">
        <w:t xml:space="preserve">Die neue Line Balance Analysis vergleicht die tatsächlichen Zykluszeiten eines Produkts an jeder Station mit den Referenzwerten aus der Programmiersoftware WORKS </w:t>
      </w:r>
      <w:proofErr w:type="spellStart"/>
      <w:r w:rsidRPr="00426774">
        <w:t>Programming</w:t>
      </w:r>
      <w:proofErr w:type="spellEnd"/>
      <w:r w:rsidRPr="00426774">
        <w:t>. Abweichungen und limitierende Prozessschritte werden dadurch unmittelbar sichtbar. Anwender erkennen auf einen Blick, welche Stationen den Durchsatz begrenzen und wie sich unterschiedliche Programme auf die Linienbalance auswirken.</w:t>
      </w:r>
    </w:p>
    <w:p w14:paraId="17C12D8B" w14:textId="77777777" w:rsidR="00426774" w:rsidRPr="00426774" w:rsidRDefault="00426774" w:rsidP="00426774">
      <w:pPr>
        <w:pStyle w:val="PITextkrper"/>
      </w:pPr>
      <w:r w:rsidRPr="00426774">
        <w:t xml:space="preserve">Die erweiterte </w:t>
      </w:r>
      <w:proofErr w:type="spellStart"/>
      <w:r w:rsidRPr="00426774">
        <w:t>Theoretical</w:t>
      </w:r>
      <w:proofErr w:type="spellEnd"/>
      <w:r w:rsidRPr="00426774">
        <w:t xml:space="preserve"> Cycle Time </w:t>
      </w:r>
      <w:proofErr w:type="spellStart"/>
      <w:r w:rsidRPr="00426774">
        <w:t>Comparison</w:t>
      </w:r>
      <w:proofErr w:type="spellEnd"/>
      <w:r w:rsidRPr="00426774">
        <w:t xml:space="preserve"> zeigt zusätzlich, an welchen Stellen Programmparameter wie Wartezeiten oder Beschleunigungswerte vom theoretischen Optimum abweichen. Da solche Einstellungen häufig auf tausende </w:t>
      </w:r>
      <w:proofErr w:type="spellStart"/>
      <w:r w:rsidRPr="00426774">
        <w:t>Bestückzyklen</w:t>
      </w:r>
      <w:proofErr w:type="spellEnd"/>
      <w:r w:rsidRPr="00426774">
        <w:t xml:space="preserve"> wirken, eröffnet sich hier ein erhebliches Effizienzpotenzial.</w:t>
      </w:r>
    </w:p>
    <w:p w14:paraId="68FCDB8A" w14:textId="77777777" w:rsidR="00426774" w:rsidRDefault="00426774" w:rsidP="00426774">
      <w:pPr>
        <w:pStyle w:val="PITextkrper"/>
      </w:pPr>
      <w:r w:rsidRPr="00426774">
        <w:lastRenderedPageBreak/>
        <w:t xml:space="preserve">Auch die </w:t>
      </w:r>
      <w:proofErr w:type="spellStart"/>
      <w:r w:rsidRPr="00426774">
        <w:t>Reject</w:t>
      </w:r>
      <w:proofErr w:type="spellEnd"/>
      <w:r w:rsidRPr="00426774">
        <w:t xml:space="preserve"> Analysis wurde ausgebaut: Neben Ausschussraten können Auswertungen nun kostenbasiert erfolgen. In Verbindung mit der Anbindung an das Factory Equipment Center stehen zudem wartungsrelevante Informationen wie Wartungsstatus, Zykluszähler und verbleibende Intervalle direkt im Analysekontext zur Verfügung.</w:t>
      </w:r>
    </w:p>
    <w:p w14:paraId="1FEBC889" w14:textId="5DC72261" w:rsidR="00A01EC4" w:rsidRPr="00A01EC4" w:rsidRDefault="00A01EC4" w:rsidP="00426774">
      <w:pPr>
        <w:pStyle w:val="PITextkrper"/>
        <w:rPr>
          <w:b/>
          <w:bCs/>
        </w:rPr>
      </w:pPr>
      <w:r w:rsidRPr="00A01EC4">
        <w:rPr>
          <w:b/>
          <w:bCs/>
          <w:lang w:val="de-DE"/>
        </w:rPr>
        <w:t>KI-gestütztes Reporting für fundierte Entscheidungen</w:t>
      </w:r>
    </w:p>
    <w:p w14:paraId="477F1B81" w14:textId="77777777" w:rsidR="00426774" w:rsidRPr="00426774" w:rsidRDefault="00426774" w:rsidP="00426774">
      <w:pPr>
        <w:pStyle w:val="PITextkrper"/>
      </w:pPr>
      <w:r w:rsidRPr="00426774">
        <w:t>Einen weiteren Entwicklungsschritt stellt das KI-gestützte Reporting dar. Ein integrierter Assistent analysiert die Daten automatisiert und liefert klar strukturierte, priorisierte Handlungsempfehlungen zur Steigerung von Performance, Bauelementeffizienz und Anlagenverfügbarkeit. Anwender müssen komplexe Dashboards nicht mehr selbst interpretieren, sondern können gezielt und zeitnah Maßnahmen ableiten.</w:t>
      </w:r>
    </w:p>
    <w:p w14:paraId="724F0844" w14:textId="5A8D700C" w:rsidR="00426774" w:rsidRPr="00426774" w:rsidRDefault="00426774" w:rsidP="00426774">
      <w:pPr>
        <w:pStyle w:val="PITextkrper"/>
      </w:pPr>
      <w:r w:rsidRPr="00426774">
        <w:t xml:space="preserve">Darüber hinaus </w:t>
      </w:r>
      <w:r w:rsidR="00B022BA">
        <w:t>wird</w:t>
      </w:r>
      <w:r w:rsidRPr="00426774">
        <w:t xml:space="preserve"> SMT Analytics </w:t>
      </w:r>
      <w:r w:rsidR="00BE460D">
        <w:t xml:space="preserve">künftig </w:t>
      </w:r>
      <w:r w:rsidRPr="00426774">
        <w:t>auch die Einbindung von Maschinen anderer Hersteller</w:t>
      </w:r>
      <w:r w:rsidR="00B022BA">
        <w:t xml:space="preserve"> unterstützen</w:t>
      </w:r>
      <w:r w:rsidRPr="00426774">
        <w:t>, sofern diese das IPC-2591-CFX-Protokoll nutzen. Damit wird eine durchgängige Analyse und Optimierung auf Linienebene ermöglicht.</w:t>
      </w:r>
    </w:p>
    <w:p w14:paraId="5CFD01D3" w14:textId="77777777" w:rsidR="00426774" w:rsidRPr="00426774" w:rsidRDefault="00426774" w:rsidP="00426774">
      <w:pPr>
        <w:pStyle w:val="PITextkrper"/>
      </w:pPr>
      <w:r w:rsidRPr="00426774">
        <w:t xml:space="preserve">„Mit SMT Analytics übertragen wir unser langjähriges Prozesswissen systematisch in die Fertigung unserer Kunden“, sagt Jim Leather, </w:t>
      </w:r>
      <w:proofErr w:type="spellStart"/>
      <w:r w:rsidRPr="00426774">
        <w:t>Director</w:t>
      </w:r>
      <w:proofErr w:type="spellEnd"/>
      <w:r w:rsidRPr="00426774">
        <w:t xml:space="preserve"> </w:t>
      </w:r>
      <w:proofErr w:type="spellStart"/>
      <w:r w:rsidRPr="00426774">
        <w:t>of</w:t>
      </w:r>
      <w:proofErr w:type="spellEnd"/>
      <w:r w:rsidRPr="00426774">
        <w:t xml:space="preserve"> IoT Solutions bei ASMPT. „Unser Ziel ist es, datenbasierte Entscheidungen zu vereinfachen und den Weg zur intelligenten SMT-Fertigung konsequent zu unterstützen.“</w:t>
      </w:r>
    </w:p>
    <w:p w14:paraId="4F488AA7" w14:textId="77777777" w:rsidR="00355FF5" w:rsidRPr="00F24926" w:rsidRDefault="00355FF5" w:rsidP="00BB1557">
      <w:pPr>
        <w:pStyle w:val="PITextkrper"/>
        <w:pBdr>
          <w:bottom w:val="single" w:sz="4" w:space="1" w:color="auto"/>
        </w:pBdr>
        <w:rPr>
          <w:lang w:val="de-DE"/>
        </w:rPr>
      </w:pPr>
    </w:p>
    <w:p w14:paraId="782E57CB" w14:textId="77777777" w:rsidR="00814C5A" w:rsidRDefault="00814C5A">
      <w:pPr>
        <w:rPr>
          <w:rFonts w:ascii="Arial" w:hAnsi="Arial"/>
          <w:b/>
          <w:bCs/>
          <w:sz w:val="18"/>
          <w:szCs w:val="18"/>
        </w:rPr>
      </w:pPr>
      <w:r>
        <w:rPr>
          <w:b/>
          <w:bCs/>
          <w:sz w:val="18"/>
          <w:szCs w:val="18"/>
        </w:rPr>
        <w:br w:type="page"/>
      </w:r>
    </w:p>
    <w:p w14:paraId="6688DB59" w14:textId="72D1DD93" w:rsidR="00852645" w:rsidRPr="00F24926" w:rsidRDefault="00852645" w:rsidP="00852645">
      <w:pPr>
        <w:pStyle w:val="PITextkrper"/>
        <w:rPr>
          <w:b/>
          <w:bCs/>
          <w:sz w:val="18"/>
          <w:szCs w:val="18"/>
          <w:lang w:val="de-DE"/>
        </w:rPr>
      </w:pPr>
      <w:r w:rsidRPr="00F24926">
        <w:rPr>
          <w:b/>
          <w:bCs/>
          <w:sz w:val="18"/>
          <w:szCs w:val="18"/>
          <w:lang w:val="de-DE"/>
        </w:rPr>
        <w:lastRenderedPageBreak/>
        <w:t>Verfügbares Bildmaterial</w:t>
      </w:r>
    </w:p>
    <w:p w14:paraId="2B53D726" w14:textId="6B8B9840" w:rsidR="00852645" w:rsidRPr="00E056AA" w:rsidRDefault="00852645" w:rsidP="00852645">
      <w:pPr>
        <w:pStyle w:val="PIAbspann"/>
        <w:jc w:val="left"/>
        <w:rPr>
          <w:rStyle w:val="Hyperlink"/>
          <w:rFonts w:cs="Arial"/>
          <w:color w:val="auto"/>
          <w:u w:val="none"/>
          <w:lang w:val="de-DE"/>
        </w:rPr>
      </w:pPr>
      <w:r w:rsidRPr="00F24926">
        <w:rPr>
          <w:lang w:val="de-DE"/>
        </w:rPr>
        <w:t xml:space="preserve">Folgendes Bildmaterial steht druckfähig im Internet zum Download bereit: </w:t>
      </w:r>
      <w:r w:rsidRPr="00F24926">
        <w:rPr>
          <w:lang w:val="de-DE"/>
        </w:rPr>
        <w:br/>
      </w:r>
      <w:hyperlink r:id="rId8" w:history="1">
        <w:r w:rsidR="00E056AA" w:rsidRPr="00E056AA">
          <w:rPr>
            <w:rStyle w:val="Hyperlink"/>
            <w:rFonts w:cs="Arial"/>
            <w:lang w:val="de-DE"/>
          </w:rPr>
          <w:t>https://kk.htcm.de/press-releases/asmpt/</w:t>
        </w:r>
      </w:hyperlink>
    </w:p>
    <w:p w14:paraId="6A06B4B9" w14:textId="77777777" w:rsidR="00303AA7" w:rsidRPr="00274FE7" w:rsidRDefault="00303AA7" w:rsidP="00852645">
      <w:pPr>
        <w:pStyle w:val="PIAbspann"/>
        <w:jc w:val="left"/>
        <w:rPr>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696CC6" w:rsidRPr="00796AF8" w14:paraId="7DD56307" w14:textId="43D006D8" w:rsidTr="00696CC6">
        <w:tc>
          <w:tcPr>
            <w:tcW w:w="3402" w:type="dxa"/>
            <w:tcBorders>
              <w:top w:val="single" w:sz="4" w:space="0" w:color="auto"/>
              <w:left w:val="single" w:sz="4" w:space="0" w:color="auto"/>
              <w:bottom w:val="single" w:sz="4" w:space="0" w:color="auto"/>
              <w:right w:val="single" w:sz="4" w:space="0" w:color="auto"/>
            </w:tcBorders>
          </w:tcPr>
          <w:p w14:paraId="1F1B460D" w14:textId="62503F1B" w:rsidR="00696CC6" w:rsidRDefault="00BE5EAF" w:rsidP="00F14DDD">
            <w:pPr>
              <w:rPr>
                <w:noProof/>
              </w:rPr>
            </w:pPr>
            <w:r>
              <w:rPr>
                <w:noProof/>
              </w:rPr>
              <w:drawing>
                <wp:inline distT="0" distB="0" distL="0" distR="0" wp14:anchorId="3B91D144" wp14:editId="201D78AF">
                  <wp:extent cx="2033626" cy="1358044"/>
                  <wp:effectExtent l="0" t="0" r="5080" b="0"/>
                  <wp:docPr id="13153781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3903" cy="1364907"/>
                          </a:xfrm>
                          <a:prstGeom prst="rect">
                            <a:avLst/>
                          </a:prstGeom>
                          <a:noFill/>
                          <a:ln>
                            <a:noFill/>
                          </a:ln>
                        </pic:spPr>
                      </pic:pic>
                    </a:graphicData>
                  </a:graphic>
                </wp:inline>
              </w:drawing>
            </w:r>
          </w:p>
          <w:p w14:paraId="745B1E03" w14:textId="77777777" w:rsidR="00696CC6" w:rsidRPr="005B1A8D" w:rsidRDefault="00696CC6" w:rsidP="00F14DDD">
            <w:pPr>
              <w:rPr>
                <w:noProof/>
              </w:rPr>
            </w:pPr>
          </w:p>
        </w:tc>
        <w:tc>
          <w:tcPr>
            <w:tcW w:w="3402" w:type="dxa"/>
          </w:tcPr>
          <w:p w14:paraId="1EA36D0E" w14:textId="5641A4D9" w:rsidR="00696CC6" w:rsidRDefault="00703D0F" w:rsidP="00F14DDD">
            <w:pPr>
              <w:rPr>
                <w:noProof/>
              </w:rPr>
            </w:pPr>
            <w:r>
              <w:rPr>
                <w:rFonts w:ascii="Arial" w:hAnsi="Arial"/>
                <w:b/>
                <w:noProof/>
                <w:snapToGrid w:val="0"/>
                <w:sz w:val="18"/>
                <w:lang w:eastAsia="ko-KR"/>
              </w:rPr>
              <w:drawing>
                <wp:inline distT="0" distB="0" distL="0" distR="0" wp14:anchorId="2F5E0495" wp14:editId="159F9A24">
                  <wp:extent cx="2009775" cy="923925"/>
                  <wp:effectExtent l="0" t="0" r="9525" b="9525"/>
                  <wp:docPr id="9783454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923925"/>
                          </a:xfrm>
                          <a:prstGeom prst="rect">
                            <a:avLst/>
                          </a:prstGeom>
                          <a:noFill/>
                          <a:ln>
                            <a:noFill/>
                          </a:ln>
                        </pic:spPr>
                      </pic:pic>
                    </a:graphicData>
                  </a:graphic>
                </wp:inline>
              </w:drawing>
            </w:r>
          </w:p>
        </w:tc>
      </w:tr>
      <w:tr w:rsidR="00696CC6" w:rsidRPr="00796AF8" w14:paraId="6A40E887" w14:textId="7E9B6ABA" w:rsidTr="00696CC6">
        <w:tc>
          <w:tcPr>
            <w:tcW w:w="3402" w:type="dxa"/>
            <w:tcBorders>
              <w:top w:val="single" w:sz="4" w:space="0" w:color="auto"/>
              <w:left w:val="single" w:sz="4" w:space="0" w:color="auto"/>
              <w:bottom w:val="single" w:sz="4" w:space="0" w:color="auto"/>
              <w:right w:val="single" w:sz="4" w:space="0" w:color="auto"/>
            </w:tcBorders>
          </w:tcPr>
          <w:p w14:paraId="7E44F08F" w14:textId="77777777" w:rsidR="00696CC6" w:rsidRPr="00A41015" w:rsidRDefault="00696CC6" w:rsidP="00346B28">
            <w:pPr>
              <w:rPr>
                <w:rFonts w:ascii="Arial" w:hAnsi="Arial"/>
                <w:b/>
                <w:snapToGrid w:val="0"/>
                <w:sz w:val="18"/>
                <w:lang w:eastAsia="ko-KR"/>
              </w:rPr>
            </w:pPr>
          </w:p>
          <w:p w14:paraId="2E828299" w14:textId="07BF57DA" w:rsidR="00703D0F" w:rsidRDefault="00703D0F" w:rsidP="00346B28">
            <w:pPr>
              <w:rPr>
                <w:rFonts w:ascii="Arial" w:hAnsi="Arial"/>
                <w:b/>
                <w:snapToGrid w:val="0"/>
                <w:sz w:val="18"/>
                <w:lang w:eastAsia="ko-KR"/>
              </w:rPr>
            </w:pPr>
            <w:r w:rsidRPr="00703D0F">
              <w:rPr>
                <w:rFonts w:ascii="Arial" w:hAnsi="Arial"/>
                <w:b/>
                <w:snapToGrid w:val="0"/>
                <w:sz w:val="18"/>
                <w:lang w:eastAsia="ko-KR"/>
              </w:rPr>
              <w:t xml:space="preserve">Die </w:t>
            </w:r>
            <w:proofErr w:type="spellStart"/>
            <w:r w:rsidRPr="00703D0F">
              <w:rPr>
                <w:rFonts w:ascii="Arial" w:hAnsi="Arial"/>
                <w:b/>
                <w:snapToGrid w:val="0"/>
                <w:sz w:val="18"/>
                <w:lang w:eastAsia="ko-KR"/>
              </w:rPr>
              <w:t>Theoretical</w:t>
            </w:r>
            <w:proofErr w:type="spellEnd"/>
            <w:r w:rsidRPr="00703D0F">
              <w:rPr>
                <w:rFonts w:ascii="Arial" w:hAnsi="Arial"/>
                <w:b/>
                <w:snapToGrid w:val="0"/>
                <w:sz w:val="18"/>
                <w:lang w:eastAsia="ko-KR"/>
              </w:rPr>
              <w:t xml:space="preserve"> Cycle Time </w:t>
            </w:r>
            <w:proofErr w:type="spellStart"/>
            <w:r w:rsidRPr="00703D0F">
              <w:rPr>
                <w:rFonts w:ascii="Arial" w:hAnsi="Arial"/>
                <w:b/>
                <w:snapToGrid w:val="0"/>
                <w:sz w:val="18"/>
                <w:lang w:eastAsia="ko-KR"/>
              </w:rPr>
              <w:t>Comparison</w:t>
            </w:r>
            <w:proofErr w:type="spellEnd"/>
            <w:r w:rsidRPr="00703D0F">
              <w:rPr>
                <w:rFonts w:ascii="Arial" w:hAnsi="Arial"/>
                <w:b/>
                <w:snapToGrid w:val="0"/>
                <w:sz w:val="18"/>
                <w:lang w:eastAsia="ko-KR"/>
              </w:rPr>
              <w:t xml:space="preserve"> in SMT Analytics stellt Abweichungen zwischen aktuellen und optimalen Zykluszeiten sowohl grafisch als auch tabellarisch dar und ermöglicht es Anwendern, Optimierungspotenziale schnell und gezielt zu erkennen.</w:t>
            </w:r>
          </w:p>
          <w:p w14:paraId="44969BC9" w14:textId="77777777" w:rsidR="00703D0F" w:rsidRPr="00703D0F" w:rsidRDefault="00703D0F" w:rsidP="00346B28">
            <w:pPr>
              <w:rPr>
                <w:rFonts w:ascii="Arial" w:hAnsi="Arial"/>
                <w:b/>
                <w:snapToGrid w:val="0"/>
                <w:sz w:val="18"/>
                <w:lang w:eastAsia="ko-KR"/>
              </w:rPr>
            </w:pPr>
          </w:p>
          <w:p w14:paraId="2DE27CC7" w14:textId="11AF4DC4" w:rsidR="00696CC6" w:rsidRPr="00703D0F" w:rsidRDefault="00696CC6" w:rsidP="00346B28">
            <w:pPr>
              <w:rPr>
                <w:rFonts w:ascii="Arial" w:hAnsi="Arial"/>
                <w:snapToGrid w:val="0"/>
                <w:sz w:val="16"/>
                <w:szCs w:val="16"/>
                <w:lang w:val="en-US" w:eastAsia="ko-KR"/>
              </w:rPr>
            </w:pPr>
            <w:proofErr w:type="spellStart"/>
            <w:r w:rsidRPr="00703D0F">
              <w:rPr>
                <w:rFonts w:ascii="Arial" w:hAnsi="Arial"/>
                <w:snapToGrid w:val="0"/>
                <w:sz w:val="16"/>
                <w:szCs w:val="16"/>
                <w:lang w:val="en-US" w:eastAsia="ko-KR"/>
              </w:rPr>
              <w:t>Bildquelle</w:t>
            </w:r>
            <w:proofErr w:type="spellEnd"/>
            <w:r w:rsidRPr="00703D0F">
              <w:rPr>
                <w:rFonts w:ascii="Arial" w:hAnsi="Arial"/>
                <w:snapToGrid w:val="0"/>
                <w:sz w:val="16"/>
                <w:szCs w:val="16"/>
                <w:lang w:val="en-US" w:eastAsia="ko-KR"/>
              </w:rPr>
              <w:t>: ASMPT</w:t>
            </w:r>
          </w:p>
          <w:p w14:paraId="64D99C2F" w14:textId="77777777" w:rsidR="00696CC6" w:rsidRPr="00703D0F" w:rsidRDefault="00696CC6" w:rsidP="00346B28">
            <w:pPr>
              <w:rPr>
                <w:rFonts w:ascii="Arial" w:hAnsi="Arial"/>
                <w:snapToGrid w:val="0"/>
                <w:sz w:val="16"/>
                <w:szCs w:val="16"/>
                <w:lang w:val="en-US" w:eastAsia="ko-KR"/>
              </w:rPr>
            </w:pPr>
          </w:p>
        </w:tc>
        <w:tc>
          <w:tcPr>
            <w:tcW w:w="3402" w:type="dxa"/>
          </w:tcPr>
          <w:p w14:paraId="028D9557" w14:textId="77777777" w:rsidR="00696CC6" w:rsidRPr="00BE5EAF" w:rsidRDefault="00696CC6" w:rsidP="00696CC6">
            <w:pPr>
              <w:rPr>
                <w:rFonts w:ascii="Arial" w:hAnsi="Arial"/>
                <w:b/>
                <w:snapToGrid w:val="0"/>
                <w:sz w:val="18"/>
                <w:lang w:eastAsia="ko-KR"/>
              </w:rPr>
            </w:pPr>
          </w:p>
          <w:p w14:paraId="76A5D431" w14:textId="1C8C87C7" w:rsidR="00696CC6" w:rsidRDefault="00703D0F" w:rsidP="00696CC6">
            <w:pPr>
              <w:rPr>
                <w:rFonts w:ascii="Arial" w:hAnsi="Arial"/>
                <w:b/>
                <w:snapToGrid w:val="0"/>
                <w:sz w:val="18"/>
                <w:lang w:eastAsia="ko-KR"/>
              </w:rPr>
            </w:pPr>
            <w:r w:rsidRPr="00703D0F">
              <w:rPr>
                <w:rFonts w:ascii="Arial" w:hAnsi="Arial"/>
                <w:b/>
                <w:snapToGrid w:val="0"/>
                <w:sz w:val="18"/>
                <w:lang w:eastAsia="ko-KR"/>
              </w:rPr>
              <w:t>Die Line Balance Analysis in SMT Analytics vergleicht die tatsächlichen Zykluszeiten aller Stationen mit den theoretisch optimalen Werten und macht Engpässe sowie unausgewogene Linienkonfigurationen auf einen Blick sichtbar.</w:t>
            </w:r>
          </w:p>
          <w:p w14:paraId="0A205668" w14:textId="77777777" w:rsidR="00703D0F" w:rsidRPr="00346B28" w:rsidRDefault="00703D0F" w:rsidP="00696CC6">
            <w:pPr>
              <w:rPr>
                <w:rFonts w:ascii="Arial" w:hAnsi="Arial"/>
                <w:b/>
                <w:snapToGrid w:val="0"/>
                <w:sz w:val="18"/>
                <w:lang w:eastAsia="ko-KR"/>
              </w:rPr>
            </w:pPr>
          </w:p>
          <w:p w14:paraId="52CA4CB5" w14:textId="77777777" w:rsidR="00696CC6" w:rsidRDefault="00696CC6" w:rsidP="00696CC6">
            <w:pPr>
              <w:rPr>
                <w:rFonts w:ascii="Arial" w:hAnsi="Arial"/>
                <w:snapToGrid w:val="0"/>
                <w:sz w:val="16"/>
                <w:szCs w:val="16"/>
                <w:lang w:eastAsia="ko-KR"/>
              </w:rPr>
            </w:pPr>
            <w:r>
              <w:rPr>
                <w:rFonts w:ascii="Arial" w:hAnsi="Arial"/>
                <w:snapToGrid w:val="0"/>
                <w:sz w:val="16"/>
                <w:szCs w:val="16"/>
                <w:lang w:eastAsia="ko-KR"/>
              </w:rPr>
              <w:t>Bildquelle</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2B5A6E10" w14:textId="77777777" w:rsidR="00696CC6" w:rsidRPr="00A41015" w:rsidRDefault="00696CC6" w:rsidP="00346B28">
            <w:pPr>
              <w:rPr>
                <w:rFonts w:ascii="Arial" w:hAnsi="Arial"/>
                <w:b/>
                <w:snapToGrid w:val="0"/>
                <w:sz w:val="18"/>
                <w:lang w:eastAsia="ko-KR"/>
              </w:rPr>
            </w:pPr>
          </w:p>
        </w:tc>
      </w:tr>
    </w:tbl>
    <w:p w14:paraId="572569B2" w14:textId="77777777" w:rsidR="00A41015" w:rsidRPr="00703D0F" w:rsidRDefault="00A41015" w:rsidP="00A41015">
      <w:pPr>
        <w:pStyle w:val="PIAbspann"/>
        <w:jc w:val="left"/>
        <w:rPr>
          <w:lang w:val="de-DE"/>
        </w:rPr>
      </w:pPr>
    </w:p>
    <w:p w14:paraId="4AA15069" w14:textId="2996A144" w:rsidR="004E32EA" w:rsidRPr="00703D0F" w:rsidRDefault="004E32EA" w:rsidP="00303AA7">
      <w:pPr>
        <w:pStyle w:val="PIAbspann"/>
        <w:jc w:val="left"/>
        <w:rPr>
          <w:lang w:val="de-DE"/>
        </w:rPr>
      </w:pPr>
    </w:p>
    <w:p w14:paraId="12B56E5F" w14:textId="33C26334" w:rsidR="00A85921" w:rsidRPr="00703D0F" w:rsidRDefault="00A85921">
      <w:pPr>
        <w:rPr>
          <w:rFonts w:ascii="Arial" w:hAnsi="Arial" w:cs="Arial"/>
          <w:sz w:val="18"/>
          <w:szCs w:val="18"/>
        </w:rPr>
      </w:pPr>
      <w:r w:rsidRPr="00703D0F">
        <w:br w:type="page"/>
      </w:r>
    </w:p>
    <w:p w14:paraId="525C3D62" w14:textId="77777777" w:rsidR="000D4197" w:rsidRPr="00903A40" w:rsidRDefault="000D4197" w:rsidP="000D4197">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bookmarkStart w:id="0" w:name="_Hlk110240856"/>
      <w:r w:rsidRPr="00903A40">
        <w:rPr>
          <w:rFonts w:ascii="Arial" w:eastAsia="SimSun" w:hAnsi="Arial" w:cs="Open Sans"/>
          <w:b/>
          <w:color w:val="000000" w:themeColor="text1"/>
          <w:sz w:val="18"/>
          <w:szCs w:val="18"/>
          <w:lang w:eastAsia="x-none"/>
        </w:rPr>
        <w:lastRenderedPageBreak/>
        <w:t>Über</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ASMPT</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Limited</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(„ASMPT“)</w:t>
      </w:r>
    </w:p>
    <w:p w14:paraId="37ABACD2" w14:textId="77777777" w:rsidR="000D4197" w:rsidRPr="00903A40" w:rsidRDefault="000D4197" w:rsidP="000D4197">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eastAsia="x-none"/>
        </w:rPr>
      </w:pPr>
      <w:bookmarkStart w:id="1" w:name="_Hlk109986664"/>
      <w:r w:rsidRPr="00903A40">
        <w:rPr>
          <w:rFonts w:ascii="Arial" w:eastAsia="SimSun" w:hAnsi="Arial" w:cs="Open Sans"/>
          <w:sz w:val="18"/>
          <w:szCs w:val="18"/>
          <w:lang w:eastAsia="x-none"/>
        </w:rPr>
        <w:t>ASMPT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mit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Hauptsitz</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Singapur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ist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weltweit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führender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Anbieter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Hard-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Softwarelösungen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für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die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Semiconductor-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Elektronikfertigung.</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Das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Angebot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ASMPT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umfasst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die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Bereiche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Semiconductor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Assembly</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proofErr w:type="spellStart"/>
      <w:r w:rsidRPr="00903A40">
        <w:rPr>
          <w:rFonts w:ascii="Arial" w:eastAsia="SimSun" w:hAnsi="Arial" w:cs="Open Sans"/>
          <w:sz w:val="18"/>
          <w:szCs w:val="18"/>
          <w:lang w:eastAsia="x-none"/>
        </w:rPr>
        <w:t>Packaging</w:t>
      </w:r>
      <w:proofErr w:type="spellEnd"/>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sowie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SMT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(Surface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Mount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Technology):</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Wafer-Beschichtung</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bis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hin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zu</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verschiedensten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Lösungen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für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Assembly</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proofErr w:type="spellStart"/>
      <w:r w:rsidRPr="00903A40">
        <w:rPr>
          <w:rFonts w:ascii="Arial" w:eastAsia="SimSun" w:hAnsi="Arial" w:cs="Open Sans"/>
          <w:sz w:val="18"/>
          <w:szCs w:val="18"/>
          <w:lang w:eastAsia="x-none"/>
        </w:rPr>
        <w:t>Packaging</w:t>
      </w:r>
      <w:proofErr w:type="spellEnd"/>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empfindlicher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elektronischer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Komponenten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einer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breiten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Palette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Endverbrauchergeräten,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darunter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Elektronik,</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mobile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Kommunikation,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Computer,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Automobilindustrie,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Industrie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LED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(Displays).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Engste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Zusammenarbeit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ASMPT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mit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seinen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Kunden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kontinuierliche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Investitionen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des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Unternehmens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Forschung</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Entwicklung</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tragen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erheblich</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dazu</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bei,</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dass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ASMPT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innovative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kosteneffiziente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Lösungen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Systeme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anbietet,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mit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denen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Anwender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höhere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Produktivität,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höhere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Zuverlässigkeit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verbesserte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Qualität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erzielen.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ASMPT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ist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ein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Gründungsmitglied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des</w:t>
      </w:r>
      <w:r>
        <w:rPr>
          <w:rFonts w:ascii="Arial" w:eastAsia="SimSun" w:hAnsi="Arial" w:cs="Open Sans"/>
          <w:sz w:val="18"/>
          <w:szCs w:val="18"/>
          <w:lang w:eastAsia="x-none"/>
        </w:rPr>
        <w:t xml:space="preserve"> </w:t>
      </w:r>
      <w:hyperlink r:id="rId11" w:history="1">
        <w:r w:rsidRPr="00903A40">
          <w:rPr>
            <w:rFonts w:ascii="Arial" w:eastAsia="SimSun" w:hAnsi="Arial"/>
            <w:sz w:val="18"/>
            <w:szCs w:val="18"/>
            <w:u w:val="single"/>
            <w:lang w:eastAsia="x-none"/>
          </w:rPr>
          <w:t>Semiconductor</w:t>
        </w:r>
        <w:r>
          <w:rPr>
            <w:rFonts w:ascii="Arial" w:eastAsia="SimSun" w:hAnsi="Arial"/>
            <w:sz w:val="18"/>
            <w:szCs w:val="18"/>
            <w:u w:val="single"/>
            <w:lang w:eastAsia="x-none"/>
          </w:rPr>
          <w:t xml:space="preserve"> </w:t>
        </w:r>
        <w:r w:rsidRPr="00903A40">
          <w:rPr>
            <w:rFonts w:ascii="Arial" w:eastAsia="SimSun" w:hAnsi="Arial"/>
            <w:sz w:val="18"/>
            <w:szCs w:val="18"/>
            <w:u w:val="single"/>
            <w:lang w:eastAsia="x-none"/>
          </w:rPr>
          <w:t>Climate</w:t>
        </w:r>
        <w:r>
          <w:rPr>
            <w:rFonts w:ascii="Arial" w:eastAsia="SimSun" w:hAnsi="Arial"/>
            <w:sz w:val="18"/>
            <w:szCs w:val="18"/>
            <w:u w:val="single"/>
            <w:lang w:eastAsia="x-none"/>
          </w:rPr>
          <w:t xml:space="preserve"> </w:t>
        </w:r>
        <w:proofErr w:type="spellStart"/>
        <w:r w:rsidRPr="00903A40">
          <w:rPr>
            <w:rFonts w:ascii="Arial" w:eastAsia="SimSun" w:hAnsi="Arial"/>
            <w:sz w:val="18"/>
            <w:szCs w:val="18"/>
            <w:u w:val="single"/>
            <w:lang w:eastAsia="x-none"/>
          </w:rPr>
          <w:t>Consortium</w:t>
        </w:r>
        <w:proofErr w:type="spellEnd"/>
      </w:hyperlink>
      <w:r w:rsidRPr="00903A40">
        <w:rPr>
          <w:rFonts w:ascii="Arial" w:eastAsia="SimSun" w:hAnsi="Arial" w:cs="Open Sans"/>
          <w:sz w:val="18"/>
          <w:szCs w:val="18"/>
          <w:lang w:eastAsia="x-none"/>
        </w:rPr>
        <w:t>.</w:t>
      </w:r>
    </w:p>
    <w:bookmarkEnd w:id="1"/>
    <w:p w14:paraId="5011D46C" w14:textId="77777777" w:rsidR="000D4197" w:rsidRPr="00903A40" w:rsidRDefault="000D4197" w:rsidP="000D4197">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lang w:eastAsia="x-none"/>
        </w:rPr>
      </w:pPr>
      <w:r w:rsidRPr="00903A40">
        <w:rPr>
          <w:rFonts w:ascii="Arial" w:eastAsia="SimSun" w:hAnsi="Arial" w:cs="Open Sans"/>
          <w:b/>
          <w:color w:val="000000" w:themeColor="text1"/>
          <w:sz w:val="18"/>
          <w:szCs w:val="18"/>
          <w:lang w:eastAsia="x-none"/>
        </w:rPr>
        <w:t>Mehr</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Informationen</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zu</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ASMPT</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finden</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Sie</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auf</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asmpt.com.</w:t>
      </w:r>
    </w:p>
    <w:p w14:paraId="570F0ECC" w14:textId="77777777" w:rsidR="000D4197" w:rsidRPr="00903A40" w:rsidRDefault="000D4197" w:rsidP="000D4197">
      <w:pPr>
        <w:pStyle w:val="Textkrper"/>
        <w:spacing w:before="120" w:after="120" w:line="280" w:lineRule="atLeast"/>
        <w:jc w:val="both"/>
        <w:rPr>
          <w:b w:val="0"/>
          <w:bCs w:val="0"/>
          <w:color w:val="000000" w:themeColor="text1"/>
          <w:lang w:val="de-DE"/>
        </w:rPr>
      </w:pPr>
    </w:p>
    <w:p w14:paraId="77B78099" w14:textId="77777777" w:rsidR="000D4197" w:rsidRPr="00903A40" w:rsidRDefault="000D4197" w:rsidP="000D4197">
      <w:pPr>
        <w:pStyle w:val="Textkrper"/>
        <w:spacing w:before="120" w:after="120" w:line="280" w:lineRule="atLeast"/>
        <w:rPr>
          <w:color w:val="000000" w:themeColor="text1"/>
          <w:lang w:val="de-DE"/>
        </w:rPr>
      </w:pPr>
      <w:bookmarkStart w:id="2" w:name="_Hlk131065309"/>
      <w:r w:rsidRPr="00903A40">
        <w:rPr>
          <w:color w:val="000000" w:themeColor="text1"/>
          <w:lang w:val="de-DE"/>
        </w:rPr>
        <w:t>Das</w:t>
      </w:r>
      <w:r>
        <w:rPr>
          <w:color w:val="000000" w:themeColor="text1"/>
          <w:lang w:val="de-DE"/>
        </w:rPr>
        <w:t xml:space="preserve"> </w:t>
      </w:r>
      <w:r w:rsidRPr="00903A40">
        <w:rPr>
          <w:color w:val="000000" w:themeColor="text1"/>
          <w:lang w:val="de-DE"/>
        </w:rPr>
        <w:t>Geschäftssegment</w:t>
      </w:r>
      <w:r>
        <w:rPr>
          <w:color w:val="000000" w:themeColor="text1"/>
          <w:lang w:val="de-DE"/>
        </w:rPr>
        <w:t xml:space="preserve"> </w:t>
      </w:r>
      <w:r w:rsidRPr="00903A40">
        <w:rPr>
          <w:color w:val="000000" w:themeColor="text1"/>
          <w:lang w:val="de-DE"/>
        </w:rPr>
        <w:t>ASMPT</w:t>
      </w:r>
      <w:r>
        <w:rPr>
          <w:color w:val="000000" w:themeColor="text1"/>
          <w:lang w:val="de-DE"/>
        </w:rPr>
        <w:t xml:space="preserve"> </w:t>
      </w:r>
      <w:r w:rsidRPr="00903A40">
        <w:rPr>
          <w:color w:val="000000" w:themeColor="text1"/>
          <w:lang w:val="de-DE"/>
        </w:rPr>
        <w:t>SMT</w:t>
      </w:r>
      <w:r>
        <w:rPr>
          <w:color w:val="000000" w:themeColor="text1"/>
          <w:lang w:val="de-DE"/>
        </w:rPr>
        <w:t xml:space="preserve"> </w:t>
      </w:r>
      <w:r w:rsidRPr="00903A40">
        <w:rPr>
          <w:color w:val="000000" w:themeColor="text1"/>
          <w:lang w:val="de-DE"/>
        </w:rPr>
        <w:t>Solutions</w:t>
      </w:r>
    </w:p>
    <w:p w14:paraId="55CD5B47" w14:textId="77777777" w:rsidR="000D4197" w:rsidRPr="00903A40" w:rsidRDefault="000D4197" w:rsidP="000D4197">
      <w:pPr>
        <w:pStyle w:val="Textkrper"/>
        <w:spacing w:before="120" w:after="120" w:line="280" w:lineRule="atLeast"/>
        <w:jc w:val="both"/>
        <w:rPr>
          <w:b w:val="0"/>
          <w:bCs w:val="0"/>
          <w:color w:val="auto"/>
          <w:lang w:val="de-DE"/>
        </w:rPr>
      </w:pPr>
      <w:r w:rsidRPr="00903A40">
        <w:rPr>
          <w:b w:val="0"/>
          <w:bCs w:val="0"/>
          <w:color w:val="auto"/>
          <w:lang w:val="de-DE"/>
        </w:rPr>
        <w:t>Der</w:t>
      </w:r>
      <w:r>
        <w:rPr>
          <w:b w:val="0"/>
          <w:bCs w:val="0"/>
          <w:color w:val="auto"/>
          <w:lang w:val="de-DE"/>
        </w:rPr>
        <w:t xml:space="preserve"> </w:t>
      </w:r>
      <w:r w:rsidRPr="00903A40">
        <w:rPr>
          <w:b w:val="0"/>
          <w:bCs w:val="0"/>
          <w:color w:val="auto"/>
          <w:lang w:val="de-DE"/>
        </w:rPr>
        <w:t>Auftrag</w:t>
      </w:r>
      <w:r>
        <w:rPr>
          <w:b w:val="0"/>
          <w:bCs w:val="0"/>
          <w:color w:val="auto"/>
          <w:lang w:val="de-DE"/>
        </w:rPr>
        <w:t xml:space="preserve"> </w:t>
      </w:r>
      <w:r w:rsidRPr="00903A40">
        <w:rPr>
          <w:b w:val="0"/>
          <w:bCs w:val="0"/>
          <w:color w:val="auto"/>
          <w:lang w:val="de-DE"/>
        </w:rPr>
        <w:t>des</w:t>
      </w:r>
      <w:r>
        <w:rPr>
          <w:b w:val="0"/>
          <w:bCs w:val="0"/>
          <w:color w:val="auto"/>
          <w:lang w:val="de-DE"/>
        </w:rPr>
        <w:t xml:space="preserve"> </w:t>
      </w:r>
      <w:r w:rsidRPr="00903A40">
        <w:rPr>
          <w:b w:val="0"/>
          <w:bCs w:val="0"/>
          <w:color w:val="auto"/>
          <w:lang w:val="de-DE"/>
        </w:rPr>
        <w:t>Geschäftssegments</w:t>
      </w:r>
      <w:r>
        <w:rPr>
          <w:b w:val="0"/>
          <w:bCs w:val="0"/>
          <w:color w:val="auto"/>
          <w:lang w:val="de-DE"/>
        </w:rPr>
        <w:t xml:space="preserve"> </w:t>
      </w:r>
      <w:r w:rsidRPr="00903A40">
        <w:rPr>
          <w:b w:val="0"/>
          <w:bCs w:val="0"/>
          <w:color w:val="auto"/>
          <w:lang w:val="de-DE"/>
        </w:rPr>
        <w:t>ASMPT</w:t>
      </w:r>
      <w:r>
        <w:rPr>
          <w:b w:val="0"/>
          <w:bCs w:val="0"/>
          <w:color w:val="auto"/>
          <w:lang w:val="de-DE"/>
        </w:rPr>
        <w:t xml:space="preserve"> </w:t>
      </w:r>
      <w:r w:rsidRPr="00903A40">
        <w:rPr>
          <w:b w:val="0"/>
          <w:bCs w:val="0"/>
          <w:color w:val="auto"/>
          <w:lang w:val="de-DE"/>
        </w:rPr>
        <w:t>SMT</w:t>
      </w:r>
      <w:r>
        <w:rPr>
          <w:b w:val="0"/>
          <w:bCs w:val="0"/>
          <w:color w:val="auto"/>
          <w:lang w:val="de-DE"/>
        </w:rPr>
        <w:t xml:space="preserve"> </w:t>
      </w:r>
      <w:r w:rsidRPr="00903A40">
        <w:rPr>
          <w:b w:val="0"/>
          <w:bCs w:val="0"/>
          <w:color w:val="auto"/>
          <w:lang w:val="de-DE"/>
        </w:rPr>
        <w:t>Solutions</w:t>
      </w:r>
      <w:r>
        <w:rPr>
          <w:b w:val="0"/>
          <w:bCs w:val="0"/>
          <w:color w:val="auto"/>
          <w:lang w:val="de-DE"/>
        </w:rPr>
        <w:t xml:space="preserve"> </w:t>
      </w:r>
      <w:r w:rsidRPr="00903A40">
        <w:rPr>
          <w:b w:val="0"/>
          <w:bCs w:val="0"/>
          <w:color w:val="auto"/>
          <w:lang w:val="de-DE"/>
        </w:rPr>
        <w:t>ist</w:t>
      </w:r>
      <w:r>
        <w:rPr>
          <w:b w:val="0"/>
          <w:bCs w:val="0"/>
          <w:color w:val="auto"/>
          <w:lang w:val="de-DE"/>
        </w:rPr>
        <w:t xml:space="preserve"> </w:t>
      </w:r>
      <w:r w:rsidRPr="00903A40">
        <w:rPr>
          <w:b w:val="0"/>
          <w:bCs w:val="0"/>
          <w:color w:val="auto"/>
          <w:lang w:val="de-DE"/>
        </w:rPr>
        <w:t>der</w:t>
      </w:r>
      <w:r>
        <w:rPr>
          <w:b w:val="0"/>
          <w:bCs w:val="0"/>
          <w:color w:val="auto"/>
          <w:lang w:val="de-DE"/>
        </w:rPr>
        <w:t xml:space="preserve"> </w:t>
      </w:r>
      <w:r w:rsidRPr="00903A40">
        <w:rPr>
          <w:b w:val="0"/>
          <w:bCs w:val="0"/>
          <w:color w:val="auto"/>
          <w:lang w:val="de-DE"/>
        </w:rPr>
        <w:t>Support,</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Implementierung</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Realisierung</w:t>
      </w:r>
      <w:r>
        <w:rPr>
          <w:b w:val="0"/>
          <w:bCs w:val="0"/>
          <w:color w:val="auto"/>
          <w:lang w:val="de-DE"/>
        </w:rPr>
        <w:t xml:space="preserve"> </w:t>
      </w:r>
      <w:r w:rsidRPr="00903A40">
        <w:rPr>
          <w:b w:val="0"/>
          <w:bCs w:val="0"/>
          <w:color w:val="auto"/>
          <w:lang w:val="de-DE"/>
        </w:rPr>
        <w:t>der</w:t>
      </w:r>
      <w:r>
        <w:rPr>
          <w:b w:val="0"/>
          <w:bCs w:val="0"/>
          <w:color w:val="auto"/>
          <w:lang w:val="de-DE"/>
        </w:rPr>
        <w:t xml:space="preserve"> </w:t>
      </w:r>
      <w:r w:rsidRPr="00903A40">
        <w:rPr>
          <w:b w:val="0"/>
          <w:bCs w:val="0"/>
          <w:color w:val="auto"/>
          <w:lang w:val="de-DE"/>
        </w:rPr>
        <w:t>Intelligent</w:t>
      </w:r>
      <w:r>
        <w:rPr>
          <w:b w:val="0"/>
          <w:bCs w:val="0"/>
          <w:color w:val="auto"/>
          <w:lang w:val="de-DE"/>
        </w:rPr>
        <w:t xml:space="preserve"> </w:t>
      </w:r>
      <w:r w:rsidRPr="00903A40">
        <w:rPr>
          <w:b w:val="0"/>
          <w:bCs w:val="0"/>
          <w:color w:val="auto"/>
          <w:lang w:val="de-DE"/>
        </w:rPr>
        <w:t>Factory</w:t>
      </w:r>
      <w:r>
        <w:rPr>
          <w:b w:val="0"/>
          <w:bCs w:val="0"/>
          <w:color w:val="auto"/>
          <w:lang w:val="de-DE"/>
        </w:rPr>
        <w:t xml:space="preserve"> </w:t>
      </w:r>
      <w:r w:rsidRPr="00903A40">
        <w:rPr>
          <w:b w:val="0"/>
          <w:bCs w:val="0"/>
          <w:color w:val="auto"/>
          <w:lang w:val="de-DE"/>
        </w:rPr>
        <w:t>bei</w:t>
      </w:r>
      <w:r>
        <w:rPr>
          <w:b w:val="0"/>
          <w:bCs w:val="0"/>
          <w:color w:val="auto"/>
          <w:lang w:val="de-DE"/>
        </w:rPr>
        <w:t xml:space="preserve"> </w:t>
      </w:r>
      <w:proofErr w:type="spellStart"/>
      <w:r w:rsidRPr="00903A40">
        <w:rPr>
          <w:b w:val="0"/>
          <w:bCs w:val="0"/>
          <w:color w:val="auto"/>
          <w:lang w:val="de-DE"/>
        </w:rPr>
        <w:t>Elektronikfertigern</w:t>
      </w:r>
      <w:proofErr w:type="spellEnd"/>
      <w:r>
        <w:rPr>
          <w:b w:val="0"/>
          <w:bCs w:val="0"/>
          <w:color w:val="auto"/>
          <w:lang w:val="de-DE"/>
        </w:rPr>
        <w:t xml:space="preserve"> </w:t>
      </w:r>
      <w:r w:rsidRPr="00903A40">
        <w:rPr>
          <w:b w:val="0"/>
          <w:bCs w:val="0"/>
          <w:color w:val="auto"/>
          <w:lang w:val="de-DE"/>
        </w:rPr>
        <w:t>weltweit.</w:t>
      </w:r>
      <w:r>
        <w:rPr>
          <w:b w:val="0"/>
          <w:bCs w:val="0"/>
          <w:color w:val="auto"/>
          <w:lang w:val="de-DE"/>
        </w:rPr>
        <w:t xml:space="preserve"> </w:t>
      </w:r>
    </w:p>
    <w:p w14:paraId="423389A3" w14:textId="77777777" w:rsidR="000D4197" w:rsidRPr="00903A40" w:rsidRDefault="000D4197" w:rsidP="000D4197">
      <w:pPr>
        <w:pStyle w:val="Textkrper"/>
        <w:spacing w:before="120" w:after="120" w:line="280" w:lineRule="atLeast"/>
        <w:jc w:val="both"/>
        <w:rPr>
          <w:b w:val="0"/>
          <w:bCs w:val="0"/>
          <w:color w:val="auto"/>
          <w:lang w:val="de-DE"/>
        </w:rPr>
      </w:pPr>
      <w:r w:rsidRPr="00903A40">
        <w:rPr>
          <w:b w:val="0"/>
          <w:bCs w:val="0"/>
          <w:color w:val="auto"/>
          <w:lang w:val="de-DE"/>
        </w:rPr>
        <w:t>ASMPT</w:t>
      </w:r>
      <w:r>
        <w:rPr>
          <w:b w:val="0"/>
          <w:bCs w:val="0"/>
          <w:color w:val="auto"/>
          <w:lang w:val="de-DE"/>
        </w:rPr>
        <w:t xml:space="preserve"> </w:t>
      </w:r>
      <w:r w:rsidRPr="00903A40">
        <w:rPr>
          <w:b w:val="0"/>
          <w:bCs w:val="0"/>
          <w:color w:val="auto"/>
          <w:lang w:val="de-DE"/>
        </w:rPr>
        <w:t>Lösungen</w:t>
      </w:r>
      <w:r>
        <w:rPr>
          <w:b w:val="0"/>
          <w:bCs w:val="0"/>
          <w:color w:val="auto"/>
          <w:lang w:val="de-DE"/>
        </w:rPr>
        <w:t xml:space="preserve"> </w:t>
      </w:r>
      <w:r w:rsidRPr="00903A40">
        <w:rPr>
          <w:b w:val="0"/>
          <w:bCs w:val="0"/>
          <w:color w:val="auto"/>
          <w:lang w:val="de-DE"/>
        </w:rPr>
        <w:t>unterstützen</w:t>
      </w:r>
      <w:r>
        <w:rPr>
          <w:b w:val="0"/>
          <w:bCs w:val="0"/>
          <w:color w:val="auto"/>
          <w:lang w:val="de-DE"/>
        </w:rPr>
        <w:t xml:space="preserve"> </w:t>
      </w:r>
      <w:r w:rsidRPr="00903A40">
        <w:rPr>
          <w:b w:val="0"/>
          <w:bCs w:val="0"/>
          <w:color w:val="auto"/>
          <w:lang w:val="de-DE"/>
        </w:rPr>
        <w:t>auf</w:t>
      </w:r>
      <w:r>
        <w:rPr>
          <w:b w:val="0"/>
          <w:bCs w:val="0"/>
          <w:color w:val="auto"/>
          <w:lang w:val="de-DE"/>
        </w:rPr>
        <w:t xml:space="preserve"> </w:t>
      </w:r>
      <w:r w:rsidRPr="00903A40">
        <w:rPr>
          <w:b w:val="0"/>
          <w:bCs w:val="0"/>
          <w:color w:val="auto"/>
          <w:lang w:val="de-DE"/>
        </w:rPr>
        <w:t>Linien-</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Fabrikebene</w:t>
      </w:r>
      <w:r>
        <w:rPr>
          <w:b w:val="0"/>
          <w:bCs w:val="0"/>
          <w:color w:val="auto"/>
          <w:lang w:val="de-DE"/>
        </w:rPr>
        <w:t xml:space="preserve"> </w:t>
      </w:r>
      <w:r w:rsidRPr="00903A40">
        <w:rPr>
          <w:b w:val="0"/>
          <w:bCs w:val="0"/>
          <w:color w:val="auto"/>
          <w:lang w:val="de-DE"/>
        </w:rPr>
        <w:t>mit</w:t>
      </w:r>
      <w:r>
        <w:rPr>
          <w:b w:val="0"/>
          <w:bCs w:val="0"/>
          <w:color w:val="auto"/>
          <w:lang w:val="de-DE"/>
        </w:rPr>
        <w:t xml:space="preserve"> </w:t>
      </w:r>
      <w:r w:rsidRPr="00903A40">
        <w:rPr>
          <w:b w:val="0"/>
          <w:bCs w:val="0"/>
          <w:color w:val="auto"/>
          <w:lang w:val="de-DE"/>
        </w:rPr>
        <w:t>Hardware,</w:t>
      </w:r>
      <w:r>
        <w:rPr>
          <w:b w:val="0"/>
          <w:bCs w:val="0"/>
          <w:color w:val="auto"/>
          <w:lang w:val="de-DE"/>
        </w:rPr>
        <w:t xml:space="preserve"> </w:t>
      </w:r>
      <w:r w:rsidRPr="00903A40">
        <w:rPr>
          <w:b w:val="0"/>
          <w:bCs w:val="0"/>
          <w:color w:val="auto"/>
          <w:lang w:val="de-DE"/>
        </w:rPr>
        <w:t>Software</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Services</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Vernetzung,</w:t>
      </w:r>
      <w:r>
        <w:rPr>
          <w:b w:val="0"/>
          <w:bCs w:val="0"/>
          <w:color w:val="auto"/>
          <w:lang w:val="de-DE"/>
        </w:rPr>
        <w:t xml:space="preserve"> </w:t>
      </w:r>
      <w:r w:rsidRPr="00903A40">
        <w:rPr>
          <w:b w:val="0"/>
          <w:bCs w:val="0"/>
          <w:color w:val="auto"/>
          <w:lang w:val="de-DE"/>
        </w:rPr>
        <w:t>Optimierung</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Automatisierung</w:t>
      </w:r>
      <w:r>
        <w:rPr>
          <w:b w:val="0"/>
          <w:bCs w:val="0"/>
          <w:color w:val="auto"/>
          <w:lang w:val="de-DE"/>
        </w:rPr>
        <w:t xml:space="preserve"> </w:t>
      </w:r>
      <w:r w:rsidRPr="00903A40">
        <w:rPr>
          <w:b w:val="0"/>
          <w:bCs w:val="0"/>
          <w:color w:val="auto"/>
          <w:lang w:val="de-DE"/>
        </w:rPr>
        <w:t>von</w:t>
      </w:r>
      <w:r>
        <w:rPr>
          <w:b w:val="0"/>
          <w:bCs w:val="0"/>
          <w:color w:val="auto"/>
          <w:lang w:val="de-DE"/>
        </w:rPr>
        <w:t xml:space="preserve"> </w:t>
      </w:r>
      <w:r w:rsidRPr="00903A40">
        <w:rPr>
          <w:b w:val="0"/>
          <w:bCs w:val="0"/>
          <w:color w:val="auto"/>
          <w:lang w:val="de-DE"/>
        </w:rPr>
        <w:t>zentralen</w:t>
      </w:r>
      <w:r>
        <w:rPr>
          <w:b w:val="0"/>
          <w:bCs w:val="0"/>
          <w:color w:val="auto"/>
          <w:lang w:val="de-DE"/>
        </w:rPr>
        <w:t xml:space="preserve"> </w:t>
      </w:r>
      <w:r w:rsidRPr="00903A40">
        <w:rPr>
          <w:b w:val="0"/>
          <w:bCs w:val="0"/>
          <w:color w:val="auto"/>
          <w:lang w:val="de-DE"/>
        </w:rPr>
        <w:t>Workflows</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erlauben</w:t>
      </w:r>
      <w:r>
        <w:rPr>
          <w:b w:val="0"/>
          <w:bCs w:val="0"/>
          <w:color w:val="auto"/>
          <w:lang w:val="de-DE"/>
        </w:rPr>
        <w:t xml:space="preserve"> </w:t>
      </w:r>
      <w:proofErr w:type="spellStart"/>
      <w:r w:rsidRPr="00903A40">
        <w:rPr>
          <w:b w:val="0"/>
          <w:bCs w:val="0"/>
          <w:color w:val="auto"/>
          <w:lang w:val="de-DE"/>
        </w:rPr>
        <w:t>Elektronikfertigern</w:t>
      </w:r>
      <w:proofErr w:type="spellEnd"/>
      <w:r>
        <w:rPr>
          <w:b w:val="0"/>
          <w:bCs w:val="0"/>
          <w:color w:val="auto"/>
          <w:lang w:val="de-DE"/>
        </w:rPr>
        <w:t xml:space="preserve"> </w:t>
      </w:r>
      <w:r w:rsidRPr="00903A40">
        <w:rPr>
          <w:b w:val="0"/>
          <w:bCs w:val="0"/>
          <w:color w:val="auto"/>
          <w:lang w:val="de-DE"/>
        </w:rPr>
        <w:t>somit</w:t>
      </w:r>
      <w:r>
        <w:rPr>
          <w:b w:val="0"/>
          <w:bCs w:val="0"/>
          <w:color w:val="auto"/>
          <w:lang w:val="de-DE"/>
        </w:rPr>
        <w:t xml:space="preserve"> </w:t>
      </w:r>
      <w:r w:rsidRPr="00903A40">
        <w:rPr>
          <w:b w:val="0"/>
          <w:bCs w:val="0"/>
          <w:color w:val="auto"/>
          <w:lang w:val="de-DE"/>
        </w:rPr>
        <w:t>den</w:t>
      </w:r>
      <w:r>
        <w:rPr>
          <w:b w:val="0"/>
          <w:bCs w:val="0"/>
          <w:color w:val="auto"/>
          <w:lang w:val="de-DE"/>
        </w:rPr>
        <w:t xml:space="preserve"> </w:t>
      </w:r>
      <w:r w:rsidRPr="00903A40">
        <w:rPr>
          <w:b w:val="0"/>
          <w:bCs w:val="0"/>
          <w:color w:val="auto"/>
          <w:lang w:val="de-DE"/>
        </w:rPr>
        <w:t>schrittweisen</w:t>
      </w:r>
      <w:r>
        <w:rPr>
          <w:b w:val="0"/>
          <w:bCs w:val="0"/>
          <w:color w:val="auto"/>
          <w:lang w:val="de-DE"/>
        </w:rPr>
        <w:t xml:space="preserve"> </w:t>
      </w:r>
      <w:r w:rsidRPr="00903A40">
        <w:rPr>
          <w:b w:val="0"/>
          <w:bCs w:val="0"/>
          <w:color w:val="auto"/>
          <w:lang w:val="de-DE"/>
        </w:rPr>
        <w:t>Übergang</w:t>
      </w:r>
      <w:r>
        <w:rPr>
          <w:b w:val="0"/>
          <w:bCs w:val="0"/>
          <w:color w:val="auto"/>
          <w:lang w:val="de-DE"/>
        </w:rPr>
        <w:t xml:space="preserve"> </w:t>
      </w:r>
      <w:r w:rsidRPr="00903A40">
        <w:rPr>
          <w:b w:val="0"/>
          <w:bCs w:val="0"/>
          <w:color w:val="auto"/>
          <w:lang w:val="de-DE"/>
        </w:rPr>
        <w:t>zur</w:t>
      </w:r>
      <w:r>
        <w:rPr>
          <w:b w:val="0"/>
          <w:bCs w:val="0"/>
          <w:color w:val="auto"/>
          <w:lang w:val="de-DE"/>
        </w:rPr>
        <w:t xml:space="preserve"> </w:t>
      </w:r>
      <w:r w:rsidRPr="00903A40">
        <w:rPr>
          <w:b w:val="0"/>
          <w:bCs w:val="0"/>
          <w:color w:val="auto"/>
          <w:lang w:val="de-DE"/>
        </w:rPr>
        <w:t>Intelligent</w:t>
      </w:r>
      <w:r>
        <w:rPr>
          <w:b w:val="0"/>
          <w:bCs w:val="0"/>
          <w:color w:val="auto"/>
          <w:lang w:val="de-DE"/>
        </w:rPr>
        <w:t xml:space="preserve"> </w:t>
      </w:r>
      <w:r w:rsidRPr="00903A40">
        <w:rPr>
          <w:b w:val="0"/>
          <w:bCs w:val="0"/>
          <w:color w:val="auto"/>
          <w:lang w:val="de-DE"/>
        </w:rPr>
        <w:t>Factory</w:t>
      </w:r>
      <w:r>
        <w:rPr>
          <w:b w:val="0"/>
          <w:bCs w:val="0"/>
          <w:color w:val="auto"/>
          <w:lang w:val="de-DE"/>
        </w:rPr>
        <w:t xml:space="preserve"> </w:t>
      </w:r>
      <w:r w:rsidRPr="00903A40">
        <w:rPr>
          <w:b w:val="0"/>
          <w:bCs w:val="0"/>
          <w:color w:val="auto"/>
          <w:lang w:val="de-DE"/>
        </w:rPr>
        <w:t>mit</w:t>
      </w:r>
      <w:r>
        <w:rPr>
          <w:b w:val="0"/>
          <w:bCs w:val="0"/>
          <w:color w:val="auto"/>
          <w:lang w:val="de-DE"/>
        </w:rPr>
        <w:t xml:space="preserve"> </w:t>
      </w:r>
      <w:r w:rsidRPr="00903A40">
        <w:rPr>
          <w:b w:val="0"/>
          <w:bCs w:val="0"/>
          <w:color w:val="auto"/>
          <w:lang w:val="de-DE"/>
        </w:rPr>
        <w:t>dramatischen</w:t>
      </w:r>
      <w:r>
        <w:rPr>
          <w:b w:val="0"/>
          <w:bCs w:val="0"/>
          <w:color w:val="auto"/>
          <w:lang w:val="de-DE"/>
        </w:rPr>
        <w:t xml:space="preserve"> </w:t>
      </w:r>
      <w:r w:rsidRPr="00903A40">
        <w:rPr>
          <w:b w:val="0"/>
          <w:bCs w:val="0"/>
          <w:color w:val="auto"/>
          <w:lang w:val="de-DE"/>
        </w:rPr>
        <w:t>Verbesserungen</w:t>
      </w:r>
      <w:r>
        <w:rPr>
          <w:b w:val="0"/>
          <w:bCs w:val="0"/>
          <w:color w:val="auto"/>
          <w:lang w:val="de-DE"/>
        </w:rPr>
        <w:t xml:space="preserve"> </w:t>
      </w:r>
      <w:r w:rsidRPr="00903A40">
        <w:rPr>
          <w:b w:val="0"/>
          <w:bCs w:val="0"/>
          <w:color w:val="auto"/>
          <w:lang w:val="de-DE"/>
        </w:rPr>
        <w:t>bei</w:t>
      </w:r>
      <w:r>
        <w:rPr>
          <w:b w:val="0"/>
          <w:bCs w:val="0"/>
          <w:color w:val="auto"/>
          <w:lang w:val="de-DE"/>
        </w:rPr>
        <w:t xml:space="preserve"> </w:t>
      </w:r>
      <w:r w:rsidRPr="00903A40">
        <w:rPr>
          <w:b w:val="0"/>
          <w:bCs w:val="0"/>
          <w:color w:val="auto"/>
          <w:lang w:val="de-DE"/>
        </w:rPr>
        <w:t>Kennzahlen/KPIs</w:t>
      </w:r>
      <w:r>
        <w:rPr>
          <w:b w:val="0"/>
          <w:bCs w:val="0"/>
          <w:color w:val="auto"/>
          <w:lang w:val="de-DE"/>
        </w:rPr>
        <w:t xml:space="preserve"> </w:t>
      </w:r>
      <w:r w:rsidRPr="00903A40">
        <w:rPr>
          <w:b w:val="0"/>
          <w:bCs w:val="0"/>
          <w:color w:val="auto"/>
          <w:lang w:val="de-DE"/>
        </w:rPr>
        <w:t>für</w:t>
      </w:r>
      <w:r>
        <w:rPr>
          <w:b w:val="0"/>
          <w:bCs w:val="0"/>
          <w:color w:val="auto"/>
          <w:lang w:val="de-DE"/>
        </w:rPr>
        <w:t xml:space="preserve"> </w:t>
      </w:r>
      <w:r w:rsidRPr="00903A40">
        <w:rPr>
          <w:b w:val="0"/>
          <w:bCs w:val="0"/>
          <w:color w:val="auto"/>
          <w:lang w:val="de-DE"/>
        </w:rPr>
        <w:t>Produktivität,</w:t>
      </w:r>
      <w:r>
        <w:rPr>
          <w:b w:val="0"/>
          <w:bCs w:val="0"/>
          <w:color w:val="auto"/>
          <w:lang w:val="de-DE"/>
        </w:rPr>
        <w:t xml:space="preserve"> </w:t>
      </w:r>
      <w:r w:rsidRPr="00903A40">
        <w:rPr>
          <w:b w:val="0"/>
          <w:bCs w:val="0"/>
          <w:color w:val="auto"/>
          <w:lang w:val="de-DE"/>
        </w:rPr>
        <w:t>Flexibilität</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Qualität.</w:t>
      </w:r>
      <w:r>
        <w:rPr>
          <w:b w:val="0"/>
          <w:bCs w:val="0"/>
          <w:color w:val="auto"/>
          <w:lang w:val="de-DE"/>
        </w:rPr>
        <w:t xml:space="preserve"> </w:t>
      </w:r>
      <w:r w:rsidRPr="00903A40">
        <w:rPr>
          <w:b w:val="0"/>
          <w:bCs w:val="0"/>
          <w:color w:val="auto"/>
          <w:lang w:val="de-DE"/>
        </w:rPr>
        <w:t>Mit</w:t>
      </w:r>
      <w:r>
        <w:rPr>
          <w:b w:val="0"/>
          <w:bCs w:val="0"/>
          <w:color w:val="auto"/>
          <w:lang w:val="de-DE"/>
        </w:rPr>
        <w:t xml:space="preserve"> </w:t>
      </w:r>
      <w:r w:rsidRPr="00903A40">
        <w:rPr>
          <w:b w:val="0"/>
          <w:bCs w:val="0"/>
          <w:color w:val="auto"/>
          <w:lang w:val="de-DE"/>
        </w:rPr>
        <w:t>seinem</w:t>
      </w:r>
      <w:r>
        <w:rPr>
          <w:b w:val="0"/>
          <w:bCs w:val="0"/>
          <w:color w:val="auto"/>
          <w:lang w:val="de-DE"/>
        </w:rPr>
        <w:t xml:space="preserve"> </w:t>
      </w:r>
      <w:r w:rsidRPr="00903A40">
        <w:rPr>
          <w:b w:val="0"/>
          <w:bCs w:val="0"/>
          <w:color w:val="auto"/>
          <w:lang w:val="de-DE"/>
        </w:rPr>
        <w:t>ganzheitlichen</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offenen</w:t>
      </w:r>
      <w:r>
        <w:rPr>
          <w:b w:val="0"/>
          <w:bCs w:val="0"/>
          <w:color w:val="auto"/>
          <w:lang w:val="de-DE"/>
        </w:rPr>
        <w:t xml:space="preserve"> </w:t>
      </w:r>
      <w:r w:rsidRPr="00903A40">
        <w:rPr>
          <w:b w:val="0"/>
          <w:bCs w:val="0"/>
          <w:color w:val="auto"/>
          <w:lang w:val="de-DE"/>
        </w:rPr>
        <w:t>Automatisierungskonzept</w:t>
      </w:r>
      <w:r>
        <w:rPr>
          <w:b w:val="0"/>
          <w:bCs w:val="0"/>
          <w:color w:val="auto"/>
          <w:lang w:val="de-DE"/>
        </w:rPr>
        <w:t xml:space="preserve"> </w:t>
      </w:r>
      <w:r w:rsidRPr="00903A40">
        <w:rPr>
          <w:b w:val="0"/>
          <w:bCs w:val="0"/>
          <w:color w:val="auto"/>
          <w:lang w:val="de-DE"/>
        </w:rPr>
        <w:t>öffnet</w:t>
      </w:r>
      <w:r>
        <w:rPr>
          <w:b w:val="0"/>
          <w:bCs w:val="0"/>
          <w:color w:val="auto"/>
          <w:lang w:val="de-DE"/>
        </w:rPr>
        <w:t xml:space="preserve"> </w:t>
      </w:r>
      <w:r w:rsidRPr="00903A40">
        <w:rPr>
          <w:b w:val="0"/>
          <w:bCs w:val="0"/>
          <w:color w:val="auto"/>
          <w:lang w:val="de-DE"/>
        </w:rPr>
        <w:t>ASMPT</w:t>
      </w:r>
      <w:r>
        <w:rPr>
          <w:b w:val="0"/>
          <w:bCs w:val="0"/>
          <w:color w:val="auto"/>
          <w:lang w:val="de-DE"/>
        </w:rPr>
        <w:t xml:space="preserve"> </w:t>
      </w:r>
      <w:r w:rsidRPr="00903A40">
        <w:rPr>
          <w:b w:val="0"/>
          <w:bCs w:val="0"/>
          <w:color w:val="auto"/>
          <w:lang w:val="de-DE"/>
        </w:rPr>
        <w:t>seinen</w:t>
      </w:r>
      <w:r>
        <w:rPr>
          <w:b w:val="0"/>
          <w:bCs w:val="0"/>
          <w:color w:val="auto"/>
          <w:lang w:val="de-DE"/>
        </w:rPr>
        <w:t xml:space="preserve"> </w:t>
      </w:r>
      <w:r w:rsidRPr="00903A40">
        <w:rPr>
          <w:b w:val="0"/>
          <w:bCs w:val="0"/>
          <w:color w:val="auto"/>
          <w:lang w:val="de-DE"/>
        </w:rPr>
        <w:t>Kunden</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Tür</w:t>
      </w:r>
      <w:r>
        <w:rPr>
          <w:b w:val="0"/>
          <w:bCs w:val="0"/>
          <w:color w:val="auto"/>
          <w:lang w:val="de-DE"/>
        </w:rPr>
        <w:t xml:space="preserve"> </w:t>
      </w:r>
      <w:r w:rsidRPr="00903A40">
        <w:rPr>
          <w:b w:val="0"/>
          <w:bCs w:val="0"/>
          <w:color w:val="auto"/>
          <w:lang w:val="de-DE"/>
        </w:rPr>
        <w:t>zur</w:t>
      </w:r>
      <w:r>
        <w:rPr>
          <w:b w:val="0"/>
          <w:bCs w:val="0"/>
          <w:color w:val="auto"/>
          <w:lang w:val="de-DE"/>
        </w:rPr>
        <w:t xml:space="preserve"> </w:t>
      </w:r>
      <w:r w:rsidRPr="00903A40">
        <w:rPr>
          <w:b w:val="0"/>
          <w:bCs w:val="0"/>
          <w:color w:val="auto"/>
          <w:lang w:val="de-DE"/>
        </w:rPr>
        <w:t>wirtschaftlich</w:t>
      </w:r>
      <w:r>
        <w:rPr>
          <w:b w:val="0"/>
          <w:bCs w:val="0"/>
          <w:color w:val="auto"/>
          <w:lang w:val="de-DE"/>
        </w:rPr>
        <w:t xml:space="preserve"> </w:t>
      </w:r>
      <w:r w:rsidRPr="00903A40">
        <w:rPr>
          <w:b w:val="0"/>
          <w:bCs w:val="0"/>
          <w:color w:val="auto"/>
          <w:lang w:val="de-DE"/>
        </w:rPr>
        <w:t>sinnvollen</w:t>
      </w:r>
      <w:r>
        <w:rPr>
          <w:b w:val="0"/>
          <w:bCs w:val="0"/>
          <w:color w:val="auto"/>
          <w:lang w:val="de-DE"/>
        </w:rPr>
        <w:t xml:space="preserve"> </w:t>
      </w:r>
      <w:r w:rsidRPr="00903A40">
        <w:rPr>
          <w:b w:val="0"/>
          <w:bCs w:val="0"/>
          <w:color w:val="auto"/>
          <w:lang w:val="de-DE"/>
        </w:rPr>
        <w:t>Automatisierung</w:t>
      </w:r>
      <w:r>
        <w:rPr>
          <w:b w:val="0"/>
          <w:bCs w:val="0"/>
          <w:color w:val="auto"/>
          <w:lang w:val="de-DE"/>
        </w:rPr>
        <w:t xml:space="preserve"> </w:t>
      </w:r>
      <w:r w:rsidRPr="00903A40">
        <w:rPr>
          <w:b w:val="0"/>
          <w:bCs w:val="0"/>
          <w:color w:val="auto"/>
          <w:lang w:val="de-DE"/>
        </w:rPr>
        <w:t>ganz</w:t>
      </w:r>
      <w:r>
        <w:rPr>
          <w:b w:val="0"/>
          <w:bCs w:val="0"/>
          <w:color w:val="auto"/>
          <w:lang w:val="de-DE"/>
        </w:rPr>
        <w:t xml:space="preserve"> </w:t>
      </w:r>
      <w:r w:rsidRPr="00903A40">
        <w:rPr>
          <w:b w:val="0"/>
          <w:bCs w:val="0"/>
          <w:color w:val="auto"/>
          <w:lang w:val="de-DE"/>
        </w:rPr>
        <w:t>nach</w:t>
      </w:r>
      <w:r>
        <w:rPr>
          <w:b w:val="0"/>
          <w:bCs w:val="0"/>
          <w:color w:val="auto"/>
          <w:lang w:val="de-DE"/>
        </w:rPr>
        <w:t xml:space="preserve"> </w:t>
      </w:r>
      <w:r w:rsidRPr="00903A40">
        <w:rPr>
          <w:b w:val="0"/>
          <w:bCs w:val="0"/>
          <w:color w:val="auto"/>
          <w:lang w:val="de-DE"/>
        </w:rPr>
        <w:t>ihren</w:t>
      </w:r>
      <w:r>
        <w:rPr>
          <w:b w:val="0"/>
          <w:bCs w:val="0"/>
          <w:color w:val="auto"/>
          <w:lang w:val="de-DE"/>
        </w:rPr>
        <w:t xml:space="preserve"> </w:t>
      </w:r>
      <w:r w:rsidRPr="00903A40">
        <w:rPr>
          <w:b w:val="0"/>
          <w:bCs w:val="0"/>
          <w:color w:val="auto"/>
          <w:lang w:val="de-DE"/>
        </w:rPr>
        <w:t>individuellen</w:t>
      </w:r>
      <w:r>
        <w:rPr>
          <w:b w:val="0"/>
          <w:bCs w:val="0"/>
          <w:color w:val="auto"/>
          <w:lang w:val="de-DE"/>
        </w:rPr>
        <w:t xml:space="preserve"> </w:t>
      </w:r>
      <w:r w:rsidRPr="00903A40">
        <w:rPr>
          <w:b w:val="0"/>
          <w:bCs w:val="0"/>
          <w:color w:val="auto"/>
          <w:lang w:val="de-DE"/>
        </w:rPr>
        <w:t>Bedürfnissen</w:t>
      </w:r>
      <w:r>
        <w:rPr>
          <w:b w:val="0"/>
          <w:bCs w:val="0"/>
          <w:color w:val="auto"/>
          <w:lang w:val="de-DE"/>
        </w:rPr>
        <w:t xml:space="preserve"> </w:t>
      </w:r>
      <w:r w:rsidRPr="00903A40">
        <w:rPr>
          <w:b w:val="0"/>
          <w:bCs w:val="0"/>
          <w:color w:val="auto"/>
          <w:lang w:val="de-DE"/>
        </w:rPr>
        <w:t>–</w:t>
      </w:r>
      <w:r>
        <w:rPr>
          <w:b w:val="0"/>
          <w:bCs w:val="0"/>
          <w:color w:val="auto"/>
          <w:lang w:val="de-DE"/>
        </w:rPr>
        <w:t xml:space="preserve"> </w:t>
      </w:r>
      <w:r w:rsidRPr="00903A40">
        <w:rPr>
          <w:b w:val="0"/>
          <w:bCs w:val="0"/>
          <w:color w:val="auto"/>
          <w:lang w:val="de-DE"/>
        </w:rPr>
        <w:t>modular,</w:t>
      </w:r>
      <w:r>
        <w:rPr>
          <w:b w:val="0"/>
          <w:bCs w:val="0"/>
          <w:color w:val="auto"/>
          <w:lang w:val="de-DE"/>
        </w:rPr>
        <w:t xml:space="preserve"> </w:t>
      </w:r>
      <w:r w:rsidRPr="00903A40">
        <w:rPr>
          <w:b w:val="0"/>
          <w:bCs w:val="0"/>
          <w:color w:val="auto"/>
          <w:lang w:val="de-DE"/>
        </w:rPr>
        <w:t>flexibel</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herstellerunabhängig.</w:t>
      </w:r>
    </w:p>
    <w:p w14:paraId="4E33F9B2" w14:textId="77777777" w:rsidR="000D4197" w:rsidRPr="00903A40" w:rsidRDefault="000D4197" w:rsidP="000D4197">
      <w:pPr>
        <w:pStyle w:val="Textkrper"/>
        <w:spacing w:before="120" w:after="120" w:line="280" w:lineRule="atLeast"/>
        <w:jc w:val="both"/>
        <w:rPr>
          <w:b w:val="0"/>
          <w:bCs w:val="0"/>
          <w:color w:val="auto"/>
          <w:lang w:val="de-DE"/>
        </w:rPr>
      </w:pPr>
      <w:r w:rsidRPr="00903A40">
        <w:rPr>
          <w:b w:val="0"/>
          <w:bCs w:val="0"/>
          <w:color w:val="auto"/>
          <w:lang w:val="de-DE"/>
        </w:rPr>
        <w:t>Das</w:t>
      </w:r>
      <w:r>
        <w:rPr>
          <w:b w:val="0"/>
          <w:bCs w:val="0"/>
          <w:color w:val="auto"/>
          <w:lang w:val="de-DE"/>
        </w:rPr>
        <w:t xml:space="preserve"> </w:t>
      </w:r>
      <w:r w:rsidRPr="00903A40">
        <w:rPr>
          <w:b w:val="0"/>
          <w:bCs w:val="0"/>
          <w:color w:val="auto"/>
          <w:lang w:val="de-DE"/>
        </w:rPr>
        <w:t>Produktangebot</w:t>
      </w:r>
      <w:r>
        <w:rPr>
          <w:b w:val="0"/>
          <w:bCs w:val="0"/>
          <w:color w:val="auto"/>
          <w:lang w:val="de-DE"/>
        </w:rPr>
        <w:t xml:space="preserve"> </w:t>
      </w:r>
      <w:r w:rsidRPr="00903A40">
        <w:rPr>
          <w:b w:val="0"/>
          <w:bCs w:val="0"/>
          <w:color w:val="auto"/>
          <w:lang w:val="de-DE"/>
        </w:rPr>
        <w:t>umfasst</w:t>
      </w:r>
      <w:r>
        <w:rPr>
          <w:b w:val="0"/>
          <w:bCs w:val="0"/>
          <w:color w:val="auto"/>
          <w:lang w:val="de-DE"/>
        </w:rPr>
        <w:t xml:space="preserve"> </w:t>
      </w:r>
      <w:r w:rsidRPr="00903A40">
        <w:rPr>
          <w:b w:val="0"/>
          <w:bCs w:val="0"/>
          <w:color w:val="auto"/>
          <w:lang w:val="de-DE"/>
        </w:rPr>
        <w:t>Hard-</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Software</w:t>
      </w:r>
      <w:r>
        <w:rPr>
          <w:b w:val="0"/>
          <w:bCs w:val="0"/>
          <w:color w:val="auto"/>
          <w:lang w:val="de-DE"/>
        </w:rPr>
        <w:t xml:space="preserve"> </w:t>
      </w:r>
      <w:r w:rsidRPr="00903A40">
        <w:rPr>
          <w:b w:val="0"/>
          <w:bCs w:val="0"/>
          <w:color w:val="auto"/>
          <w:lang w:val="de-DE"/>
        </w:rPr>
        <w:t>wie</w:t>
      </w:r>
      <w:r>
        <w:rPr>
          <w:b w:val="0"/>
          <w:bCs w:val="0"/>
          <w:color w:val="auto"/>
          <w:lang w:val="de-DE"/>
        </w:rPr>
        <w:t xml:space="preserve"> </w:t>
      </w:r>
      <w:r w:rsidRPr="00903A40">
        <w:rPr>
          <w:b w:val="0"/>
          <w:bCs w:val="0"/>
          <w:color w:val="auto"/>
          <w:lang w:val="de-DE"/>
        </w:rPr>
        <w:t>SIPLACE</w:t>
      </w:r>
      <w:r>
        <w:rPr>
          <w:b w:val="0"/>
          <w:bCs w:val="0"/>
          <w:color w:val="auto"/>
          <w:lang w:val="de-DE"/>
        </w:rPr>
        <w:t xml:space="preserve"> </w:t>
      </w:r>
      <w:proofErr w:type="spellStart"/>
      <w:r w:rsidRPr="00903A40">
        <w:rPr>
          <w:b w:val="0"/>
          <w:bCs w:val="0"/>
          <w:color w:val="auto"/>
          <w:lang w:val="de-DE"/>
        </w:rPr>
        <w:t>Bestückautomaten</w:t>
      </w:r>
      <w:proofErr w:type="spellEnd"/>
      <w:r w:rsidRPr="00903A40">
        <w:rPr>
          <w:b w:val="0"/>
          <w:bCs w:val="0"/>
          <w:color w:val="auto"/>
          <w:lang w:val="de-DE"/>
        </w:rPr>
        <w:t>,</w:t>
      </w:r>
      <w:r>
        <w:rPr>
          <w:b w:val="0"/>
          <w:bCs w:val="0"/>
          <w:color w:val="auto"/>
          <w:lang w:val="de-DE"/>
        </w:rPr>
        <w:t xml:space="preserve"> </w:t>
      </w:r>
      <w:proofErr w:type="gramStart"/>
      <w:r w:rsidRPr="00903A40">
        <w:rPr>
          <w:b w:val="0"/>
          <w:bCs w:val="0"/>
          <w:color w:val="auto"/>
          <w:lang w:val="de-DE"/>
        </w:rPr>
        <w:t>DEK</w:t>
      </w:r>
      <w:r>
        <w:rPr>
          <w:b w:val="0"/>
          <w:bCs w:val="0"/>
          <w:color w:val="auto"/>
          <w:lang w:val="de-DE"/>
        </w:rPr>
        <w:t xml:space="preserve"> </w:t>
      </w:r>
      <w:r w:rsidRPr="00903A40">
        <w:rPr>
          <w:b w:val="0"/>
          <w:bCs w:val="0"/>
          <w:color w:val="auto"/>
          <w:lang w:val="de-DE"/>
        </w:rPr>
        <w:t>Drucker</w:t>
      </w:r>
      <w:proofErr w:type="gramEnd"/>
      <w:r w:rsidRPr="00903A40">
        <w:rPr>
          <w:b w:val="0"/>
          <w:bCs w:val="0"/>
          <w:color w:val="auto"/>
          <w:lang w:val="de-DE"/>
        </w:rPr>
        <w:t>,</w:t>
      </w:r>
      <w:r>
        <w:rPr>
          <w:b w:val="0"/>
          <w:bCs w:val="0"/>
          <w:color w:val="auto"/>
          <w:lang w:val="de-DE"/>
        </w:rPr>
        <w:t xml:space="preserve"> </w:t>
      </w:r>
      <w:r w:rsidRPr="00903A40">
        <w:rPr>
          <w:b w:val="0"/>
          <w:bCs w:val="0"/>
          <w:color w:val="auto"/>
          <w:lang w:val="de-DE"/>
        </w:rPr>
        <w:t>Inspektions-</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Materiallager-Lösungen</w:t>
      </w:r>
      <w:r>
        <w:rPr>
          <w:b w:val="0"/>
          <w:bCs w:val="0"/>
          <w:color w:val="auto"/>
          <w:lang w:val="de-DE"/>
        </w:rPr>
        <w:t xml:space="preserve"> </w:t>
      </w:r>
      <w:r w:rsidRPr="00903A40">
        <w:rPr>
          <w:b w:val="0"/>
          <w:bCs w:val="0"/>
          <w:color w:val="auto"/>
          <w:lang w:val="de-DE"/>
        </w:rPr>
        <w:t>sowie</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Software</w:t>
      </w:r>
      <w:r>
        <w:rPr>
          <w:b w:val="0"/>
          <w:bCs w:val="0"/>
          <w:color w:val="auto"/>
          <w:lang w:val="de-DE"/>
        </w:rPr>
        <w:t xml:space="preserve"> </w:t>
      </w:r>
      <w:r w:rsidRPr="00903A40">
        <w:rPr>
          <w:b w:val="0"/>
          <w:bCs w:val="0"/>
          <w:color w:val="auto"/>
          <w:lang w:val="de-DE"/>
        </w:rPr>
        <w:t>Suite</w:t>
      </w:r>
      <w:r>
        <w:rPr>
          <w:b w:val="0"/>
          <w:bCs w:val="0"/>
          <w:color w:val="auto"/>
          <w:lang w:val="de-DE"/>
        </w:rPr>
        <w:t xml:space="preserve"> </w:t>
      </w:r>
      <w:r w:rsidRPr="00903A40">
        <w:rPr>
          <w:b w:val="0"/>
          <w:bCs w:val="0"/>
          <w:color w:val="auto"/>
          <w:lang w:val="de-DE"/>
        </w:rPr>
        <w:t>WORKS.</w:t>
      </w:r>
      <w:r>
        <w:rPr>
          <w:b w:val="0"/>
          <w:bCs w:val="0"/>
          <w:color w:val="auto"/>
          <w:lang w:val="de-DE"/>
        </w:rPr>
        <w:t xml:space="preserve"> </w:t>
      </w:r>
      <w:r w:rsidRPr="00903A40">
        <w:rPr>
          <w:b w:val="0"/>
          <w:bCs w:val="0"/>
          <w:color w:val="auto"/>
          <w:lang w:val="de-DE"/>
        </w:rPr>
        <w:t>Mit</w:t>
      </w:r>
      <w:r>
        <w:rPr>
          <w:b w:val="0"/>
          <w:bCs w:val="0"/>
          <w:color w:val="auto"/>
          <w:lang w:val="de-DE"/>
        </w:rPr>
        <w:t xml:space="preserve"> </w:t>
      </w:r>
      <w:r w:rsidRPr="00903A40">
        <w:rPr>
          <w:b w:val="0"/>
          <w:bCs w:val="0"/>
          <w:color w:val="auto"/>
          <w:lang w:val="de-DE"/>
        </w:rPr>
        <w:t>WORKS</w:t>
      </w:r>
      <w:r>
        <w:rPr>
          <w:b w:val="0"/>
          <w:bCs w:val="0"/>
          <w:color w:val="auto"/>
          <w:lang w:val="de-DE"/>
        </w:rPr>
        <w:t xml:space="preserve"> </w:t>
      </w:r>
      <w:r w:rsidRPr="00903A40">
        <w:rPr>
          <w:b w:val="0"/>
          <w:bCs w:val="0"/>
          <w:color w:val="auto"/>
          <w:lang w:val="de-DE"/>
        </w:rPr>
        <w:t>bietet</w:t>
      </w:r>
      <w:r>
        <w:rPr>
          <w:b w:val="0"/>
          <w:bCs w:val="0"/>
          <w:color w:val="auto"/>
          <w:lang w:val="de-DE"/>
        </w:rPr>
        <w:t xml:space="preserve"> </w:t>
      </w:r>
      <w:r w:rsidRPr="00903A40">
        <w:rPr>
          <w:b w:val="0"/>
          <w:bCs w:val="0"/>
          <w:color w:val="auto"/>
          <w:lang w:val="de-DE"/>
        </w:rPr>
        <w:t>ASMPT</w:t>
      </w:r>
      <w:r>
        <w:rPr>
          <w:b w:val="0"/>
          <w:bCs w:val="0"/>
          <w:color w:val="auto"/>
          <w:lang w:val="de-DE"/>
        </w:rPr>
        <w:t xml:space="preserve"> </w:t>
      </w:r>
      <w:proofErr w:type="spellStart"/>
      <w:r w:rsidRPr="00903A40">
        <w:rPr>
          <w:b w:val="0"/>
          <w:bCs w:val="0"/>
          <w:color w:val="auto"/>
          <w:lang w:val="de-DE"/>
        </w:rPr>
        <w:t>Elektronikfertigern</w:t>
      </w:r>
      <w:proofErr w:type="spellEnd"/>
      <w:r>
        <w:rPr>
          <w:b w:val="0"/>
          <w:bCs w:val="0"/>
          <w:color w:val="auto"/>
          <w:lang w:val="de-DE"/>
        </w:rPr>
        <w:t xml:space="preserve"> </w:t>
      </w:r>
      <w:r w:rsidRPr="00903A40">
        <w:rPr>
          <w:b w:val="0"/>
          <w:bCs w:val="0"/>
          <w:color w:val="auto"/>
          <w:lang w:val="de-DE"/>
        </w:rPr>
        <w:t>hochwertige</w:t>
      </w:r>
      <w:r>
        <w:rPr>
          <w:b w:val="0"/>
          <w:bCs w:val="0"/>
          <w:color w:val="auto"/>
          <w:lang w:val="de-DE"/>
        </w:rPr>
        <w:t xml:space="preserve"> </w:t>
      </w:r>
      <w:r w:rsidRPr="00903A40">
        <w:rPr>
          <w:b w:val="0"/>
          <w:bCs w:val="0"/>
          <w:color w:val="auto"/>
          <w:lang w:val="de-DE"/>
        </w:rPr>
        <w:t>Software</w:t>
      </w:r>
      <w:r>
        <w:rPr>
          <w:b w:val="0"/>
          <w:bCs w:val="0"/>
          <w:color w:val="auto"/>
          <w:lang w:val="de-DE"/>
        </w:rPr>
        <w:t xml:space="preserve"> </w:t>
      </w:r>
      <w:r w:rsidRPr="00903A40">
        <w:rPr>
          <w:b w:val="0"/>
          <w:bCs w:val="0"/>
          <w:color w:val="auto"/>
          <w:lang w:val="de-DE"/>
        </w:rPr>
        <w:t>zur</w:t>
      </w:r>
      <w:r>
        <w:rPr>
          <w:b w:val="0"/>
          <w:bCs w:val="0"/>
          <w:color w:val="auto"/>
          <w:lang w:val="de-DE"/>
        </w:rPr>
        <w:t xml:space="preserve"> </w:t>
      </w:r>
      <w:r w:rsidRPr="00903A40">
        <w:rPr>
          <w:b w:val="0"/>
          <w:bCs w:val="0"/>
          <w:color w:val="auto"/>
          <w:lang w:val="de-DE"/>
        </w:rPr>
        <w:t>Planung,</w:t>
      </w:r>
      <w:r>
        <w:rPr>
          <w:b w:val="0"/>
          <w:bCs w:val="0"/>
          <w:color w:val="auto"/>
          <w:lang w:val="de-DE"/>
        </w:rPr>
        <w:t xml:space="preserve"> </w:t>
      </w:r>
      <w:r w:rsidRPr="00903A40">
        <w:rPr>
          <w:b w:val="0"/>
          <w:bCs w:val="0"/>
          <w:color w:val="auto"/>
          <w:lang w:val="de-DE"/>
        </w:rPr>
        <w:t>Steuerung,</w:t>
      </w:r>
      <w:r>
        <w:rPr>
          <w:b w:val="0"/>
          <w:bCs w:val="0"/>
          <w:color w:val="auto"/>
          <w:lang w:val="de-DE"/>
        </w:rPr>
        <w:t xml:space="preserve"> </w:t>
      </w:r>
      <w:r w:rsidRPr="00903A40">
        <w:rPr>
          <w:b w:val="0"/>
          <w:bCs w:val="0"/>
          <w:color w:val="auto"/>
          <w:lang w:val="de-DE"/>
        </w:rPr>
        <w:t>Analyse</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Optimierung</w:t>
      </w:r>
      <w:r>
        <w:rPr>
          <w:b w:val="0"/>
          <w:bCs w:val="0"/>
          <w:color w:val="auto"/>
          <w:lang w:val="de-DE"/>
        </w:rPr>
        <w:t xml:space="preserve"> </w:t>
      </w:r>
      <w:r w:rsidRPr="00903A40">
        <w:rPr>
          <w:b w:val="0"/>
          <w:bCs w:val="0"/>
          <w:color w:val="auto"/>
          <w:lang w:val="de-DE"/>
        </w:rPr>
        <w:t>aller</w:t>
      </w:r>
      <w:r>
        <w:rPr>
          <w:b w:val="0"/>
          <w:bCs w:val="0"/>
          <w:color w:val="auto"/>
          <w:lang w:val="de-DE"/>
        </w:rPr>
        <w:t xml:space="preserve"> </w:t>
      </w:r>
      <w:r w:rsidRPr="00903A40">
        <w:rPr>
          <w:b w:val="0"/>
          <w:bCs w:val="0"/>
          <w:color w:val="auto"/>
          <w:lang w:val="de-DE"/>
        </w:rPr>
        <w:t>Prozesse</w:t>
      </w:r>
      <w:r>
        <w:rPr>
          <w:b w:val="0"/>
          <w:bCs w:val="0"/>
          <w:color w:val="auto"/>
          <w:lang w:val="de-DE"/>
        </w:rPr>
        <w:t xml:space="preserve"> </w:t>
      </w:r>
      <w:r w:rsidRPr="00903A40">
        <w:rPr>
          <w:b w:val="0"/>
          <w:bCs w:val="0"/>
          <w:color w:val="auto"/>
          <w:lang w:val="de-DE"/>
        </w:rPr>
        <w:t>auf</w:t>
      </w:r>
      <w:r>
        <w:rPr>
          <w:b w:val="0"/>
          <w:bCs w:val="0"/>
          <w:color w:val="auto"/>
          <w:lang w:val="de-DE"/>
        </w:rPr>
        <w:t xml:space="preserve"> </w:t>
      </w:r>
      <w:r w:rsidRPr="00903A40">
        <w:rPr>
          <w:b w:val="0"/>
          <w:bCs w:val="0"/>
          <w:color w:val="auto"/>
          <w:lang w:val="de-DE"/>
        </w:rPr>
        <w:t>dem</w:t>
      </w:r>
      <w:r>
        <w:rPr>
          <w:b w:val="0"/>
          <w:bCs w:val="0"/>
          <w:color w:val="auto"/>
          <w:lang w:val="de-DE"/>
        </w:rPr>
        <w:t xml:space="preserve"> </w:t>
      </w:r>
      <w:r w:rsidRPr="00903A40">
        <w:rPr>
          <w:b w:val="0"/>
          <w:bCs w:val="0"/>
          <w:color w:val="auto"/>
          <w:lang w:val="de-DE"/>
        </w:rPr>
        <w:t>Shopfloor.</w:t>
      </w:r>
      <w:r>
        <w:rPr>
          <w:b w:val="0"/>
          <w:bCs w:val="0"/>
          <w:color w:val="auto"/>
          <w:lang w:val="de-DE"/>
        </w:rPr>
        <w:t xml:space="preserve"> </w:t>
      </w:r>
      <w:r w:rsidRPr="00903A40">
        <w:rPr>
          <w:b w:val="0"/>
          <w:bCs w:val="0"/>
          <w:color w:val="auto"/>
          <w:lang w:val="de-DE"/>
        </w:rPr>
        <w:t>Zentrales</w:t>
      </w:r>
      <w:r>
        <w:rPr>
          <w:b w:val="0"/>
          <w:bCs w:val="0"/>
          <w:color w:val="auto"/>
          <w:lang w:val="de-DE"/>
        </w:rPr>
        <w:t xml:space="preserve"> </w:t>
      </w:r>
      <w:r w:rsidRPr="00903A40">
        <w:rPr>
          <w:b w:val="0"/>
          <w:bCs w:val="0"/>
          <w:color w:val="auto"/>
          <w:lang w:val="de-DE"/>
        </w:rPr>
        <w:t>Strategieelement</w:t>
      </w:r>
      <w:r>
        <w:rPr>
          <w:b w:val="0"/>
          <w:bCs w:val="0"/>
          <w:color w:val="auto"/>
          <w:lang w:val="de-DE"/>
        </w:rPr>
        <w:t xml:space="preserve"> </w:t>
      </w:r>
      <w:r w:rsidRPr="00903A40">
        <w:rPr>
          <w:b w:val="0"/>
          <w:bCs w:val="0"/>
          <w:color w:val="auto"/>
          <w:lang w:val="de-DE"/>
        </w:rPr>
        <w:t>bei</w:t>
      </w:r>
      <w:r>
        <w:rPr>
          <w:b w:val="0"/>
          <w:bCs w:val="0"/>
          <w:color w:val="auto"/>
          <w:lang w:val="de-DE"/>
        </w:rPr>
        <w:t xml:space="preserve"> </w:t>
      </w:r>
      <w:r w:rsidRPr="00903A40">
        <w:rPr>
          <w:b w:val="0"/>
          <w:bCs w:val="0"/>
          <w:color w:val="auto"/>
          <w:lang w:val="de-DE"/>
        </w:rPr>
        <w:t>ASMPT</w:t>
      </w:r>
      <w:r>
        <w:rPr>
          <w:b w:val="0"/>
          <w:bCs w:val="0"/>
          <w:color w:val="auto"/>
          <w:lang w:val="de-DE"/>
        </w:rPr>
        <w:t xml:space="preserve"> </w:t>
      </w:r>
      <w:r w:rsidRPr="00903A40">
        <w:rPr>
          <w:b w:val="0"/>
          <w:bCs w:val="0"/>
          <w:color w:val="auto"/>
          <w:lang w:val="de-DE"/>
        </w:rPr>
        <w:t>ist</w:t>
      </w:r>
      <w:r>
        <w:rPr>
          <w:b w:val="0"/>
          <w:bCs w:val="0"/>
          <w:color w:val="auto"/>
          <w:lang w:val="de-DE"/>
        </w:rPr>
        <w:t xml:space="preserve"> </w:t>
      </w:r>
      <w:r w:rsidRPr="00903A40">
        <w:rPr>
          <w:b w:val="0"/>
          <w:bCs w:val="0"/>
          <w:color w:val="auto"/>
          <w:lang w:val="de-DE"/>
        </w:rPr>
        <w:t>dabei</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enge</w:t>
      </w:r>
      <w:r>
        <w:rPr>
          <w:b w:val="0"/>
          <w:bCs w:val="0"/>
          <w:color w:val="auto"/>
          <w:lang w:val="de-DE"/>
        </w:rPr>
        <w:t xml:space="preserve"> </w:t>
      </w:r>
      <w:r w:rsidRPr="00903A40">
        <w:rPr>
          <w:b w:val="0"/>
          <w:bCs w:val="0"/>
          <w:color w:val="auto"/>
          <w:lang w:val="de-DE"/>
        </w:rPr>
        <w:t>Zusammenarbeit</w:t>
      </w:r>
      <w:r>
        <w:rPr>
          <w:b w:val="0"/>
          <w:bCs w:val="0"/>
          <w:color w:val="auto"/>
          <w:lang w:val="de-DE"/>
        </w:rPr>
        <w:t xml:space="preserve"> </w:t>
      </w:r>
      <w:r w:rsidRPr="00903A40">
        <w:rPr>
          <w:b w:val="0"/>
          <w:bCs w:val="0"/>
          <w:color w:val="auto"/>
          <w:lang w:val="de-DE"/>
        </w:rPr>
        <w:t>mit</w:t>
      </w:r>
      <w:r>
        <w:rPr>
          <w:b w:val="0"/>
          <w:bCs w:val="0"/>
          <w:color w:val="auto"/>
          <w:lang w:val="de-DE"/>
        </w:rPr>
        <w:t xml:space="preserve"> </w:t>
      </w:r>
      <w:r w:rsidRPr="00903A40">
        <w:rPr>
          <w:b w:val="0"/>
          <w:bCs w:val="0"/>
          <w:color w:val="auto"/>
          <w:lang w:val="de-DE"/>
        </w:rPr>
        <w:t>Kunden</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Technologiepartnern.</w:t>
      </w:r>
    </w:p>
    <w:p w14:paraId="3AFF0671" w14:textId="77777777" w:rsidR="000D4197" w:rsidRPr="00903A40" w:rsidRDefault="000D4197" w:rsidP="000D4197">
      <w:pPr>
        <w:pStyle w:val="Textkrper"/>
        <w:spacing w:before="120" w:after="120" w:line="280" w:lineRule="atLeast"/>
        <w:rPr>
          <w:color w:val="000000" w:themeColor="text1"/>
          <w:lang w:val="de-DE"/>
        </w:rPr>
      </w:pPr>
      <w:r w:rsidRPr="00903A40">
        <w:rPr>
          <w:color w:val="000000" w:themeColor="text1"/>
          <w:lang w:val="de-DE"/>
        </w:rPr>
        <w:t>Mehr</w:t>
      </w:r>
      <w:r>
        <w:rPr>
          <w:color w:val="000000" w:themeColor="text1"/>
          <w:lang w:val="de-DE"/>
        </w:rPr>
        <w:t xml:space="preserve"> </w:t>
      </w:r>
      <w:r w:rsidRPr="00903A40">
        <w:rPr>
          <w:color w:val="000000" w:themeColor="text1"/>
          <w:lang w:val="de-DE"/>
        </w:rPr>
        <w:t>Informationen</w:t>
      </w:r>
      <w:r>
        <w:rPr>
          <w:color w:val="000000" w:themeColor="text1"/>
          <w:lang w:val="de-DE"/>
        </w:rPr>
        <w:t xml:space="preserve"> </w:t>
      </w:r>
      <w:r w:rsidRPr="00903A40">
        <w:rPr>
          <w:color w:val="000000" w:themeColor="text1"/>
          <w:lang w:val="de-DE"/>
        </w:rPr>
        <w:t>zu</w:t>
      </w:r>
      <w:r>
        <w:rPr>
          <w:color w:val="000000" w:themeColor="text1"/>
          <w:lang w:val="de-DE"/>
        </w:rPr>
        <w:t xml:space="preserve"> </w:t>
      </w:r>
      <w:r w:rsidRPr="00903A40">
        <w:rPr>
          <w:color w:val="000000" w:themeColor="text1"/>
          <w:lang w:val="de-DE"/>
        </w:rPr>
        <w:t>ASMPT</w:t>
      </w:r>
      <w:r>
        <w:rPr>
          <w:color w:val="000000" w:themeColor="text1"/>
          <w:lang w:val="de-DE"/>
        </w:rPr>
        <w:t xml:space="preserve"> </w:t>
      </w:r>
      <w:r w:rsidRPr="00903A40">
        <w:rPr>
          <w:color w:val="000000" w:themeColor="text1"/>
          <w:lang w:val="de-DE"/>
        </w:rPr>
        <w:t>SMT</w:t>
      </w:r>
      <w:r>
        <w:rPr>
          <w:color w:val="000000" w:themeColor="text1"/>
          <w:lang w:val="de-DE"/>
        </w:rPr>
        <w:t xml:space="preserve"> </w:t>
      </w:r>
      <w:r w:rsidRPr="00903A40">
        <w:rPr>
          <w:color w:val="000000" w:themeColor="text1"/>
          <w:lang w:val="de-DE"/>
        </w:rPr>
        <w:t>Solutions</w:t>
      </w:r>
      <w:r>
        <w:rPr>
          <w:color w:val="000000" w:themeColor="text1"/>
          <w:lang w:val="de-DE"/>
        </w:rPr>
        <w:t xml:space="preserve"> </w:t>
      </w:r>
      <w:r w:rsidRPr="00903A40">
        <w:rPr>
          <w:color w:val="000000" w:themeColor="text1"/>
          <w:lang w:val="de-DE"/>
        </w:rPr>
        <w:t>finden</w:t>
      </w:r>
      <w:r>
        <w:rPr>
          <w:color w:val="000000" w:themeColor="text1"/>
          <w:lang w:val="de-DE"/>
        </w:rPr>
        <w:t xml:space="preserve"> </w:t>
      </w:r>
      <w:r w:rsidRPr="00903A40">
        <w:rPr>
          <w:color w:val="000000" w:themeColor="text1"/>
          <w:lang w:val="de-DE"/>
        </w:rPr>
        <w:t>Sie</w:t>
      </w:r>
      <w:r>
        <w:rPr>
          <w:color w:val="000000" w:themeColor="text1"/>
          <w:lang w:val="de-DE"/>
        </w:rPr>
        <w:t xml:space="preserve"> </w:t>
      </w:r>
      <w:r w:rsidRPr="00903A40">
        <w:rPr>
          <w:color w:val="000000" w:themeColor="text1"/>
          <w:lang w:val="de-DE"/>
        </w:rPr>
        <w:t>auf</w:t>
      </w:r>
      <w:r>
        <w:rPr>
          <w:color w:val="000000" w:themeColor="text1"/>
          <w:lang w:val="de-DE"/>
        </w:rPr>
        <w:t xml:space="preserve"> </w:t>
      </w:r>
      <w:r w:rsidRPr="00903A40">
        <w:rPr>
          <w:color w:val="000000" w:themeColor="text1"/>
          <w:lang w:val="de-DE"/>
        </w:rPr>
        <w:t>smt.asmpt.com.</w:t>
      </w:r>
      <w:bookmarkEnd w:id="2"/>
    </w:p>
    <w:p w14:paraId="64A702A7" w14:textId="77777777" w:rsidR="000D4197" w:rsidRPr="005654FC" w:rsidRDefault="000D4197" w:rsidP="000D4197">
      <w:pPr>
        <w:pStyle w:val="PIAbspann"/>
        <w:spacing w:after="240" w:line="240" w:lineRule="auto"/>
        <w:rPr>
          <w:b/>
          <w:bCs/>
          <w:sz w:val="22"/>
          <w:szCs w:val="22"/>
          <w:lang w:val="de-DE"/>
        </w:rPr>
      </w:pPr>
      <w:r w:rsidRPr="005654FC">
        <w:rPr>
          <w:b/>
          <w:bCs/>
          <w:sz w:val="22"/>
          <w:szCs w:val="22"/>
          <w:lang w:val="de-DE"/>
        </w:rPr>
        <w:br w:type="column"/>
      </w:r>
      <w:r w:rsidRPr="005654FC">
        <w:rPr>
          <w:b/>
          <w:bCs/>
          <w:sz w:val="22"/>
          <w:szCs w:val="22"/>
          <w:lang w:val="de-DE"/>
        </w:rPr>
        <w:lastRenderedPageBreak/>
        <w:t>Pressekontakte:</w:t>
      </w:r>
    </w:p>
    <w:p w14:paraId="761DA631" w14:textId="77777777" w:rsidR="000D4197" w:rsidRPr="005654FC" w:rsidRDefault="000D4197" w:rsidP="000D4197">
      <w:pPr>
        <w:pStyle w:val="PIAbspann"/>
        <w:jc w:val="left"/>
        <w:rPr>
          <w:lang w:val="de-DE"/>
        </w:rPr>
      </w:pPr>
      <w:r w:rsidRPr="005654FC">
        <w:rPr>
          <w:color w:val="000000"/>
          <w:lang w:val="de-DE"/>
        </w:rPr>
        <w:t>Global</w:t>
      </w:r>
      <w:r>
        <w:rPr>
          <w:color w:val="000000"/>
          <w:lang w:val="de-DE"/>
        </w:rPr>
        <w:t xml:space="preserve"> </w:t>
      </w:r>
      <w:r w:rsidRPr="005654FC">
        <w:rPr>
          <w:color w:val="000000"/>
          <w:lang w:val="de-DE"/>
        </w:rPr>
        <w:t>ASMPT</w:t>
      </w:r>
      <w:r>
        <w:rPr>
          <w:color w:val="000000"/>
          <w:lang w:val="de-DE"/>
        </w:rPr>
        <w:t xml:space="preserve"> </w:t>
      </w:r>
      <w:r w:rsidRPr="005654FC">
        <w:rPr>
          <w:color w:val="000000"/>
          <w:lang w:val="de-DE"/>
        </w:rPr>
        <w:t>Press</w:t>
      </w:r>
      <w:r>
        <w:rPr>
          <w:color w:val="000000"/>
          <w:lang w:val="de-DE"/>
        </w:rPr>
        <w:t xml:space="preserve"> </w:t>
      </w:r>
      <w:r w:rsidRPr="005654FC">
        <w:rPr>
          <w:color w:val="000000"/>
          <w:lang w:val="de-DE"/>
        </w:rPr>
        <w:t>Office</w:t>
      </w:r>
      <w:r w:rsidRPr="005654FC">
        <w:rPr>
          <w:color w:val="000000"/>
          <w:lang w:val="de-DE"/>
        </w:rPr>
        <w:br/>
        <w:t>ASMPT</w:t>
      </w:r>
      <w:r>
        <w:rPr>
          <w:color w:val="000000"/>
          <w:lang w:val="de-DE"/>
        </w:rPr>
        <w:t xml:space="preserve"> </w:t>
      </w:r>
      <w:r w:rsidRPr="005654FC">
        <w:rPr>
          <w:color w:val="000000"/>
          <w:lang w:val="de-DE"/>
        </w:rPr>
        <w:t>Limited</w:t>
      </w:r>
      <w:r w:rsidRPr="005654FC">
        <w:rPr>
          <w:color w:val="000000"/>
          <w:lang w:val="de-DE"/>
        </w:rPr>
        <w:br/>
      </w:r>
      <w:r w:rsidRPr="005654FC">
        <w:rPr>
          <w:lang w:val="de-DE"/>
        </w:rPr>
        <w:t>Susanne</w:t>
      </w:r>
      <w:r>
        <w:rPr>
          <w:lang w:val="de-DE"/>
        </w:rPr>
        <w:t xml:space="preserve"> </w:t>
      </w:r>
      <w:r w:rsidRPr="005654FC">
        <w:rPr>
          <w:lang w:val="de-DE"/>
        </w:rPr>
        <w:t>Oswald</w:t>
      </w:r>
      <w:r w:rsidRPr="005654FC">
        <w:rPr>
          <w:lang w:val="de-DE"/>
        </w:rPr>
        <w:br/>
        <w:t>Rupert-Mayer-Straße</w:t>
      </w:r>
      <w:r>
        <w:rPr>
          <w:lang w:val="de-DE"/>
        </w:rPr>
        <w:t xml:space="preserve"> </w:t>
      </w:r>
      <w:r w:rsidRPr="005654FC">
        <w:rPr>
          <w:lang w:val="de-DE"/>
        </w:rPr>
        <w:t>48</w:t>
      </w:r>
      <w:r w:rsidRPr="005654FC">
        <w:rPr>
          <w:lang w:val="de-DE"/>
        </w:rPr>
        <w:br/>
        <w:t>81379</w:t>
      </w:r>
      <w:r>
        <w:rPr>
          <w:lang w:val="de-DE"/>
        </w:rPr>
        <w:t xml:space="preserve"> </w:t>
      </w:r>
      <w:r w:rsidRPr="005654FC">
        <w:rPr>
          <w:lang w:val="de-DE"/>
        </w:rPr>
        <w:t>München</w:t>
      </w:r>
      <w:r w:rsidRPr="005654FC">
        <w:rPr>
          <w:lang w:val="de-DE"/>
        </w:rPr>
        <w:br/>
        <w:t>Deutschland</w:t>
      </w:r>
      <w:r w:rsidRPr="005654FC">
        <w:rPr>
          <w:lang w:val="de-DE"/>
        </w:rPr>
        <w:br/>
        <w:t>Tel:</w:t>
      </w:r>
      <w:r>
        <w:rPr>
          <w:lang w:val="de-DE"/>
        </w:rPr>
        <w:t xml:space="preserve"> </w:t>
      </w:r>
      <w:r w:rsidRPr="005654FC">
        <w:rPr>
          <w:lang w:val="de-DE"/>
        </w:rPr>
        <w:t>+49</w:t>
      </w:r>
      <w:r>
        <w:rPr>
          <w:lang w:val="de-DE"/>
        </w:rPr>
        <w:t xml:space="preserve"> </w:t>
      </w:r>
      <w:r w:rsidRPr="005654FC">
        <w:rPr>
          <w:lang w:val="de-DE"/>
        </w:rPr>
        <w:t>89</w:t>
      </w:r>
      <w:r>
        <w:rPr>
          <w:lang w:val="de-DE"/>
        </w:rPr>
        <w:t xml:space="preserve"> </w:t>
      </w:r>
      <w:r w:rsidRPr="005654FC">
        <w:rPr>
          <w:lang w:val="de-DE"/>
        </w:rPr>
        <w:t>20800-26439</w:t>
      </w:r>
      <w:r w:rsidRPr="005654FC">
        <w:rPr>
          <w:lang w:val="de-DE"/>
        </w:rPr>
        <w:br/>
        <w:t>E-Mail:</w:t>
      </w:r>
      <w:r>
        <w:rPr>
          <w:lang w:val="de-DE"/>
        </w:rPr>
        <w:t xml:space="preserve"> </w:t>
      </w:r>
      <w:hyperlink r:id="rId12" w:history="1">
        <w:r w:rsidRPr="005654FC">
          <w:rPr>
            <w:rStyle w:val="Hyperlink"/>
            <w:lang w:val="de-DE"/>
          </w:rPr>
          <w:t>susanne.oswald@asmpt.com</w:t>
        </w:r>
      </w:hyperlink>
      <w:r w:rsidRPr="005654FC">
        <w:rPr>
          <w:lang w:val="de-DE"/>
        </w:rPr>
        <w:br/>
        <w:t>Website:</w:t>
      </w:r>
      <w:r>
        <w:rPr>
          <w:lang w:val="de-DE"/>
        </w:rPr>
        <w:t xml:space="preserve"> </w:t>
      </w:r>
      <w:r w:rsidRPr="005654FC">
        <w:rPr>
          <w:lang w:val="de-DE"/>
        </w:rPr>
        <w:t>asmpt.com</w:t>
      </w:r>
    </w:p>
    <w:p w14:paraId="6A7DAAB9" w14:textId="77777777" w:rsidR="000D4197" w:rsidRPr="005654FC" w:rsidRDefault="000D4197" w:rsidP="000D4197">
      <w:pPr>
        <w:pStyle w:val="PIAbspann"/>
        <w:jc w:val="left"/>
        <w:rPr>
          <w:color w:val="000000" w:themeColor="text1"/>
          <w:lang w:val="de-DE"/>
        </w:rPr>
      </w:pPr>
    </w:p>
    <w:p w14:paraId="720B5E09" w14:textId="77777777" w:rsidR="000D4197" w:rsidRPr="00903A40" w:rsidRDefault="000D4197" w:rsidP="000D4197">
      <w:pPr>
        <w:pStyle w:val="PIAbspann"/>
        <w:jc w:val="left"/>
        <w:rPr>
          <w:lang w:val="de-DE"/>
        </w:rPr>
      </w:pPr>
      <w:proofErr w:type="spellStart"/>
      <w:r w:rsidRPr="00903A40">
        <w:rPr>
          <w:lang w:val="de-DE"/>
        </w:rPr>
        <w:t>HighTech</w:t>
      </w:r>
      <w:proofErr w:type="spellEnd"/>
      <w:r>
        <w:rPr>
          <w:lang w:val="de-DE"/>
        </w:rPr>
        <w:t xml:space="preserve"> </w:t>
      </w:r>
      <w:proofErr w:type="spellStart"/>
      <w:r w:rsidRPr="00903A40">
        <w:rPr>
          <w:lang w:val="de-DE"/>
        </w:rPr>
        <w:t>communications</w:t>
      </w:r>
      <w:proofErr w:type="spellEnd"/>
      <w:r>
        <w:rPr>
          <w:lang w:val="de-DE"/>
        </w:rPr>
        <w:t xml:space="preserve"> </w:t>
      </w:r>
      <w:r w:rsidRPr="00903A40">
        <w:rPr>
          <w:lang w:val="de-DE"/>
        </w:rPr>
        <w:t>GmbH</w:t>
      </w:r>
      <w:r w:rsidRPr="00903A40">
        <w:rPr>
          <w:lang w:val="de-DE"/>
        </w:rPr>
        <w:br/>
        <w:t>Barbara</w:t>
      </w:r>
      <w:r>
        <w:rPr>
          <w:lang w:val="de-DE"/>
        </w:rPr>
        <w:t xml:space="preserve"> </w:t>
      </w:r>
      <w:r w:rsidRPr="00903A40">
        <w:rPr>
          <w:lang w:val="de-DE"/>
        </w:rPr>
        <w:t>Ostermeier</w:t>
      </w:r>
      <w:r w:rsidRPr="00903A40">
        <w:rPr>
          <w:lang w:val="de-DE"/>
        </w:rPr>
        <w:br/>
      </w:r>
      <w:proofErr w:type="spellStart"/>
      <w:r w:rsidRPr="00903A40">
        <w:rPr>
          <w:lang w:val="de-DE"/>
        </w:rPr>
        <w:t>Brunhamstraße</w:t>
      </w:r>
      <w:proofErr w:type="spellEnd"/>
      <w:r>
        <w:rPr>
          <w:lang w:val="de-DE"/>
        </w:rPr>
        <w:t xml:space="preserve"> </w:t>
      </w:r>
      <w:r w:rsidRPr="00903A40">
        <w:rPr>
          <w:lang w:val="de-DE"/>
        </w:rPr>
        <w:t>21</w:t>
      </w:r>
      <w:r w:rsidRPr="00903A40">
        <w:rPr>
          <w:lang w:val="de-DE"/>
        </w:rPr>
        <w:br/>
        <w:t>81249</w:t>
      </w:r>
      <w:r>
        <w:rPr>
          <w:lang w:val="de-DE"/>
        </w:rPr>
        <w:t xml:space="preserve"> </w:t>
      </w:r>
      <w:r w:rsidRPr="00903A40">
        <w:rPr>
          <w:lang w:val="de-DE"/>
        </w:rPr>
        <w:t>München</w:t>
      </w:r>
      <w:r w:rsidRPr="00903A40">
        <w:rPr>
          <w:lang w:val="de-DE"/>
        </w:rPr>
        <w:br/>
        <w:t>Deutschland</w:t>
      </w:r>
      <w:r w:rsidRPr="00903A40">
        <w:rPr>
          <w:lang w:val="de-DE"/>
        </w:rPr>
        <w:br/>
        <w:t>Tel.:</w:t>
      </w:r>
      <w:r>
        <w:rPr>
          <w:lang w:val="de-DE"/>
        </w:rPr>
        <w:t xml:space="preserve"> </w:t>
      </w:r>
      <w:r w:rsidRPr="00903A40">
        <w:rPr>
          <w:lang w:val="de-DE"/>
        </w:rPr>
        <w:t>+49-89</w:t>
      </w:r>
      <w:r>
        <w:rPr>
          <w:lang w:val="de-DE"/>
        </w:rPr>
        <w:t xml:space="preserve"> </w:t>
      </w:r>
      <w:r w:rsidRPr="00903A40">
        <w:rPr>
          <w:lang w:val="de-DE"/>
        </w:rPr>
        <w:t>500778-10</w:t>
      </w:r>
      <w:r w:rsidRPr="00903A40">
        <w:rPr>
          <w:lang w:val="de-DE"/>
        </w:rPr>
        <w:br/>
        <w:t>E-Mail:</w:t>
      </w:r>
      <w:r>
        <w:rPr>
          <w:lang w:val="de-DE"/>
        </w:rPr>
        <w:t xml:space="preserve"> </w:t>
      </w:r>
      <w:r w:rsidRPr="00903A40">
        <w:rPr>
          <w:lang w:val="de-DE"/>
        </w:rPr>
        <w:t>b.ostermeier@htcm.de</w:t>
      </w:r>
      <w:r w:rsidRPr="00903A40">
        <w:rPr>
          <w:lang w:val="de-DE"/>
        </w:rPr>
        <w:br/>
        <w:t>Website:</w:t>
      </w:r>
      <w:r>
        <w:rPr>
          <w:lang w:val="de-DE"/>
        </w:rPr>
        <w:t xml:space="preserve"> </w:t>
      </w:r>
      <w:r w:rsidRPr="00903A40">
        <w:rPr>
          <w:lang w:val="de-DE"/>
        </w:rPr>
        <w:t>www.htcm.de</w:t>
      </w:r>
    </w:p>
    <w:bookmarkEnd w:id="0"/>
    <w:p w14:paraId="0A194886" w14:textId="31A642C5" w:rsidR="00872E20" w:rsidRPr="00574BC5" w:rsidRDefault="00872E20" w:rsidP="000D4197">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80EF" w14:textId="77777777" w:rsidR="00B52D84" w:rsidRDefault="00B52D84">
      <w:r>
        <w:separator/>
      </w:r>
    </w:p>
  </w:endnote>
  <w:endnote w:type="continuationSeparator" w:id="0">
    <w:p w14:paraId="5CA541CA" w14:textId="77777777" w:rsidR="00B52D84" w:rsidRDefault="00B5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606790D8" w:rsidR="00C1019C" w:rsidRPr="001B0573" w:rsidRDefault="003147C1" w:rsidP="003F3DB6">
    <w:pPr>
      <w:pStyle w:val="PIFusszeile"/>
    </w:pPr>
    <w:r>
      <w:rPr>
        <w:rStyle w:val="Seitenzahl"/>
        <w:rFonts w:cs="Arial"/>
        <w:noProof/>
      </w:rPr>
      <w:t>ASMPT2PI1135_de</w:t>
    </w:r>
    <w:r w:rsidR="00C1019C" w:rsidRPr="001B0573">
      <w:rPr>
        <w:rStyle w:val="Seitenzahl"/>
        <w:rFonts w:cs="Arial"/>
      </w:rPr>
      <w:tab/>
    </w:r>
    <w:r w:rsidR="00F04754">
      <w:rPr>
        <w:rStyle w:val="Seitenzahl"/>
        <w:rFonts w:cs="Arial"/>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E197" w14:textId="77777777" w:rsidR="00B52D84" w:rsidRDefault="00B52D84">
      <w:r>
        <w:separator/>
      </w:r>
    </w:p>
  </w:footnote>
  <w:footnote w:type="continuationSeparator" w:id="0">
    <w:p w14:paraId="03DE9140" w14:textId="77777777" w:rsidR="00B52D84" w:rsidRDefault="00B5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lang w:val="de-DE" w:eastAsia="de-DE"/>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255D7"/>
    <w:multiLevelType w:val="hybridMultilevel"/>
    <w:tmpl w:val="E1284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00592B"/>
    <w:multiLevelType w:val="hybridMultilevel"/>
    <w:tmpl w:val="20C6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2"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654979">
    <w:abstractNumId w:val="21"/>
  </w:num>
  <w:num w:numId="2" w16cid:durableId="851459105">
    <w:abstractNumId w:val="22"/>
  </w:num>
  <w:num w:numId="3" w16cid:durableId="1200121627">
    <w:abstractNumId w:val="0"/>
  </w:num>
  <w:num w:numId="4" w16cid:durableId="49888067">
    <w:abstractNumId w:val="19"/>
  </w:num>
  <w:num w:numId="5" w16cid:durableId="665595035">
    <w:abstractNumId w:val="2"/>
  </w:num>
  <w:num w:numId="6" w16cid:durableId="2044017255">
    <w:abstractNumId w:val="4"/>
  </w:num>
  <w:num w:numId="7" w16cid:durableId="329717512">
    <w:abstractNumId w:val="18"/>
  </w:num>
  <w:num w:numId="8" w16cid:durableId="1567759953">
    <w:abstractNumId w:val="5"/>
  </w:num>
  <w:num w:numId="9" w16cid:durableId="1919362970">
    <w:abstractNumId w:val="17"/>
  </w:num>
  <w:num w:numId="10" w16cid:durableId="325060242">
    <w:abstractNumId w:val="10"/>
  </w:num>
  <w:num w:numId="11" w16cid:durableId="36321744">
    <w:abstractNumId w:val="9"/>
  </w:num>
  <w:num w:numId="12" w16cid:durableId="777025617">
    <w:abstractNumId w:val="15"/>
  </w:num>
  <w:num w:numId="13" w16cid:durableId="698362464">
    <w:abstractNumId w:val="12"/>
  </w:num>
  <w:num w:numId="14" w16cid:durableId="71006316">
    <w:abstractNumId w:val="1"/>
  </w:num>
  <w:num w:numId="15" w16cid:durableId="609899966">
    <w:abstractNumId w:val="14"/>
  </w:num>
  <w:num w:numId="16" w16cid:durableId="1340156864">
    <w:abstractNumId w:val="3"/>
  </w:num>
  <w:num w:numId="17" w16cid:durableId="1680422907">
    <w:abstractNumId w:val="6"/>
  </w:num>
  <w:num w:numId="18" w16cid:durableId="1826555073">
    <w:abstractNumId w:val="8"/>
  </w:num>
  <w:num w:numId="19" w16cid:durableId="121073504">
    <w:abstractNumId w:val="7"/>
  </w:num>
  <w:num w:numId="20" w16cid:durableId="120613678">
    <w:abstractNumId w:val="16"/>
  </w:num>
  <w:num w:numId="21" w16cid:durableId="26419764">
    <w:abstractNumId w:val="11"/>
  </w:num>
  <w:num w:numId="22" w16cid:durableId="1900705844">
    <w:abstractNumId w:val="13"/>
  </w:num>
  <w:num w:numId="23" w16cid:durableId="18542212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28C9"/>
    <w:rsid w:val="000457B1"/>
    <w:rsid w:val="00045A03"/>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11A2"/>
    <w:rsid w:val="0009381D"/>
    <w:rsid w:val="0009395B"/>
    <w:rsid w:val="0009477A"/>
    <w:rsid w:val="00094DB1"/>
    <w:rsid w:val="0009685E"/>
    <w:rsid w:val="00097537"/>
    <w:rsid w:val="000A02ED"/>
    <w:rsid w:val="000A06BB"/>
    <w:rsid w:val="000A0BA1"/>
    <w:rsid w:val="000A15B8"/>
    <w:rsid w:val="000A15BE"/>
    <w:rsid w:val="000A2768"/>
    <w:rsid w:val="000A2C69"/>
    <w:rsid w:val="000A379F"/>
    <w:rsid w:val="000A3F14"/>
    <w:rsid w:val="000A42A8"/>
    <w:rsid w:val="000A6C5A"/>
    <w:rsid w:val="000A7347"/>
    <w:rsid w:val="000B15C7"/>
    <w:rsid w:val="000B67E1"/>
    <w:rsid w:val="000B6A37"/>
    <w:rsid w:val="000C1270"/>
    <w:rsid w:val="000C18E2"/>
    <w:rsid w:val="000C1A80"/>
    <w:rsid w:val="000C264C"/>
    <w:rsid w:val="000C368B"/>
    <w:rsid w:val="000C6860"/>
    <w:rsid w:val="000C6A5F"/>
    <w:rsid w:val="000C7621"/>
    <w:rsid w:val="000C7870"/>
    <w:rsid w:val="000C7A86"/>
    <w:rsid w:val="000D252F"/>
    <w:rsid w:val="000D4197"/>
    <w:rsid w:val="000D43E0"/>
    <w:rsid w:val="000D4817"/>
    <w:rsid w:val="000D4F4D"/>
    <w:rsid w:val="000D6AFC"/>
    <w:rsid w:val="000E09FB"/>
    <w:rsid w:val="000E1BD6"/>
    <w:rsid w:val="000E27DA"/>
    <w:rsid w:val="000E578A"/>
    <w:rsid w:val="000E5855"/>
    <w:rsid w:val="000E5D7F"/>
    <w:rsid w:val="000F0501"/>
    <w:rsid w:val="000F1BF4"/>
    <w:rsid w:val="000F31FC"/>
    <w:rsid w:val="000F4DBC"/>
    <w:rsid w:val="000F672D"/>
    <w:rsid w:val="00101ED6"/>
    <w:rsid w:val="00102D83"/>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0D84"/>
    <w:rsid w:val="0012272B"/>
    <w:rsid w:val="00123C3F"/>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2E07"/>
    <w:rsid w:val="001630AB"/>
    <w:rsid w:val="00164216"/>
    <w:rsid w:val="001645E6"/>
    <w:rsid w:val="00171A58"/>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5DBB"/>
    <w:rsid w:val="001A7832"/>
    <w:rsid w:val="001A7A10"/>
    <w:rsid w:val="001B01D0"/>
    <w:rsid w:val="001B0573"/>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01"/>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14C4"/>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D6D05"/>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041D"/>
    <w:rsid w:val="00311637"/>
    <w:rsid w:val="00312B0D"/>
    <w:rsid w:val="003147C1"/>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55FF5"/>
    <w:rsid w:val="003609F9"/>
    <w:rsid w:val="00361407"/>
    <w:rsid w:val="003617FE"/>
    <w:rsid w:val="00361936"/>
    <w:rsid w:val="00362B42"/>
    <w:rsid w:val="003633B4"/>
    <w:rsid w:val="003643D1"/>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11E1"/>
    <w:rsid w:val="00392574"/>
    <w:rsid w:val="003943C9"/>
    <w:rsid w:val="00394772"/>
    <w:rsid w:val="00394DFF"/>
    <w:rsid w:val="00395B9E"/>
    <w:rsid w:val="0039652E"/>
    <w:rsid w:val="003A3EE8"/>
    <w:rsid w:val="003A4B91"/>
    <w:rsid w:val="003A65DB"/>
    <w:rsid w:val="003B0BEF"/>
    <w:rsid w:val="003B12E7"/>
    <w:rsid w:val="003B1823"/>
    <w:rsid w:val="003B37C6"/>
    <w:rsid w:val="003B3C2A"/>
    <w:rsid w:val="003B419A"/>
    <w:rsid w:val="003B4FAB"/>
    <w:rsid w:val="003B7312"/>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4D2B"/>
    <w:rsid w:val="00425DC6"/>
    <w:rsid w:val="00426774"/>
    <w:rsid w:val="00431D68"/>
    <w:rsid w:val="00432D3D"/>
    <w:rsid w:val="00433AFF"/>
    <w:rsid w:val="00434529"/>
    <w:rsid w:val="0043507A"/>
    <w:rsid w:val="004354E1"/>
    <w:rsid w:val="00440092"/>
    <w:rsid w:val="004405C2"/>
    <w:rsid w:val="00440E97"/>
    <w:rsid w:val="00441C6D"/>
    <w:rsid w:val="00441EA3"/>
    <w:rsid w:val="004427A5"/>
    <w:rsid w:val="00443B4E"/>
    <w:rsid w:val="00444487"/>
    <w:rsid w:val="00445266"/>
    <w:rsid w:val="00445734"/>
    <w:rsid w:val="00445DAE"/>
    <w:rsid w:val="00445FB9"/>
    <w:rsid w:val="00446DA9"/>
    <w:rsid w:val="004476C0"/>
    <w:rsid w:val="00447B1E"/>
    <w:rsid w:val="00447BB9"/>
    <w:rsid w:val="00450ADD"/>
    <w:rsid w:val="004519F3"/>
    <w:rsid w:val="00452257"/>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50FD"/>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B7DBC"/>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57"/>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B43"/>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6CC6"/>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FC8"/>
    <w:rsid w:val="006F7B64"/>
    <w:rsid w:val="0070243C"/>
    <w:rsid w:val="00703D0F"/>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1DE0"/>
    <w:rsid w:val="00743815"/>
    <w:rsid w:val="00746485"/>
    <w:rsid w:val="007467B4"/>
    <w:rsid w:val="00750246"/>
    <w:rsid w:val="00750704"/>
    <w:rsid w:val="0075157D"/>
    <w:rsid w:val="0075163C"/>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C5A"/>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1D5"/>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5DF3"/>
    <w:rsid w:val="0087720B"/>
    <w:rsid w:val="00877EE3"/>
    <w:rsid w:val="00880122"/>
    <w:rsid w:val="00882081"/>
    <w:rsid w:val="00882DDF"/>
    <w:rsid w:val="008835F0"/>
    <w:rsid w:val="00883CC6"/>
    <w:rsid w:val="00886BD5"/>
    <w:rsid w:val="0088734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3268"/>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4A26"/>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1EC4"/>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6DCA"/>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5BE8"/>
    <w:rsid w:val="00A668E3"/>
    <w:rsid w:val="00A67154"/>
    <w:rsid w:val="00A67828"/>
    <w:rsid w:val="00A7136F"/>
    <w:rsid w:val="00A761B0"/>
    <w:rsid w:val="00A76A92"/>
    <w:rsid w:val="00A774CE"/>
    <w:rsid w:val="00A80120"/>
    <w:rsid w:val="00A8141A"/>
    <w:rsid w:val="00A81A44"/>
    <w:rsid w:val="00A81BEA"/>
    <w:rsid w:val="00A81C77"/>
    <w:rsid w:val="00A82FDF"/>
    <w:rsid w:val="00A83165"/>
    <w:rsid w:val="00A8579C"/>
    <w:rsid w:val="00A85921"/>
    <w:rsid w:val="00A9003E"/>
    <w:rsid w:val="00A90801"/>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1FA1"/>
    <w:rsid w:val="00B022BA"/>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2D84"/>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4059"/>
    <w:rsid w:val="00B767A7"/>
    <w:rsid w:val="00B768F0"/>
    <w:rsid w:val="00B802E0"/>
    <w:rsid w:val="00B80A51"/>
    <w:rsid w:val="00B81CF3"/>
    <w:rsid w:val="00B8263B"/>
    <w:rsid w:val="00B830B5"/>
    <w:rsid w:val="00B8321A"/>
    <w:rsid w:val="00B840FE"/>
    <w:rsid w:val="00B85084"/>
    <w:rsid w:val="00B85A9F"/>
    <w:rsid w:val="00B85B78"/>
    <w:rsid w:val="00B8629B"/>
    <w:rsid w:val="00B8679D"/>
    <w:rsid w:val="00B910E4"/>
    <w:rsid w:val="00B91E26"/>
    <w:rsid w:val="00B923D4"/>
    <w:rsid w:val="00B92A43"/>
    <w:rsid w:val="00B94320"/>
    <w:rsid w:val="00B951EE"/>
    <w:rsid w:val="00B96EDE"/>
    <w:rsid w:val="00BA04DA"/>
    <w:rsid w:val="00BA0E31"/>
    <w:rsid w:val="00BA1243"/>
    <w:rsid w:val="00BA4245"/>
    <w:rsid w:val="00BA4F55"/>
    <w:rsid w:val="00BA76C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4B87"/>
    <w:rsid w:val="00BD4F15"/>
    <w:rsid w:val="00BD5115"/>
    <w:rsid w:val="00BD53C7"/>
    <w:rsid w:val="00BD5407"/>
    <w:rsid w:val="00BD691C"/>
    <w:rsid w:val="00BE0248"/>
    <w:rsid w:val="00BE2F4E"/>
    <w:rsid w:val="00BE2FD9"/>
    <w:rsid w:val="00BE460D"/>
    <w:rsid w:val="00BE4854"/>
    <w:rsid w:val="00BE5EAF"/>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1EF"/>
    <w:rsid w:val="00BF7497"/>
    <w:rsid w:val="00BF7D66"/>
    <w:rsid w:val="00C0222D"/>
    <w:rsid w:val="00C02AA0"/>
    <w:rsid w:val="00C05570"/>
    <w:rsid w:val="00C07622"/>
    <w:rsid w:val="00C1019C"/>
    <w:rsid w:val="00C1156E"/>
    <w:rsid w:val="00C12E8B"/>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41321"/>
    <w:rsid w:val="00C42DE9"/>
    <w:rsid w:val="00C47CAE"/>
    <w:rsid w:val="00C47FAA"/>
    <w:rsid w:val="00C52609"/>
    <w:rsid w:val="00C55D6D"/>
    <w:rsid w:val="00C603E8"/>
    <w:rsid w:val="00C61F2B"/>
    <w:rsid w:val="00C6386C"/>
    <w:rsid w:val="00C64551"/>
    <w:rsid w:val="00C654A9"/>
    <w:rsid w:val="00C6568C"/>
    <w:rsid w:val="00C65D59"/>
    <w:rsid w:val="00C6633E"/>
    <w:rsid w:val="00C66E02"/>
    <w:rsid w:val="00C67E6F"/>
    <w:rsid w:val="00C701D2"/>
    <w:rsid w:val="00C7237E"/>
    <w:rsid w:val="00C747BE"/>
    <w:rsid w:val="00C76221"/>
    <w:rsid w:val="00C778A1"/>
    <w:rsid w:val="00C815F1"/>
    <w:rsid w:val="00C82439"/>
    <w:rsid w:val="00C830CF"/>
    <w:rsid w:val="00C83512"/>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AB6"/>
    <w:rsid w:val="00CB50AC"/>
    <w:rsid w:val="00CB5F02"/>
    <w:rsid w:val="00CB62C4"/>
    <w:rsid w:val="00CB6B08"/>
    <w:rsid w:val="00CB6BBF"/>
    <w:rsid w:val="00CC05E5"/>
    <w:rsid w:val="00CC1582"/>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274E"/>
    <w:rsid w:val="00D130CD"/>
    <w:rsid w:val="00D14850"/>
    <w:rsid w:val="00D150C6"/>
    <w:rsid w:val="00D15906"/>
    <w:rsid w:val="00D17BA4"/>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97587"/>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2762"/>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2DD3"/>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4754"/>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27E64"/>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6845"/>
    <w:rsid w:val="00FA13A1"/>
    <w:rsid w:val="00FA2880"/>
    <w:rsid w:val="00FA2D5C"/>
    <w:rsid w:val="00FA3019"/>
    <w:rsid w:val="00FA422C"/>
    <w:rsid w:val="00FA6441"/>
    <w:rsid w:val="00FA758A"/>
    <w:rsid w:val="00FB09DB"/>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8306-DF79-425A-B052-9338CD25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734</Words>
  <Characters>5776</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6498</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6</cp:revision>
  <cp:lastPrinted>2013-08-22T07:31:00Z</cp:lastPrinted>
  <dcterms:created xsi:type="dcterms:W3CDTF">2026-01-26T10:57:00Z</dcterms:created>
  <dcterms:modified xsi:type="dcterms:W3CDTF">2026-02-09T09:40:00Z</dcterms:modified>
</cp:coreProperties>
</file>