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COMUNICATO STAMPA</w:t>
      </w:r>
    </w:p>
    <w:p w14:paraId="59879415" w14:textId="72673722" w:rsidR="00485E6F" w:rsidRPr="00944A14" w:rsidRDefault="00C536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amplia il proprio range di prodotti online</w:t>
      </w:r>
    </w:p>
    <w:p w14:paraId="4148C797" w14:textId="7CBAF787" w:rsidR="00485E6F" w:rsidRPr="00944A14" w:rsidRDefault="00C536B2"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Il Product Navigator guida in modo mirato al componente adatto</w:t>
      </w:r>
    </w:p>
    <w:p w14:paraId="265EDCAB" w14:textId="3A5A3629" w:rsidR="00D70A28" w:rsidRPr="00D70A28" w:rsidRDefault="00485E6F" w:rsidP="00D70A28">
      <w:pPr>
        <w:pStyle w:val="Textkrper"/>
        <w:spacing w:before="120" w:after="120" w:line="260" w:lineRule="exact"/>
        <w:jc w:val="both"/>
        <w:rPr>
          <w:rFonts w:ascii="Arial" w:hAnsi="Arial"/>
          <w:color w:val="000000"/>
        </w:rPr>
      </w:pPr>
      <w:r>
        <w:rPr>
          <w:rFonts w:ascii="Arial" w:hAnsi="Arial"/>
          <w:color w:val="000000"/>
        </w:rPr>
        <w:t xml:space="preserve">Waldenburg (Germania), </w:t>
      </w:r>
      <w:r w:rsidR="0024736E" w:rsidRPr="0024736E">
        <w:rPr>
          <w:rFonts w:ascii="Arial" w:hAnsi="Arial"/>
          <w:color w:val="000000"/>
        </w:rPr>
        <w:t>14 gennaio</w:t>
      </w:r>
      <w:r>
        <w:rPr>
          <w:rFonts w:ascii="Arial" w:hAnsi="Arial"/>
          <w:color w:val="000000"/>
        </w:rPr>
        <w:t xml:space="preserve"> 202</w:t>
      </w:r>
      <w:r w:rsidR="0024736E">
        <w:rPr>
          <w:rFonts w:ascii="Arial" w:hAnsi="Arial"/>
          <w:color w:val="000000"/>
        </w:rPr>
        <w:t>6</w:t>
      </w:r>
      <w:r>
        <w:rPr>
          <w:rFonts w:ascii="Arial" w:hAnsi="Arial"/>
          <w:color w:val="000000"/>
        </w:rPr>
        <w:t xml:space="preserve"> – Würth </w:t>
      </w:r>
      <w:proofErr w:type="spellStart"/>
      <w:r>
        <w:rPr>
          <w:rFonts w:ascii="Arial" w:hAnsi="Arial"/>
          <w:color w:val="000000"/>
        </w:rPr>
        <w:t>Elektronik</w:t>
      </w:r>
      <w:proofErr w:type="spellEnd"/>
      <w:r>
        <w:rPr>
          <w:rFonts w:ascii="Arial" w:hAnsi="Arial"/>
          <w:color w:val="000000"/>
        </w:rPr>
        <w:t xml:space="preserve"> presenta un nuovo strumento online che semplifica notevolmente la ricerca dei componenti adatti. Il </w:t>
      </w:r>
      <w:hyperlink r:id="rId11" w:history="1">
        <w:r>
          <w:rPr>
            <w:rStyle w:val="Hyperlink"/>
            <w:rFonts w:ascii="Arial" w:hAnsi="Arial"/>
          </w:rPr>
          <w:t>Product Navi</w:t>
        </w:r>
        <w:r>
          <w:rPr>
            <w:rStyle w:val="Hyperlink"/>
            <w:rFonts w:ascii="Arial" w:hAnsi="Arial"/>
          </w:rPr>
          <w:t>g</w:t>
        </w:r>
        <w:r>
          <w:rPr>
            <w:rStyle w:val="Hyperlink"/>
            <w:rFonts w:ascii="Arial" w:hAnsi="Arial"/>
          </w:rPr>
          <w:t>ator</w:t>
        </w:r>
      </w:hyperlink>
      <w:r>
        <w:rPr>
          <w:rFonts w:ascii="Arial" w:hAnsi="Arial"/>
          <w:color w:val="000000"/>
        </w:rPr>
        <w:t xml:space="preserve"> aiuta nella scelta dei componenti elettronici ed elettromeccanici attraverso esempi pratici di applicazioni e topologie comuni. Con il </w:t>
      </w:r>
      <w:r w:rsidR="00027188">
        <w:rPr>
          <w:rFonts w:ascii="Arial" w:hAnsi="Arial"/>
          <w:color w:val="000000"/>
        </w:rPr>
        <w:t xml:space="preserve">Product </w:t>
      </w:r>
      <w:r>
        <w:rPr>
          <w:rFonts w:ascii="Arial" w:hAnsi="Arial"/>
          <w:color w:val="000000"/>
        </w:rPr>
        <w:t xml:space="preserve">Navigator, Würth </w:t>
      </w:r>
      <w:proofErr w:type="spellStart"/>
      <w:r>
        <w:rPr>
          <w:rFonts w:ascii="Arial" w:hAnsi="Arial"/>
          <w:color w:val="000000"/>
        </w:rPr>
        <w:t>Elektronik</w:t>
      </w:r>
      <w:proofErr w:type="spellEnd"/>
      <w:r>
        <w:rPr>
          <w:rFonts w:ascii="Arial" w:hAnsi="Arial"/>
          <w:color w:val="000000"/>
        </w:rPr>
        <w:t xml:space="preserve"> perfeziona un approccio che è stato testato con successo nella Application Guide dal 2021. La Application Guide ora è completamente integrata nel Product Navigator, che è stato notevolmente ampliato. Il vantaggio</w:t>
      </w:r>
      <w:r w:rsidR="00B42734">
        <w:rPr>
          <w:rFonts w:ascii="Arial" w:hAnsi="Arial"/>
          <w:color w:val="000000"/>
        </w:rPr>
        <w:t xml:space="preserve"> è che</w:t>
      </w:r>
      <w:r>
        <w:rPr>
          <w:rFonts w:ascii="Arial" w:hAnsi="Arial"/>
          <w:color w:val="000000"/>
        </w:rPr>
        <w:t xml:space="preserve"> le sviluppatrici e gli sviluppatori trovano più rapidamente i prodotti rilevanti per il loro </w:t>
      </w:r>
      <w:r w:rsidR="00B42734">
        <w:rPr>
          <w:rFonts w:ascii="Arial" w:hAnsi="Arial"/>
          <w:color w:val="000000"/>
        </w:rPr>
        <w:t>ambito</w:t>
      </w:r>
      <w:r>
        <w:rPr>
          <w:rFonts w:ascii="Arial" w:hAnsi="Arial"/>
          <w:color w:val="000000"/>
        </w:rPr>
        <w:t xml:space="preserve"> di applicazione</w:t>
      </w:r>
      <w:r w:rsidR="00B42734">
        <w:rPr>
          <w:rFonts w:ascii="Arial" w:hAnsi="Arial"/>
          <w:color w:val="000000"/>
        </w:rPr>
        <w:t>,</w:t>
      </w:r>
      <w:r>
        <w:rPr>
          <w:rFonts w:ascii="Arial" w:hAnsi="Arial"/>
          <w:color w:val="000000"/>
        </w:rPr>
        <w:t xml:space="preserve"> senza dover consultare cataloghi voluminosi.</w:t>
      </w:r>
    </w:p>
    <w:p w14:paraId="70062509" w14:textId="5BE04DB0" w:rsidR="00A32C0B" w:rsidRDefault="00BA7DA4" w:rsidP="00303737">
      <w:pPr>
        <w:pStyle w:val="Textkrper"/>
        <w:spacing w:before="120" w:after="120" w:line="260" w:lineRule="exact"/>
        <w:jc w:val="both"/>
        <w:rPr>
          <w:rFonts w:ascii="Arial" w:hAnsi="Arial"/>
          <w:b w:val="0"/>
          <w:bCs w:val="0"/>
        </w:rPr>
      </w:pPr>
      <w:r>
        <w:rPr>
          <w:rFonts w:ascii="Arial" w:hAnsi="Arial"/>
          <w:b w:val="0"/>
        </w:rPr>
        <w:t xml:space="preserve">"La scelta dei prodotti tra componenti elettronici ed elettromeccanici sta diventando sempre più complessa. Gli sviluppatori di elettronica devono esaminare una vasta gamma di categorie di prodotti per individuare il componente appropriato. A ciò si aggiunge il fatto che alcuni componenti possono svolgere diverse funzioni in diversi ambiti applicativi", spiega Alexander Gerfer, CTO del Gruppo Würth </w:t>
      </w:r>
      <w:proofErr w:type="spellStart"/>
      <w:r>
        <w:rPr>
          <w:rFonts w:ascii="Arial" w:hAnsi="Arial"/>
          <w:b w:val="0"/>
        </w:rPr>
        <w:t>Elektronik</w:t>
      </w:r>
      <w:proofErr w:type="spellEnd"/>
      <w:r>
        <w:rPr>
          <w:rFonts w:ascii="Arial" w:hAnsi="Arial"/>
          <w:b w:val="0"/>
        </w:rPr>
        <w:t xml:space="preserve"> eiSos. Con il Product Navigator risolviamo questo problema in modo definitivo. Attraverso questo strumento i clienti possono accedere direttamente al catalogo online per effettuare un ordine o al nostro strumento online REDEXPERT, dove è possibile selezionare con precisione le varianti dei componenti sulla base di valori di misurazione memorizzati e testati.</w:t>
      </w:r>
    </w:p>
    <w:p w14:paraId="77F0E47F" w14:textId="77777777" w:rsidR="00A32C0B" w:rsidRPr="00FA2F8E" w:rsidRDefault="00A32C0B" w:rsidP="00303737">
      <w:pPr>
        <w:pStyle w:val="Textkrper"/>
        <w:spacing w:before="120" w:after="120" w:line="260" w:lineRule="exact"/>
        <w:jc w:val="both"/>
        <w:rPr>
          <w:rFonts w:ascii="Arial" w:hAnsi="Arial"/>
        </w:rPr>
      </w:pPr>
      <w:r>
        <w:rPr>
          <w:rFonts w:ascii="Arial" w:hAnsi="Arial"/>
        </w:rPr>
        <w:t>Dall'applicazione al componente</w:t>
      </w:r>
    </w:p>
    <w:p w14:paraId="0F8BC7A3" w14:textId="5FB76750" w:rsidR="00272F4B" w:rsidRDefault="008F1BDB" w:rsidP="00272F4B">
      <w:pPr>
        <w:pStyle w:val="Textkrper"/>
        <w:spacing w:before="120" w:after="120" w:line="260" w:lineRule="exact"/>
        <w:jc w:val="both"/>
        <w:rPr>
          <w:rFonts w:ascii="Arial" w:hAnsi="Arial"/>
          <w:b w:val="0"/>
          <w:bCs w:val="0"/>
        </w:rPr>
      </w:pPr>
      <w:r>
        <w:rPr>
          <w:rFonts w:ascii="Arial" w:hAnsi="Arial"/>
          <w:b w:val="0"/>
        </w:rPr>
        <w:t xml:space="preserve">Il Product Navigator di Würth </w:t>
      </w:r>
      <w:proofErr w:type="spellStart"/>
      <w:r>
        <w:rPr>
          <w:rFonts w:ascii="Arial" w:hAnsi="Arial"/>
          <w:b w:val="0"/>
        </w:rPr>
        <w:t>Elektronik</w:t>
      </w:r>
      <w:proofErr w:type="spellEnd"/>
      <w:r>
        <w:rPr>
          <w:rFonts w:ascii="Arial" w:hAnsi="Arial"/>
          <w:b w:val="0"/>
        </w:rPr>
        <w:t xml:space="preserve"> offre una navigazione semplice e semplifica notevolmente la selezione dei componenti a livello di applicazione. La navigazione dello strumento offre i seguenti ambiti applicativi tra cui scegliere: schermatura e messa a terra, soluzioni per l'assemblaggio di cavi, filtri di rete, alimentatori, filtri </w:t>
      </w:r>
      <w:r w:rsidR="00B42734">
        <w:rPr>
          <w:rFonts w:ascii="Arial" w:hAnsi="Arial"/>
          <w:b w:val="0"/>
        </w:rPr>
        <w:t>D</w:t>
      </w:r>
      <w:r>
        <w:rPr>
          <w:rFonts w:ascii="Arial" w:hAnsi="Arial"/>
          <w:b w:val="0"/>
        </w:rPr>
        <w:t>C, gestione del calore, optoelettronica, distribuzione di potenza, periferiche IC, interazione umana (interruttori e indicatori), comunicazione ad alta frequenza e wireless, linee dati, misurazione e sensori. Ciascun ambito offre topologie comuni e molti contenuti aggiuntivi utili che aiutano gli sviluppatori elettronici nella progettazione delle loro applicazioni.</w:t>
      </w:r>
    </w:p>
    <w:p w14:paraId="21B5961D" w14:textId="51827B67" w:rsidR="00FA2F8E" w:rsidRDefault="00FA2F8E" w:rsidP="00272F4B">
      <w:pPr>
        <w:pStyle w:val="Textkrper"/>
        <w:spacing w:before="120" w:after="120" w:line="260" w:lineRule="exact"/>
        <w:jc w:val="both"/>
        <w:rPr>
          <w:rFonts w:ascii="Arial" w:hAnsi="Arial"/>
          <w:b w:val="0"/>
          <w:bCs w:val="0"/>
        </w:rPr>
      </w:pPr>
      <w:r>
        <w:rPr>
          <w:rFonts w:ascii="Arial" w:hAnsi="Arial"/>
          <w:b w:val="0"/>
        </w:rPr>
        <w:t xml:space="preserve">Poiché i prodotti presenti nel Product Navigator sono anche collegati direttamente al catalogo online, con pochi clic è possibile ordinare campioni gratuiti, disponibili per quasi tutti i prodotti Würth </w:t>
      </w:r>
      <w:proofErr w:type="spellStart"/>
      <w:r>
        <w:rPr>
          <w:rFonts w:ascii="Arial" w:hAnsi="Arial"/>
          <w:b w:val="0"/>
        </w:rPr>
        <w:t>Elektronik</w:t>
      </w:r>
      <w:proofErr w:type="spellEnd"/>
      <w:r>
        <w:rPr>
          <w:rFonts w:ascii="Arial" w:hAnsi="Arial"/>
          <w:b w:val="0"/>
        </w:rPr>
        <w:t xml:space="preserve">. I componenti sono </w:t>
      </w:r>
      <w:r>
        <w:rPr>
          <w:rFonts w:ascii="Arial" w:hAnsi="Arial"/>
          <w:b w:val="0"/>
        </w:rPr>
        <w:lastRenderedPageBreak/>
        <w:t xml:space="preserve">solitamente disponibili a magazzino. </w:t>
      </w:r>
      <w:r w:rsidR="00B42734">
        <w:rPr>
          <w:rFonts w:ascii="Arial" w:hAnsi="Arial"/>
          <w:b w:val="0"/>
        </w:rPr>
        <w:t>Aspetto i</w:t>
      </w:r>
      <w:r>
        <w:rPr>
          <w:rFonts w:ascii="Arial" w:hAnsi="Arial"/>
          <w:b w:val="0"/>
        </w:rPr>
        <w:t xml:space="preserve">mportante per i produttori di prodotti in piccole quantità: Würth </w:t>
      </w:r>
      <w:proofErr w:type="spellStart"/>
      <w:r>
        <w:rPr>
          <w:rFonts w:ascii="Arial" w:hAnsi="Arial"/>
          <w:b w:val="0"/>
        </w:rPr>
        <w:t>Elektronik</w:t>
      </w:r>
      <w:proofErr w:type="spellEnd"/>
      <w:r>
        <w:rPr>
          <w:rFonts w:ascii="Arial" w:hAnsi="Arial"/>
          <w:b w:val="0"/>
        </w:rPr>
        <w:t xml:space="preserve"> non richiede quantità minime d'ordine.</w:t>
      </w:r>
    </w:p>
    <w:p w14:paraId="784E7E64" w14:textId="63E93E39" w:rsidR="00485E6F" w:rsidRDefault="00485E6F" w:rsidP="00303737">
      <w:pPr>
        <w:pStyle w:val="Textkrper"/>
        <w:spacing w:before="120" w:after="120" w:line="260" w:lineRule="exact"/>
        <w:jc w:val="both"/>
        <w:rPr>
          <w:rFonts w:ascii="Arial" w:hAnsi="Arial"/>
          <w:b w:val="0"/>
          <w:bCs w:val="0"/>
        </w:rPr>
      </w:pPr>
    </w:p>
    <w:p w14:paraId="5E0609A7" w14:textId="77777777" w:rsidR="00981CBB" w:rsidRPr="00944A14" w:rsidRDefault="00981CBB" w:rsidP="00303737">
      <w:pPr>
        <w:pStyle w:val="Textkrper"/>
        <w:spacing w:before="120" w:after="120" w:line="260" w:lineRule="exact"/>
        <w:jc w:val="both"/>
        <w:rPr>
          <w:rFonts w:ascii="Arial" w:hAnsi="Arial"/>
          <w:b w:val="0"/>
          <w:bCs w:val="0"/>
        </w:rPr>
      </w:pPr>
    </w:p>
    <w:p w14:paraId="7653B424" w14:textId="77777777" w:rsidR="00485E6F" w:rsidRPr="00B42734" w:rsidRDefault="00485E6F" w:rsidP="00485E6F">
      <w:pPr>
        <w:pStyle w:val="PITextkrper"/>
        <w:pBdr>
          <w:top w:val="single" w:sz="4" w:space="1" w:color="auto"/>
        </w:pBdr>
        <w:spacing w:before="240"/>
        <w:rPr>
          <w:b/>
          <w:sz w:val="18"/>
          <w:szCs w:val="18"/>
        </w:rPr>
      </w:pPr>
    </w:p>
    <w:p w14:paraId="3A7C707D" w14:textId="77777777" w:rsidR="0024736E" w:rsidRPr="00970FD9" w:rsidRDefault="0024736E" w:rsidP="0024736E">
      <w:pPr>
        <w:spacing w:after="120" w:line="280" w:lineRule="exact"/>
        <w:rPr>
          <w:rFonts w:ascii="Arial" w:hAnsi="Arial" w:cs="Arial"/>
          <w:b/>
          <w:bCs/>
          <w:sz w:val="18"/>
          <w:szCs w:val="18"/>
        </w:rPr>
      </w:pPr>
      <w:r w:rsidRPr="00970FD9">
        <w:rPr>
          <w:rFonts w:ascii="Arial" w:hAnsi="Arial"/>
          <w:b/>
          <w:sz w:val="18"/>
        </w:rPr>
        <w:t>Immagini disponibili</w:t>
      </w:r>
    </w:p>
    <w:p w14:paraId="3C9B88DA" w14:textId="52F42CF9" w:rsidR="00485E6F" w:rsidRPr="00944A14" w:rsidRDefault="0024736E" w:rsidP="0024736E">
      <w:pPr>
        <w:spacing w:after="120" w:line="280" w:lineRule="exact"/>
        <w:rPr>
          <w:rFonts w:ascii="Arial" w:hAnsi="Arial" w:cs="Arial"/>
          <w:sz w:val="18"/>
          <w:szCs w:val="18"/>
        </w:rPr>
      </w:pPr>
      <w:r w:rsidRPr="00970FD9">
        <w:rPr>
          <w:rFonts w:ascii="Arial" w:hAnsi="Arial"/>
          <w:sz w:val="18"/>
        </w:rPr>
        <w:t>Le seguenti immagini possono essere scaricate da internet e stampate:</w:t>
      </w:r>
      <w:r w:rsidRPr="00970FD9">
        <w:t xml:space="preserve"> </w:t>
      </w:r>
      <w:hyperlink r:id="rId12" w:history="1">
        <w:r w:rsidRPr="00970FD9">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0A2BA8E3" w:rsidR="00485E6F" w:rsidRPr="001351C7" w:rsidRDefault="00485E6F" w:rsidP="00CE17D6">
            <w:pPr>
              <w:pStyle w:val="txt"/>
              <w:rPr>
                <w:b/>
                <w:bCs/>
                <w:sz w:val="18"/>
              </w:rPr>
            </w:pPr>
            <w:r>
              <w:rPr>
                <w:b/>
              </w:rPr>
              <w:br/>
            </w:r>
            <w:r>
              <w:rPr>
                <w:noProof/>
              </w:rPr>
              <w:drawing>
                <wp:inline distT="0" distB="0" distL="0" distR="0" wp14:anchorId="79FA077F" wp14:editId="5F0AAF4A">
                  <wp:extent cx="2139950" cy="1203960"/>
                  <wp:effectExtent l="0" t="0" r="0" b="0"/>
                  <wp:docPr id="19290986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Pr>
                <w:b/>
                <w:sz w:val="18"/>
              </w:rPr>
              <w:br/>
            </w:r>
            <w:r>
              <w:rPr>
                <w:sz w:val="16"/>
              </w:rPr>
              <w:t xml:space="preserve">Foto di: Würth </w:t>
            </w:r>
            <w:proofErr w:type="spellStart"/>
            <w:r>
              <w:rPr>
                <w:sz w:val="16"/>
              </w:rPr>
              <w:t>Elektronik</w:t>
            </w:r>
            <w:proofErr w:type="spellEnd"/>
            <w:r>
              <w:rPr>
                <w:sz w:val="16"/>
              </w:rPr>
              <w:t xml:space="preserve"> </w:t>
            </w:r>
          </w:p>
          <w:p w14:paraId="5ED23578" w14:textId="48790FF3" w:rsidR="00485E6F" w:rsidRPr="00944A14" w:rsidRDefault="00137F5C" w:rsidP="00137F5C">
            <w:pPr>
              <w:autoSpaceDE w:val="0"/>
              <w:autoSpaceDN w:val="0"/>
              <w:adjustRightInd w:val="0"/>
              <w:rPr>
                <w:rFonts w:ascii="Arial" w:hAnsi="Arial" w:cs="Arial"/>
                <w:b/>
                <w:bCs/>
                <w:sz w:val="18"/>
                <w:szCs w:val="18"/>
              </w:rPr>
            </w:pPr>
            <w:r>
              <w:rPr>
                <w:rFonts w:ascii="Arial" w:hAnsi="Arial"/>
                <w:b/>
                <w:sz w:val="18"/>
              </w:rPr>
              <w:t xml:space="preserve">Il Product Navigator di Würth </w:t>
            </w:r>
            <w:proofErr w:type="spellStart"/>
            <w:r>
              <w:rPr>
                <w:rFonts w:ascii="Arial" w:hAnsi="Arial"/>
                <w:b/>
                <w:sz w:val="18"/>
              </w:rPr>
              <w:t>Elektronik</w:t>
            </w:r>
            <w:proofErr w:type="spellEnd"/>
            <w:r>
              <w:rPr>
                <w:rFonts w:ascii="Arial" w:hAnsi="Arial"/>
                <w:b/>
                <w:sz w:val="18"/>
              </w:rPr>
              <w:t xml:space="preserve"> aiuta nella scelta dei componenti elettronici ed elettromeccanici attraverso esempi pratici di applicazioni e topologie comuni.</w:t>
            </w:r>
            <w:r>
              <w:rPr>
                <w:rFonts w:ascii="Arial" w:hAnsi="Arial"/>
                <w:b/>
                <w:sz w:val="18"/>
              </w:rPr>
              <w:br/>
            </w:r>
          </w:p>
        </w:tc>
      </w:tr>
    </w:tbl>
    <w:p w14:paraId="388B8CF4" w14:textId="77777777" w:rsidR="00485E6F" w:rsidRPr="00B42734"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10F24A02" w14:textId="77777777" w:rsidR="0024736E" w:rsidRPr="00970FD9" w:rsidRDefault="0024736E" w:rsidP="0024736E">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0"/>
    <w:p w14:paraId="3A0DD850" w14:textId="77777777" w:rsidR="0024736E" w:rsidRPr="00332404" w:rsidRDefault="0024736E" w:rsidP="0024736E">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403047A2" w14:textId="77777777" w:rsidR="0024736E" w:rsidRPr="00332404" w:rsidRDefault="0024736E" w:rsidP="0024736E">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1738F223" w14:textId="77777777" w:rsidR="0024736E" w:rsidRDefault="0024736E" w:rsidP="0024736E">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661DBEA7" w14:textId="77777777" w:rsidR="00981CBB" w:rsidRDefault="00981CBB" w:rsidP="0024736E">
      <w:pPr>
        <w:pStyle w:val="Textkrper"/>
        <w:spacing w:before="120" w:after="120" w:line="276" w:lineRule="auto"/>
        <w:jc w:val="both"/>
        <w:rPr>
          <w:rFonts w:ascii="Arial" w:hAnsi="Arial"/>
          <w:b w:val="0"/>
        </w:rPr>
      </w:pPr>
    </w:p>
    <w:p w14:paraId="7DF6418C" w14:textId="77777777" w:rsidR="00981CBB" w:rsidRPr="00900894" w:rsidRDefault="00981CBB" w:rsidP="0024736E">
      <w:pPr>
        <w:pStyle w:val="Textkrper"/>
        <w:spacing w:before="120" w:after="120" w:line="276" w:lineRule="auto"/>
        <w:jc w:val="both"/>
        <w:rPr>
          <w:rFonts w:ascii="Arial" w:hAnsi="Arial"/>
          <w:b w:val="0"/>
        </w:rPr>
      </w:pPr>
    </w:p>
    <w:p w14:paraId="7EADEBD9" w14:textId="77777777" w:rsidR="0024736E" w:rsidRPr="00970FD9" w:rsidRDefault="0024736E" w:rsidP="0024736E">
      <w:pPr>
        <w:pStyle w:val="Textkrper"/>
        <w:spacing w:before="120" w:after="120" w:line="276" w:lineRule="auto"/>
        <w:jc w:val="both"/>
        <w:rPr>
          <w:rFonts w:ascii="Arial" w:hAnsi="Arial"/>
          <w:b w:val="0"/>
        </w:rPr>
      </w:pPr>
      <w:bookmarkStart w:id="1" w:name="_Hlk39740582"/>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7500 dipendenti. </w:t>
      </w:r>
      <w:bookmarkEnd w:id="1"/>
      <w:r w:rsidRPr="00970FD9">
        <w:rPr>
          <w:rFonts w:ascii="Arial" w:hAnsi="Arial"/>
          <w:b w:val="0"/>
        </w:rPr>
        <w:t>Nel 202</w:t>
      </w:r>
      <w:r>
        <w:rPr>
          <w:rFonts w:ascii="Arial" w:hAnsi="Arial"/>
          <w:b w:val="0"/>
        </w:rPr>
        <w:t>4</w:t>
      </w:r>
      <w:r w:rsidRPr="00970FD9">
        <w:rPr>
          <w:rFonts w:ascii="Arial" w:hAnsi="Arial"/>
          <w:b w:val="0"/>
        </w:rPr>
        <w:t xml:space="preserve"> il Gruppo Würth </w:t>
      </w:r>
      <w:proofErr w:type="spellStart"/>
      <w:r w:rsidRPr="00970FD9">
        <w:rPr>
          <w:rFonts w:ascii="Arial" w:hAnsi="Arial"/>
          <w:b w:val="0"/>
        </w:rPr>
        <w:t>Elektronik</w:t>
      </w:r>
      <w:proofErr w:type="spellEnd"/>
      <w:r w:rsidRPr="00970FD9">
        <w:rPr>
          <w:rFonts w:ascii="Arial" w:hAnsi="Arial"/>
          <w:b w:val="0"/>
        </w:rPr>
        <w:t xml:space="preserve"> ha registrato un fatturato di 1,</w:t>
      </w:r>
      <w:r>
        <w:rPr>
          <w:rFonts w:ascii="Arial" w:hAnsi="Arial"/>
          <w:b w:val="0"/>
        </w:rPr>
        <w:t>02</w:t>
      </w:r>
      <w:r w:rsidRPr="00970FD9">
        <w:rPr>
          <w:rFonts w:ascii="Arial" w:hAnsi="Arial"/>
          <w:b w:val="0"/>
        </w:rPr>
        <w:t xml:space="preserve"> miliardi di </w:t>
      </w:r>
      <w:proofErr w:type="gramStart"/>
      <w:r w:rsidRPr="00970FD9">
        <w:rPr>
          <w:rFonts w:ascii="Arial" w:hAnsi="Arial"/>
          <w:b w:val="0"/>
        </w:rPr>
        <w:t>Euro</w:t>
      </w:r>
      <w:proofErr w:type="gramEnd"/>
      <w:r w:rsidRPr="00970FD9">
        <w:rPr>
          <w:rFonts w:ascii="Arial" w:hAnsi="Arial"/>
          <w:b w:val="0"/>
        </w:rPr>
        <w:t>.</w:t>
      </w:r>
    </w:p>
    <w:p w14:paraId="713DDA71" w14:textId="77777777" w:rsidR="0024736E" w:rsidRPr="00970FD9" w:rsidRDefault="0024736E" w:rsidP="0024736E">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6CF20F91" w14:textId="77777777" w:rsidR="0024736E" w:rsidRPr="00970FD9" w:rsidRDefault="0024736E" w:rsidP="0024736E">
      <w:pPr>
        <w:pStyle w:val="Textkrper"/>
        <w:spacing w:before="120" w:after="120" w:line="276" w:lineRule="auto"/>
        <w:rPr>
          <w:rFonts w:ascii="Arial" w:hAnsi="Arial"/>
        </w:rPr>
      </w:pPr>
      <w:r w:rsidRPr="00970FD9">
        <w:rPr>
          <w:rFonts w:ascii="Arial" w:hAnsi="Arial"/>
        </w:rPr>
        <w:t>Per ulteriori informazioni consultare il sito www.we-online.com</w:t>
      </w:r>
    </w:p>
    <w:p w14:paraId="1D4C2AE2" w14:textId="77777777" w:rsidR="0024736E" w:rsidRPr="00970FD9" w:rsidRDefault="0024736E" w:rsidP="0024736E">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24736E" w:rsidRPr="00625C04" w14:paraId="473DAF2C" w14:textId="77777777" w:rsidTr="0024019E">
        <w:tc>
          <w:tcPr>
            <w:tcW w:w="3902" w:type="dxa"/>
            <w:hideMark/>
          </w:tcPr>
          <w:p w14:paraId="0E15E7A9" w14:textId="77777777" w:rsidR="0024736E" w:rsidRPr="00970FD9" w:rsidRDefault="0024736E" w:rsidP="0024019E">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796503C6" w14:textId="77777777" w:rsidR="0024736E" w:rsidRPr="00970FD9" w:rsidRDefault="0024736E" w:rsidP="0024019E">
            <w:pPr>
              <w:spacing w:before="120" w:after="120" w:line="276" w:lineRule="auto"/>
              <w:rPr>
                <w:rFonts w:ascii="Arial" w:hAnsi="Arial" w:cs="Arial"/>
                <w:sz w:val="20"/>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KG</w:t>
            </w:r>
            <w:r w:rsidRPr="00970FD9">
              <w:rPr>
                <w:rFonts w:ascii="Arial" w:hAnsi="Arial" w:cs="Arial"/>
                <w:sz w:val="20"/>
              </w:rPr>
              <w:br/>
            </w:r>
            <w:r w:rsidRPr="00970FD9">
              <w:rPr>
                <w:rFonts w:ascii="Arial" w:hAnsi="Arial"/>
                <w:sz w:val="20"/>
              </w:rPr>
              <w:t>Sarah Hurst</w:t>
            </w:r>
            <w:r w:rsidRPr="00970FD9">
              <w:rPr>
                <w:rFonts w:ascii="Arial" w:hAnsi="Arial" w:cs="Arial"/>
                <w:sz w:val="20"/>
              </w:rPr>
              <w:br/>
            </w:r>
            <w:r>
              <w:rPr>
                <w:rFonts w:ascii="Arial" w:hAnsi="Arial"/>
                <w:sz w:val="20"/>
              </w:rPr>
              <w:t>Clarita-Bernhard-</w:t>
            </w:r>
            <w:proofErr w:type="spellStart"/>
            <w:r>
              <w:rPr>
                <w:rFonts w:ascii="Arial" w:hAnsi="Arial"/>
                <w:sz w:val="20"/>
              </w:rPr>
              <w:t>S</w:t>
            </w:r>
            <w:r w:rsidRPr="00970FD9">
              <w:rPr>
                <w:rFonts w:ascii="Arial" w:hAnsi="Arial"/>
                <w:sz w:val="20"/>
              </w:rPr>
              <w:t>trasse</w:t>
            </w:r>
            <w:proofErr w:type="spellEnd"/>
            <w:r w:rsidRPr="00970FD9">
              <w:rPr>
                <w:rFonts w:ascii="Arial" w:hAnsi="Arial"/>
                <w:sz w:val="20"/>
              </w:rPr>
              <w:t xml:space="preserve"> </w:t>
            </w:r>
            <w:r>
              <w:rPr>
                <w:rFonts w:ascii="Arial" w:hAnsi="Arial"/>
                <w:sz w:val="20"/>
              </w:rPr>
              <w:t>9</w:t>
            </w:r>
            <w:r w:rsidRPr="00970FD9">
              <w:rPr>
                <w:rFonts w:ascii="Arial" w:hAnsi="Arial" w:cs="Arial"/>
                <w:sz w:val="20"/>
              </w:rPr>
              <w:br/>
            </w:r>
            <w:r>
              <w:rPr>
                <w:rFonts w:ascii="Arial" w:hAnsi="Arial"/>
                <w:sz w:val="20"/>
              </w:rPr>
              <w:t>81249 München</w:t>
            </w:r>
            <w:r w:rsidRPr="00970FD9">
              <w:rPr>
                <w:rFonts w:ascii="Arial" w:hAnsi="Arial"/>
                <w:sz w:val="20"/>
              </w:rPr>
              <w:br/>
              <w:t>Germania</w:t>
            </w:r>
          </w:p>
          <w:p w14:paraId="334ECAC7" w14:textId="77777777" w:rsidR="0024736E" w:rsidRPr="0077777E" w:rsidRDefault="0024736E" w:rsidP="0024019E">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70C5F3E8" w14:textId="77777777" w:rsidR="0024736E" w:rsidRPr="00625C04" w:rsidRDefault="0024736E" w:rsidP="0024019E">
            <w:pPr>
              <w:spacing w:before="120" w:after="120" w:line="276" w:lineRule="auto"/>
              <w:rPr>
                <w:rFonts w:ascii="Arial" w:hAnsi="Arial" w:cs="Arial"/>
                <w:bCs/>
                <w:sz w:val="20"/>
              </w:rPr>
            </w:pPr>
            <w:r>
              <w:rPr>
                <w:rFonts w:ascii="Arial" w:hAnsi="Arial"/>
                <w:sz w:val="20"/>
              </w:rPr>
              <w:t>www.we-online.com</w:t>
            </w:r>
          </w:p>
          <w:p w14:paraId="752AED49" w14:textId="77777777" w:rsidR="0024736E" w:rsidRPr="00625C04" w:rsidRDefault="0024736E" w:rsidP="0024019E">
            <w:pPr>
              <w:spacing w:before="120" w:after="120" w:line="276" w:lineRule="auto"/>
              <w:rPr>
                <w:rFonts w:ascii="Arial" w:hAnsi="Arial" w:cs="Arial"/>
                <w:bCs/>
                <w:sz w:val="20"/>
              </w:rPr>
            </w:pPr>
          </w:p>
        </w:tc>
        <w:tc>
          <w:tcPr>
            <w:tcW w:w="3193" w:type="dxa"/>
            <w:hideMark/>
          </w:tcPr>
          <w:p w14:paraId="0ADDF9D7" w14:textId="77777777" w:rsidR="0024736E" w:rsidRPr="00970FD9" w:rsidRDefault="0024736E" w:rsidP="0024019E">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00C66B60" w14:textId="77777777" w:rsidR="0024736E" w:rsidRPr="00970FD9" w:rsidRDefault="0024736E" w:rsidP="0024019E">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5711F32D" w14:textId="77777777" w:rsidR="0024736E" w:rsidRPr="00970FD9" w:rsidRDefault="0024736E" w:rsidP="0024019E">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66AAF31E" w14:textId="77777777" w:rsidR="0024736E" w:rsidRPr="00625C04" w:rsidRDefault="0024736E" w:rsidP="0024019E">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708DF4B9" w14:textId="77777777" w:rsidR="0024736E" w:rsidRPr="00B42734" w:rsidRDefault="0024736E" w:rsidP="0024736E">
      <w:pPr>
        <w:pStyle w:val="PITextkrper"/>
        <w:spacing w:before="240"/>
        <w:rPr>
          <w:b/>
          <w:sz w:val="18"/>
          <w:szCs w:val="18"/>
        </w:rPr>
      </w:pPr>
    </w:p>
    <w:sectPr w:rsidR="0024736E" w:rsidRPr="00B4273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F8E3" w14:textId="77777777" w:rsidR="008F5D66" w:rsidRDefault="008F5D66">
      <w:r>
        <w:separator/>
      </w:r>
    </w:p>
  </w:endnote>
  <w:endnote w:type="continuationSeparator" w:id="0">
    <w:p w14:paraId="2CC41302" w14:textId="77777777" w:rsidR="008F5D66" w:rsidRDefault="008F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C6FC071"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137F5C">
      <w:rPr>
        <w:rFonts w:ascii="Arial" w:hAnsi="Arial" w:cs="Arial"/>
        <w:snapToGrid w:val="0"/>
        <w:sz w:val="16"/>
      </w:rPr>
      <w:t>WTH1PI1756</w:t>
    </w:r>
    <w:r w:rsidR="0024736E">
      <w:rPr>
        <w:rFonts w:ascii="Arial" w:hAnsi="Arial" w:cs="Arial"/>
        <w:snapToGrid w:val="0"/>
        <w:sz w:val="16"/>
      </w:rPr>
      <w:t>_it</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5289" w14:textId="77777777" w:rsidR="008F5D66" w:rsidRDefault="008F5D66">
      <w:r>
        <w:separator/>
      </w:r>
    </w:p>
  </w:footnote>
  <w:footnote w:type="continuationSeparator" w:id="0">
    <w:p w14:paraId="0E00CF47" w14:textId="77777777" w:rsidR="008F5D66" w:rsidRDefault="008F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5D1"/>
    <w:rsid w:val="0002718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19F"/>
    <w:rsid w:val="001351C7"/>
    <w:rsid w:val="00135811"/>
    <w:rsid w:val="00137F5C"/>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4736E"/>
    <w:rsid w:val="00250440"/>
    <w:rsid w:val="0025115B"/>
    <w:rsid w:val="00252475"/>
    <w:rsid w:val="00253D97"/>
    <w:rsid w:val="00254CE8"/>
    <w:rsid w:val="00255290"/>
    <w:rsid w:val="00260262"/>
    <w:rsid w:val="00260608"/>
    <w:rsid w:val="00263AD1"/>
    <w:rsid w:val="00264572"/>
    <w:rsid w:val="00265445"/>
    <w:rsid w:val="00267ED9"/>
    <w:rsid w:val="00270832"/>
    <w:rsid w:val="00272F4B"/>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686"/>
    <w:rsid w:val="00347F46"/>
    <w:rsid w:val="00355E1C"/>
    <w:rsid w:val="003566DB"/>
    <w:rsid w:val="00356C16"/>
    <w:rsid w:val="00357372"/>
    <w:rsid w:val="003603CF"/>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178A"/>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3892"/>
    <w:rsid w:val="00444E30"/>
    <w:rsid w:val="0046027E"/>
    <w:rsid w:val="004628C9"/>
    <w:rsid w:val="004646CB"/>
    <w:rsid w:val="00465024"/>
    <w:rsid w:val="004662AE"/>
    <w:rsid w:val="00470FBA"/>
    <w:rsid w:val="00476C76"/>
    <w:rsid w:val="00483C3D"/>
    <w:rsid w:val="00485E6F"/>
    <w:rsid w:val="004929D4"/>
    <w:rsid w:val="00493757"/>
    <w:rsid w:val="004953E8"/>
    <w:rsid w:val="00495630"/>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767"/>
    <w:rsid w:val="004E582D"/>
    <w:rsid w:val="004F1218"/>
    <w:rsid w:val="004F387D"/>
    <w:rsid w:val="004F4AB5"/>
    <w:rsid w:val="004F4C9D"/>
    <w:rsid w:val="00500C86"/>
    <w:rsid w:val="005010F7"/>
    <w:rsid w:val="00502845"/>
    <w:rsid w:val="00502955"/>
    <w:rsid w:val="00505509"/>
    <w:rsid w:val="00505827"/>
    <w:rsid w:val="005133F8"/>
    <w:rsid w:val="00516D0B"/>
    <w:rsid w:val="00525673"/>
    <w:rsid w:val="00525AEC"/>
    <w:rsid w:val="00530FC0"/>
    <w:rsid w:val="005327C7"/>
    <w:rsid w:val="005331A3"/>
    <w:rsid w:val="00535659"/>
    <w:rsid w:val="00536DB6"/>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2EC1"/>
    <w:rsid w:val="006018A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468"/>
    <w:rsid w:val="006503AE"/>
    <w:rsid w:val="00653582"/>
    <w:rsid w:val="0065536A"/>
    <w:rsid w:val="00656ACE"/>
    <w:rsid w:val="00657EAF"/>
    <w:rsid w:val="00662403"/>
    <w:rsid w:val="00663854"/>
    <w:rsid w:val="0066406D"/>
    <w:rsid w:val="00666284"/>
    <w:rsid w:val="00667A63"/>
    <w:rsid w:val="0067131F"/>
    <w:rsid w:val="00672F2F"/>
    <w:rsid w:val="006769A9"/>
    <w:rsid w:val="00676CE8"/>
    <w:rsid w:val="006828FF"/>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C74B7"/>
    <w:rsid w:val="006D04BD"/>
    <w:rsid w:val="006D10F8"/>
    <w:rsid w:val="006D3950"/>
    <w:rsid w:val="006D6728"/>
    <w:rsid w:val="006D7E38"/>
    <w:rsid w:val="006E00A4"/>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407A"/>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41C7"/>
    <w:rsid w:val="008517BF"/>
    <w:rsid w:val="008523FC"/>
    <w:rsid w:val="0085304E"/>
    <w:rsid w:val="008536A9"/>
    <w:rsid w:val="008545C1"/>
    <w:rsid w:val="00855486"/>
    <w:rsid w:val="00856DDE"/>
    <w:rsid w:val="00857F72"/>
    <w:rsid w:val="00860705"/>
    <w:rsid w:val="00861F76"/>
    <w:rsid w:val="00862DC5"/>
    <w:rsid w:val="00865B71"/>
    <w:rsid w:val="00867AB2"/>
    <w:rsid w:val="00870C94"/>
    <w:rsid w:val="00870CC9"/>
    <w:rsid w:val="008761C6"/>
    <w:rsid w:val="00876B40"/>
    <w:rsid w:val="008819C5"/>
    <w:rsid w:val="008830CD"/>
    <w:rsid w:val="00886681"/>
    <w:rsid w:val="008866CB"/>
    <w:rsid w:val="00892FF0"/>
    <w:rsid w:val="00897B98"/>
    <w:rsid w:val="00897C63"/>
    <w:rsid w:val="008A2AFC"/>
    <w:rsid w:val="008A6395"/>
    <w:rsid w:val="008A648E"/>
    <w:rsid w:val="008B0135"/>
    <w:rsid w:val="008B2299"/>
    <w:rsid w:val="008B7643"/>
    <w:rsid w:val="008C4506"/>
    <w:rsid w:val="008C6059"/>
    <w:rsid w:val="008D367B"/>
    <w:rsid w:val="008D3DFC"/>
    <w:rsid w:val="008D4149"/>
    <w:rsid w:val="008D6FDE"/>
    <w:rsid w:val="008E0894"/>
    <w:rsid w:val="008E0C0C"/>
    <w:rsid w:val="008E1E5C"/>
    <w:rsid w:val="008E6771"/>
    <w:rsid w:val="008F13AD"/>
    <w:rsid w:val="008F1BDB"/>
    <w:rsid w:val="008F3008"/>
    <w:rsid w:val="008F3827"/>
    <w:rsid w:val="008F5D66"/>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52A6"/>
    <w:rsid w:val="00927E75"/>
    <w:rsid w:val="00930724"/>
    <w:rsid w:val="009310B2"/>
    <w:rsid w:val="00933172"/>
    <w:rsid w:val="00936CF9"/>
    <w:rsid w:val="00944A14"/>
    <w:rsid w:val="00945975"/>
    <w:rsid w:val="00945C65"/>
    <w:rsid w:val="00950B5B"/>
    <w:rsid w:val="00951468"/>
    <w:rsid w:val="0095563C"/>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BB"/>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228D"/>
    <w:rsid w:val="009D5A84"/>
    <w:rsid w:val="009D5D22"/>
    <w:rsid w:val="009E3177"/>
    <w:rsid w:val="009E375E"/>
    <w:rsid w:val="009E448A"/>
    <w:rsid w:val="009F20DB"/>
    <w:rsid w:val="009F2E8B"/>
    <w:rsid w:val="009F6962"/>
    <w:rsid w:val="00A02CED"/>
    <w:rsid w:val="00A03564"/>
    <w:rsid w:val="00A037C6"/>
    <w:rsid w:val="00A03A7B"/>
    <w:rsid w:val="00A06FFA"/>
    <w:rsid w:val="00A11144"/>
    <w:rsid w:val="00A13E4A"/>
    <w:rsid w:val="00A22B86"/>
    <w:rsid w:val="00A2489E"/>
    <w:rsid w:val="00A262DC"/>
    <w:rsid w:val="00A3000D"/>
    <w:rsid w:val="00A32C0B"/>
    <w:rsid w:val="00A402B9"/>
    <w:rsid w:val="00A44E74"/>
    <w:rsid w:val="00A47072"/>
    <w:rsid w:val="00A47D7F"/>
    <w:rsid w:val="00A504EC"/>
    <w:rsid w:val="00A50609"/>
    <w:rsid w:val="00A5102C"/>
    <w:rsid w:val="00A5176B"/>
    <w:rsid w:val="00A51D85"/>
    <w:rsid w:val="00A52DA5"/>
    <w:rsid w:val="00A52FFA"/>
    <w:rsid w:val="00A534A6"/>
    <w:rsid w:val="00A571C7"/>
    <w:rsid w:val="00A57628"/>
    <w:rsid w:val="00A602E6"/>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192E"/>
    <w:rsid w:val="00AF246E"/>
    <w:rsid w:val="00AF42AA"/>
    <w:rsid w:val="00AF480C"/>
    <w:rsid w:val="00AF7D4F"/>
    <w:rsid w:val="00B04689"/>
    <w:rsid w:val="00B07C1C"/>
    <w:rsid w:val="00B126EF"/>
    <w:rsid w:val="00B12D65"/>
    <w:rsid w:val="00B12E2F"/>
    <w:rsid w:val="00B137FF"/>
    <w:rsid w:val="00B165B0"/>
    <w:rsid w:val="00B17B66"/>
    <w:rsid w:val="00B2006F"/>
    <w:rsid w:val="00B22632"/>
    <w:rsid w:val="00B24351"/>
    <w:rsid w:val="00B249FF"/>
    <w:rsid w:val="00B30138"/>
    <w:rsid w:val="00B35523"/>
    <w:rsid w:val="00B37564"/>
    <w:rsid w:val="00B40F06"/>
    <w:rsid w:val="00B42734"/>
    <w:rsid w:val="00B42801"/>
    <w:rsid w:val="00B43755"/>
    <w:rsid w:val="00B4555A"/>
    <w:rsid w:val="00B50499"/>
    <w:rsid w:val="00B5064E"/>
    <w:rsid w:val="00B51AA0"/>
    <w:rsid w:val="00B54F4E"/>
    <w:rsid w:val="00B56EF0"/>
    <w:rsid w:val="00B61AE2"/>
    <w:rsid w:val="00B66573"/>
    <w:rsid w:val="00B6690A"/>
    <w:rsid w:val="00B67314"/>
    <w:rsid w:val="00B74D5C"/>
    <w:rsid w:val="00B757F2"/>
    <w:rsid w:val="00B8501E"/>
    <w:rsid w:val="00B87C40"/>
    <w:rsid w:val="00B911CF"/>
    <w:rsid w:val="00B945A9"/>
    <w:rsid w:val="00B94DAE"/>
    <w:rsid w:val="00B9589D"/>
    <w:rsid w:val="00BA04FB"/>
    <w:rsid w:val="00BA19ED"/>
    <w:rsid w:val="00BA2BD7"/>
    <w:rsid w:val="00BA7DA4"/>
    <w:rsid w:val="00BB2804"/>
    <w:rsid w:val="00BB555E"/>
    <w:rsid w:val="00BB741C"/>
    <w:rsid w:val="00BB774D"/>
    <w:rsid w:val="00BC1F54"/>
    <w:rsid w:val="00BC356F"/>
    <w:rsid w:val="00BC74C8"/>
    <w:rsid w:val="00BD0BC8"/>
    <w:rsid w:val="00BD2843"/>
    <w:rsid w:val="00BD2B26"/>
    <w:rsid w:val="00BD5EAF"/>
    <w:rsid w:val="00BE5C1A"/>
    <w:rsid w:val="00BE7ED0"/>
    <w:rsid w:val="00BF09CC"/>
    <w:rsid w:val="00C00052"/>
    <w:rsid w:val="00C036DC"/>
    <w:rsid w:val="00C10188"/>
    <w:rsid w:val="00C17CED"/>
    <w:rsid w:val="00C279D5"/>
    <w:rsid w:val="00C317DF"/>
    <w:rsid w:val="00C351B8"/>
    <w:rsid w:val="00C40959"/>
    <w:rsid w:val="00C437CE"/>
    <w:rsid w:val="00C43E68"/>
    <w:rsid w:val="00C47605"/>
    <w:rsid w:val="00C500C5"/>
    <w:rsid w:val="00C536B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B0A"/>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4FD0"/>
    <w:rsid w:val="00D464D9"/>
    <w:rsid w:val="00D471E2"/>
    <w:rsid w:val="00D54A29"/>
    <w:rsid w:val="00D564BF"/>
    <w:rsid w:val="00D60172"/>
    <w:rsid w:val="00D62A07"/>
    <w:rsid w:val="00D64AD3"/>
    <w:rsid w:val="00D70405"/>
    <w:rsid w:val="00D70A28"/>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4594"/>
    <w:rsid w:val="00E06AE9"/>
    <w:rsid w:val="00E102CD"/>
    <w:rsid w:val="00E13FF1"/>
    <w:rsid w:val="00E21D22"/>
    <w:rsid w:val="00E235A7"/>
    <w:rsid w:val="00E27071"/>
    <w:rsid w:val="00E277BA"/>
    <w:rsid w:val="00E3345B"/>
    <w:rsid w:val="00E41C6B"/>
    <w:rsid w:val="00E4697E"/>
    <w:rsid w:val="00E564FB"/>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5966"/>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841"/>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2F8E"/>
    <w:rsid w:val="00FA3D93"/>
    <w:rsid w:val="00FB0CB6"/>
    <w:rsid w:val="00FB417E"/>
    <w:rsid w:val="00FC42F7"/>
    <w:rsid w:val="00FC50B8"/>
    <w:rsid w:val="00FC64B7"/>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5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productnavig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B5489FEEDF8974DB82A1F6A3C81A1FD" ma:contentTypeVersion="25" ma:contentTypeDescription="Ein neues Dokument erstellen." ma:contentTypeScope="" ma:versionID="75d108e7f100bb415436add54e4c68ee">
  <xsd:schema xmlns:xsd="http://www.w3.org/2001/XMLSchema" xmlns:xs="http://www.w3.org/2001/XMLSchema" xmlns:p="http://schemas.microsoft.com/office/2006/metadata/properties" xmlns:ns1="http://schemas.microsoft.com/sharepoint/v3" xmlns:ns2="e38f14e3-4e0c-4ead-ae17-3341eab8fa63" xmlns:ns3="807879e7-0c24-45fb-8e45-08a7e64b9128" targetNamespace="http://schemas.microsoft.com/office/2006/metadata/properties" ma:root="true" ma:fieldsID="eccba3f1a75096443ef918eb72f9bd9e" ns1:_="" ns2:_="" ns3:_="">
    <xsd:import namespace="http://schemas.microsoft.com/sharepoint/v3"/>
    <xsd:import namespace="e38f14e3-4e0c-4ead-ae17-3341eab8fa63"/>
    <xsd:import namespace="807879e7-0c24-45fb-8e45-08a7e64b91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element ref="ns2:Assigne" minOccurs="0"/>
                <xsd:element ref="ns2:Priority" minOccurs="0"/>
                <xsd:element ref="ns2:Design" minOccurs="0"/>
                <xsd:element ref="ns2:Status" minOccurs="0"/>
                <xsd:element ref="ns2:Comments" minOccurs="0"/>
                <xsd:element ref="ns2:Person"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ften der einheitlichen Compliancerichtlinie" ma:hidden="true" ma:internalName="_ip_UnifiedCompliancePolicyProperties">
      <xsd:simpleType>
        <xsd:restriction base="dms:Note"/>
      </xsd:simpleType>
    </xsd:element>
    <xsd:element name="_ip_UnifiedCompliancePolicyUIAction" ma:index="25"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f14e3-4e0c-4ead-ae17-3341eab8f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69e1652-52fc-46a1-b35c-c203438e49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ssigne" ma:index="26" nillable="true" ma:displayName="Assigne " ma:description="Select who is working on the task" ma:format="Dropdown" ma:internalName="Assigne">
      <xsd:simpleType>
        <xsd:restriction base="dms:Choice">
          <xsd:enumeration value="Lida"/>
          <xsd:enumeration value="Oksana"/>
        </xsd:restriction>
      </xsd:simpleType>
    </xsd:element>
    <xsd:element name="Priority" ma:index="27" nillable="true" ma:displayName="Priority" ma:format="Dropdown" ma:internalName="Priority">
      <xsd:simpleType>
        <xsd:union memberTypes="dms:Text">
          <xsd:simpleType>
            <xsd:restriction base="dms:Choice">
              <xsd:enumeration value="Low"/>
              <xsd:enumeration value="Middle"/>
              <xsd:enumeration value="High"/>
            </xsd:restriction>
          </xsd:simpleType>
        </xsd:union>
      </xsd:simpleType>
    </xsd:element>
    <xsd:element name="Design" ma:index="28" nillable="true" ma:displayName="Design" ma:description="Column if this is in the new CD or old CD" ma:format="Dropdown" ma:internalName="Design">
      <xsd:simpleType>
        <xsd:restriction base="dms:Choice">
          <xsd:enumeration value="Old CI"/>
          <xsd:enumeration value="New CI"/>
        </xsd:restriction>
      </xsd:simpleType>
    </xsd:element>
    <xsd:element name="Status" ma:index="29" nillable="true" ma:displayName="Status" ma:format="Dropdown" ma:internalName="Status">
      <xsd:simpleType>
        <xsd:restriction base="dms:Choice">
          <xsd:enumeration value="Backlog"/>
          <xsd:enumeration value="To Do"/>
          <xsd:enumeration value="In Progress"/>
          <xsd:enumeration value="Done"/>
          <xsd:enumeration value="Review"/>
        </xsd:restriction>
      </xsd:simpleType>
    </xsd:element>
    <xsd:element name="Comments" ma:index="30" nillable="true" ma:displayName="Comments" ma:format="Dropdown" ma:internalName="Comments">
      <xsd:simpleType>
        <xsd:restriction base="dms:Note">
          <xsd:maxLength value="255"/>
        </xsd:restriction>
      </xsd:simpleType>
    </xsd:element>
    <xsd:element name="Person" ma:index="3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loaded" ma:index="32" nillable="true" ma:displayName="Uploaded " ma:format="Dropdown" ma:internalName="Uploaded">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07879e7-0c24-45fb-8e45-08a7e64b91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24597f-31b8-4ec8-86a1-6def6cfd5963}" ma:internalName="TaxCatchAll" ma:showField="CatchAllData" ma:web="807879e7-0c24-45fb-8e45-08a7e64b91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erson xmlns="e38f14e3-4e0c-4ead-ae17-3341eab8fa63">
      <UserInfo>
        <DisplayName/>
        <AccountId xsi:nil="true"/>
        <AccountType/>
      </UserInfo>
    </Person>
    <Priority xmlns="e38f14e3-4e0c-4ead-ae17-3341eab8fa63" xsi:nil="true"/>
    <Status xmlns="e38f14e3-4e0c-4ead-ae17-3341eab8fa63" xsi:nil="true"/>
    <TaxCatchAll xmlns="807879e7-0c24-45fb-8e45-08a7e64b9128" xsi:nil="true"/>
    <Comments xmlns="e38f14e3-4e0c-4ead-ae17-3341eab8fa63" xsi:nil="true"/>
    <_ip_UnifiedCompliancePolicyProperties xmlns="http://schemas.microsoft.com/sharepoint/v3" xsi:nil="true"/>
    <Uploaded xmlns="e38f14e3-4e0c-4ead-ae17-3341eab8fa63" xsi:nil="true"/>
    <Assigne xmlns="e38f14e3-4e0c-4ead-ae17-3341eab8fa63" xsi:nil="true"/>
    <Design xmlns="e38f14e3-4e0c-4ead-ae17-3341eab8fa63" xsi:nil="true"/>
    <lcf76f155ced4ddcb4097134ff3c332f xmlns="e38f14e3-4e0c-4ead-ae17-3341eab8fa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customXml/itemProps2.xml><?xml version="1.0" encoding="utf-8"?>
<ds:datastoreItem xmlns:ds="http://schemas.openxmlformats.org/officeDocument/2006/customXml" ds:itemID="{5E79E867-939F-49DE-A891-CB269F5D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f14e3-4e0c-4ead-ae17-3341eab8fa63"/>
    <ds:schemaRef ds:uri="807879e7-0c24-45fb-8e45-08a7e64b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48BA6-9C2D-4786-87EF-46166AD682F7}">
  <ds:schemaRefs>
    <ds:schemaRef ds:uri="http://schemas.microsoft.com/office/2006/metadata/properties"/>
    <ds:schemaRef ds:uri="http://schemas.microsoft.com/office/infopath/2007/PartnerControls"/>
    <ds:schemaRef ds:uri="http://schemas.microsoft.com/sharepoint/v3"/>
    <ds:schemaRef ds:uri="e38f14e3-4e0c-4ead-ae17-3341eab8fa63"/>
    <ds:schemaRef ds:uri="807879e7-0c24-45fb-8e45-08a7e64b9128"/>
  </ds:schemaRefs>
</ds:datastoreItem>
</file>

<file path=customXml/itemProps4.xml><?xml version="1.0" encoding="utf-8"?>
<ds:datastoreItem xmlns:ds="http://schemas.openxmlformats.org/officeDocument/2006/customXml" ds:itemID="{E7A11144-C61F-47DE-AA77-802B11E19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5109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2026-01-12T15:00:00Z</dcterms:created>
  <dcterms:modified xsi:type="dcterms:W3CDTF">2026-01-13T11:05:00Z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0x010100EB5489FEEDF8974DB82A1F6A3C81A1FD</vt:lpwstr>
  </property>
  <property fmtid="{D5CDD505-2E9C-101B-9397-08002B2CF9AE}" pid="4" name="MediaServiceImageTags">
    <vt:lpwstr/>
  </property>
</Properties>
</file>