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CE0F" w14:textId="335F115D" w:rsidR="004E2CDC" w:rsidRPr="002B1379" w:rsidRDefault="003C3E1D" w:rsidP="004E2CDC">
      <w:pPr>
        <w:pStyle w:val="berschrift1"/>
        <w:spacing w:before="720" w:after="720" w:line="260" w:lineRule="exact"/>
        <w:rPr>
          <w:sz w:val="20"/>
          <w:lang w:val="en-US"/>
        </w:rPr>
      </w:pPr>
      <w:r w:rsidRPr="002B1379">
        <w:rPr>
          <w:noProof/>
          <w:lang w:val="en-US"/>
        </w:rPr>
        <w:drawing>
          <wp:anchor distT="0" distB="0" distL="114300" distR="114300" simplePos="0" relativeHeight="251658240" behindDoc="1" locked="0" layoutInCell="1" allowOverlap="1" wp14:anchorId="4E88EB42" wp14:editId="583C2B70">
            <wp:simplePos x="0" y="0"/>
            <wp:positionH relativeFrom="column">
              <wp:posOffset>4890596</wp:posOffset>
            </wp:positionH>
            <wp:positionV relativeFrom="page">
              <wp:posOffset>2346238</wp:posOffset>
            </wp:positionV>
            <wp:extent cx="1299210" cy="876300"/>
            <wp:effectExtent l="0" t="0" r="0" b="0"/>
            <wp:wrapNone/>
            <wp:docPr id="1453450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210" cy="876300"/>
                    </a:xfrm>
                    <a:prstGeom prst="rect">
                      <a:avLst/>
                    </a:prstGeom>
                    <a:noFill/>
                    <a:ln>
                      <a:noFill/>
                    </a:ln>
                  </pic:spPr>
                </pic:pic>
              </a:graphicData>
            </a:graphic>
            <wp14:sizeRelV relativeFrom="margin">
              <wp14:pctHeight>0</wp14:pctHeight>
            </wp14:sizeRelV>
          </wp:anchor>
        </w:drawing>
      </w:r>
      <w:r w:rsidR="004E2CDC" w:rsidRPr="002B1379">
        <w:rPr>
          <w:sz w:val="20"/>
          <w:lang w:val="en-US"/>
        </w:rPr>
        <w:t>PRESS RELEASE</w:t>
      </w:r>
    </w:p>
    <w:p w14:paraId="1F8A8CE1" w14:textId="77777777" w:rsidR="004E2CDC" w:rsidRPr="002B1379" w:rsidRDefault="004E2CDC">
      <w:pPr>
        <w:pStyle w:val="Kopfzeile"/>
        <w:tabs>
          <w:tab w:val="clear" w:pos="4536"/>
          <w:tab w:val="clear" w:pos="9072"/>
        </w:tabs>
        <w:spacing w:before="360" w:after="360"/>
        <w:rPr>
          <w:rFonts w:ascii="Arial" w:hAnsi="Arial" w:cs="Arial"/>
          <w:b/>
          <w:bCs/>
          <w:lang w:val="en-US"/>
        </w:rPr>
      </w:pPr>
      <w:r w:rsidRPr="002B1379">
        <w:rPr>
          <w:rFonts w:ascii="Arial" w:hAnsi="Arial" w:cs="Arial"/>
          <w:b/>
          <w:bCs/>
          <w:lang w:val="en-US"/>
        </w:rPr>
        <w:t>Hufschmied at the K 2025 trade fair</w:t>
      </w:r>
    </w:p>
    <w:p w14:paraId="43DF1824" w14:textId="19DDC30A" w:rsidR="00194988" w:rsidRPr="002B1379" w:rsidRDefault="00A95E75">
      <w:pPr>
        <w:pStyle w:val="Kopfzeile"/>
        <w:tabs>
          <w:tab w:val="clear" w:pos="4536"/>
          <w:tab w:val="clear" w:pos="9072"/>
        </w:tabs>
        <w:spacing w:before="360" w:after="360"/>
        <w:rPr>
          <w:rFonts w:ascii="Arial" w:hAnsi="Arial" w:cs="Arial"/>
          <w:b/>
          <w:bCs/>
          <w:sz w:val="36"/>
          <w:lang w:val="en-US"/>
        </w:rPr>
      </w:pPr>
      <w:r w:rsidRPr="002B1379">
        <w:rPr>
          <w:rFonts w:ascii="Arial" w:hAnsi="Arial"/>
          <w:noProof/>
          <w:color w:val="000000"/>
          <w:lang w:val="en-US"/>
        </w:rPr>
        <mc:AlternateContent>
          <mc:Choice Requires="wps">
            <w:drawing>
              <wp:anchor distT="0" distB="0" distL="114300" distR="114300" simplePos="0" relativeHeight="251659264" behindDoc="0" locked="0" layoutInCell="1" allowOverlap="1" wp14:anchorId="52F64EEA" wp14:editId="7849EC6D">
                <wp:simplePos x="0" y="0"/>
                <wp:positionH relativeFrom="column">
                  <wp:posOffset>4928870</wp:posOffset>
                </wp:positionH>
                <wp:positionV relativeFrom="paragraph">
                  <wp:posOffset>437515</wp:posOffset>
                </wp:positionV>
                <wp:extent cx="1299210" cy="413359"/>
                <wp:effectExtent l="0" t="0" r="15240" b="25400"/>
                <wp:wrapNone/>
                <wp:docPr id="729959644" name="Textfeld 2"/>
                <wp:cNvGraphicFramePr/>
                <a:graphic xmlns:a="http://schemas.openxmlformats.org/drawingml/2006/main">
                  <a:graphicData uri="http://schemas.microsoft.com/office/word/2010/wordprocessingShape">
                    <wps:wsp>
                      <wps:cNvSpPr txBox="1"/>
                      <wps:spPr>
                        <a:xfrm>
                          <a:off x="0" y="0"/>
                          <a:ext cx="1299210" cy="413359"/>
                        </a:xfrm>
                        <a:prstGeom prst="rect">
                          <a:avLst/>
                        </a:prstGeom>
                        <a:solidFill>
                          <a:schemeClr val="lt1"/>
                        </a:solidFill>
                        <a:ln w="6350">
                          <a:solidFill>
                            <a:schemeClr val="bg1"/>
                          </a:solidFill>
                        </a:ln>
                      </wps:spPr>
                      <wps:txbx>
                        <w:txbxContent>
                          <w:p w14:paraId="77554567" w14:textId="69E4378D" w:rsidR="00A95E75" w:rsidRPr="00E85F18" w:rsidRDefault="00A95E75" w:rsidP="00E85F18">
                            <w:pPr>
                              <w:jc w:val="center"/>
                              <w:rPr>
                                <w:rFonts w:ascii="Arial" w:hAnsi="Arial" w:cs="Arial"/>
                                <w:b/>
                                <w:bCs/>
                                <w:sz w:val="18"/>
                                <w:szCs w:val="18"/>
                              </w:rPr>
                            </w:pPr>
                            <w:r w:rsidRPr="00E85F18">
                              <w:rPr>
                                <w:rFonts w:ascii="Arial" w:hAnsi="Arial" w:cs="Arial"/>
                                <w:b/>
                                <w:bCs/>
                                <w:sz w:val="18"/>
                                <w:szCs w:val="18"/>
                              </w:rPr>
                              <w:t>Hall 3</w:t>
                            </w:r>
                            <w:r w:rsidR="00E85F18" w:rsidRPr="00E85F18">
                              <w:rPr>
                                <w:rFonts w:ascii="Arial" w:hAnsi="Arial" w:cs="Arial"/>
                                <w:b/>
                                <w:bCs/>
                                <w:sz w:val="18"/>
                                <w:szCs w:val="18"/>
                              </w:rPr>
                              <w:t>,</w:t>
                            </w:r>
                            <w:r w:rsidRPr="00E85F18">
                              <w:rPr>
                                <w:rFonts w:ascii="Arial" w:hAnsi="Arial" w:cs="Arial"/>
                                <w:b/>
                                <w:bCs/>
                                <w:sz w:val="18"/>
                                <w:szCs w:val="18"/>
                              </w:rPr>
                              <w:t xml:space="preserve"> </w:t>
                            </w:r>
                            <w:r w:rsidR="004E2CDC" w:rsidRPr="00E85F18">
                              <w:rPr>
                                <w:rFonts w:ascii="Arial" w:hAnsi="Arial" w:cs="Arial"/>
                                <w:b/>
                                <w:bCs/>
                                <w:sz w:val="18"/>
                                <w:szCs w:val="18"/>
                              </w:rPr>
                              <w:t>Booth</w:t>
                            </w:r>
                            <w:r w:rsidRPr="00E85F18">
                              <w:rPr>
                                <w:rFonts w:ascii="Arial" w:hAnsi="Arial" w:cs="Arial"/>
                                <w:b/>
                                <w:bCs/>
                                <w:sz w:val="18"/>
                                <w:szCs w:val="18"/>
                              </w:rPr>
                              <w:t xml:space="preserve"> A93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F64EEA" id="_x0000_t202" coordsize="21600,21600" o:spt="202" path="m,l,21600r21600,l21600,xe">
                <v:stroke joinstyle="miter"/>
                <v:path gradientshapeok="t" o:connecttype="rect"/>
              </v:shapetype>
              <v:shape id="Textfeld 2" o:spid="_x0000_s1026" type="#_x0000_t202" style="position:absolute;margin-left:388.1pt;margin-top:34.45pt;width:102.3pt;height:3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" fillcolor="white [3201]" strokecolor="white [3212]" strokeweight=".5pt">
                <v:textbox>
                  <w:txbxContent>
                    <w:p w14:paraId="77554567" w14:textId="69E4378D" w:rsidR="00A95E75" w:rsidRPr="00E85F18" w:rsidRDefault="00A95E75" w:rsidP="00E85F18">
                      <w:pPr>
                        <w:jc w:val="center"/>
                        <w:rPr>
                          <w:rFonts w:ascii="Arial" w:hAnsi="Arial" w:cs="Arial"/>
                          <w:b/>
                          <w:bCs/>
                          <w:sz w:val="18"/>
                          <w:szCs w:val="18"/>
                        </w:rPr>
                      </w:pPr>
                      <w:r w:rsidRPr="00E85F18">
                        <w:rPr>
                          <w:rFonts w:ascii="Arial" w:hAnsi="Arial" w:cs="Arial"/>
                          <w:b/>
                          <w:bCs/>
                          <w:sz w:val="18"/>
                          <w:szCs w:val="18"/>
                        </w:rPr>
                        <w:t>Hall 3</w:t>
                      </w:r>
                      <w:r w:rsidR="00E85F18" w:rsidRPr="00E85F18">
                        <w:rPr>
                          <w:rFonts w:ascii="Arial" w:hAnsi="Arial" w:cs="Arial"/>
                          <w:b/>
                          <w:bCs/>
                          <w:sz w:val="18"/>
                          <w:szCs w:val="18"/>
                        </w:rPr>
                        <w:t>,</w:t>
                      </w:r>
                      <w:r w:rsidRPr="00E85F18">
                        <w:rPr>
                          <w:rFonts w:ascii="Arial" w:hAnsi="Arial" w:cs="Arial"/>
                          <w:b/>
                          <w:bCs/>
                          <w:sz w:val="18"/>
                          <w:szCs w:val="18"/>
                        </w:rPr>
                        <w:t xml:space="preserve"> </w:t>
                      </w:r>
                      <w:r w:rsidR="004E2CDC" w:rsidRPr="00E85F18">
                        <w:rPr>
                          <w:rFonts w:ascii="Arial" w:hAnsi="Arial" w:cs="Arial"/>
                          <w:b/>
                          <w:bCs/>
                          <w:sz w:val="18"/>
                          <w:szCs w:val="18"/>
                        </w:rPr>
                        <w:t>Booth</w:t>
                      </w:r>
                      <w:r w:rsidRPr="00E85F18">
                        <w:rPr>
                          <w:rFonts w:ascii="Arial" w:hAnsi="Arial" w:cs="Arial"/>
                          <w:b/>
                          <w:bCs/>
                          <w:sz w:val="18"/>
                          <w:szCs w:val="18"/>
                        </w:rPr>
                        <w:t xml:space="preserve"> A93</w:t>
                      </w:r>
                    </w:p>
                  </w:txbxContent>
                </v:textbox>
              </v:shape>
            </w:pict>
          </mc:Fallback>
        </mc:AlternateContent>
      </w:r>
      <w:r w:rsidR="004E2CDC" w:rsidRPr="002B1379">
        <w:rPr>
          <w:rFonts w:ascii="Arial" w:hAnsi="Arial" w:cs="Arial"/>
          <w:b/>
          <w:bCs/>
          <w:color w:val="000000"/>
          <w:sz w:val="36"/>
          <w:lang w:val="en-US"/>
        </w:rPr>
        <w:t>Plastic machining at its best</w:t>
      </w:r>
      <w:r w:rsidR="003C3E1D" w:rsidRPr="002B1379">
        <w:rPr>
          <w:lang w:val="en-US"/>
        </w:rPr>
        <w:t xml:space="preserve"> </w:t>
      </w:r>
    </w:p>
    <w:p w14:paraId="60ADF5CB" w14:textId="771082E7" w:rsidR="00356C16" w:rsidRPr="002B1379" w:rsidRDefault="004E2CDC" w:rsidP="00356C16">
      <w:pPr>
        <w:pStyle w:val="Textkrper"/>
        <w:spacing w:before="120" w:after="120" w:line="260" w:lineRule="exact"/>
        <w:jc w:val="both"/>
        <w:rPr>
          <w:rFonts w:ascii="Arial" w:hAnsi="Arial"/>
          <w:color w:val="000000"/>
          <w:lang w:val="en-US"/>
        </w:rPr>
      </w:pPr>
      <w:proofErr w:type="spellStart"/>
      <w:r w:rsidRPr="002B1379">
        <w:rPr>
          <w:rFonts w:ascii="Arial" w:hAnsi="Arial"/>
          <w:color w:val="000000"/>
          <w:lang w:val="en-US"/>
        </w:rPr>
        <w:t>Bobingen</w:t>
      </w:r>
      <w:proofErr w:type="spellEnd"/>
      <w:r w:rsidRPr="002B1379">
        <w:rPr>
          <w:rFonts w:ascii="Arial" w:hAnsi="Arial"/>
          <w:color w:val="000000"/>
          <w:lang w:val="en-US"/>
        </w:rPr>
        <w:t xml:space="preserve"> (Germany)</w:t>
      </w:r>
      <w:r w:rsidR="006303C1" w:rsidRPr="002B1379">
        <w:rPr>
          <w:rFonts w:ascii="Arial" w:hAnsi="Arial"/>
          <w:color w:val="000000"/>
          <w:lang w:val="en-US"/>
        </w:rPr>
        <w:t xml:space="preserve">, </w:t>
      </w:r>
      <w:r w:rsidRPr="002B1379">
        <w:rPr>
          <w:rFonts w:ascii="Arial" w:hAnsi="Arial"/>
          <w:color w:val="000000"/>
          <w:lang w:val="en-US"/>
        </w:rPr>
        <w:t xml:space="preserve">September </w:t>
      </w:r>
      <w:r w:rsidR="003A7306">
        <w:rPr>
          <w:rFonts w:ascii="Arial" w:hAnsi="Arial"/>
          <w:color w:val="000000"/>
          <w:lang w:val="en-US"/>
        </w:rPr>
        <w:t>24</w:t>
      </w:r>
      <w:r w:rsidRPr="002B1379">
        <w:rPr>
          <w:rFonts w:ascii="Arial" w:hAnsi="Arial"/>
          <w:color w:val="000000"/>
          <w:lang w:val="en-US"/>
        </w:rPr>
        <w:t>, 2025 – Hufschmied Zerspanungssystem</w:t>
      </w:r>
      <w:r w:rsidR="00FD3D8F" w:rsidRPr="002B1379">
        <w:rPr>
          <w:rFonts w:ascii="Arial" w:hAnsi="Arial"/>
          <w:color w:val="000000"/>
          <w:lang w:val="en-US"/>
        </w:rPr>
        <w:t>e</w:t>
      </w:r>
      <w:r w:rsidRPr="002B1379">
        <w:rPr>
          <w:rFonts w:ascii="Arial" w:hAnsi="Arial"/>
          <w:color w:val="000000"/>
          <w:lang w:val="en-US"/>
        </w:rPr>
        <w:t xml:space="preserve"> GmbH will be exhibiting at K 2025, the world's leading trade fair for the plastics and rubber industry, from October 8 to 15, 2025. This time, a drone developed in-house will serve as a practical example at booth A93 in hall 3 of the Düsseldorf Exhibition Center. There are also plans to present </w:t>
      </w:r>
      <w:proofErr w:type="gramStart"/>
      <w:r w:rsidRPr="002B1379">
        <w:rPr>
          <w:rFonts w:ascii="Arial" w:hAnsi="Arial"/>
          <w:color w:val="000000"/>
          <w:lang w:val="en-US"/>
        </w:rPr>
        <w:t>a</w:t>
      </w:r>
      <w:proofErr w:type="gramEnd"/>
      <w:r w:rsidRPr="002B1379">
        <w:rPr>
          <w:rFonts w:ascii="Arial" w:hAnsi="Arial"/>
          <w:color w:val="000000"/>
          <w:lang w:val="en-US"/>
        </w:rPr>
        <w:t xml:space="preserve"> Hyperloop-related joint project with KraussMaffei. The focus will be on three tools: 110FPRV “Per Plex,” the special tool for acrylic machining; HC402, a roughing/finishing tool with low heat generation; and HC403BDSR “Wolverine,” an aluminum roughing tool with exceptionally high chip volume.</w:t>
      </w:r>
    </w:p>
    <w:p w14:paraId="06C479A9" w14:textId="404119C8" w:rsidR="00514418" w:rsidRPr="002B1379" w:rsidRDefault="00514418" w:rsidP="00356C16">
      <w:pPr>
        <w:pStyle w:val="Textkrper"/>
        <w:spacing w:before="120" w:after="120" w:line="260" w:lineRule="exact"/>
        <w:jc w:val="both"/>
        <w:rPr>
          <w:rFonts w:ascii="Arial" w:hAnsi="Arial"/>
          <w:b w:val="0"/>
          <w:bCs w:val="0"/>
          <w:lang w:val="en-US"/>
        </w:rPr>
      </w:pPr>
      <w:r w:rsidRPr="002B1379">
        <w:rPr>
          <w:rFonts w:ascii="Arial" w:hAnsi="Arial"/>
          <w:b w:val="0"/>
          <w:bCs w:val="0"/>
          <w:lang w:val="en-US"/>
        </w:rPr>
        <w:t xml:space="preserve">The 110FPRV Plexiglas cutter has an innovative cutting-edge geometry and is a combined roughing and finishing tool. Machining polymethyl methacrylate (PMMA), also known as acrylic glass or, after the best-known brand, Plexiglas, is tricky. The reason: as with other thermoplastics or composite materials containing thermoplastics, there is always a risk that Plexiglas will become too hot during machining and </w:t>
      </w:r>
      <w:proofErr w:type="gramStart"/>
      <w:r w:rsidRPr="002B1379">
        <w:rPr>
          <w:rFonts w:ascii="Arial" w:hAnsi="Arial"/>
          <w:b w:val="0"/>
          <w:bCs w:val="0"/>
          <w:lang w:val="en-US"/>
        </w:rPr>
        <w:t>melt</w:t>
      </w:r>
      <w:proofErr w:type="gramEnd"/>
      <w:r w:rsidRPr="002B1379">
        <w:rPr>
          <w:rFonts w:ascii="Arial" w:hAnsi="Arial"/>
          <w:b w:val="0"/>
          <w:bCs w:val="0"/>
          <w:lang w:val="en-US"/>
        </w:rPr>
        <w:t>. Hufschmied has developed plastic machining tools with low friction between the tool and the workpiece, which dissipate the heat generated via the chip. 110FPRV also scores points for its very smooth running and crystal-clear surfaces without additional polishing.</w:t>
      </w:r>
    </w:p>
    <w:p w14:paraId="4455625B" w14:textId="77777777" w:rsidR="00514418" w:rsidRPr="002B1379" w:rsidRDefault="00514418" w:rsidP="00514418">
      <w:pPr>
        <w:pStyle w:val="Textkrper"/>
        <w:spacing w:before="120" w:after="120" w:line="260" w:lineRule="exact"/>
        <w:jc w:val="both"/>
        <w:rPr>
          <w:rFonts w:ascii="Arial" w:hAnsi="Arial"/>
          <w:lang w:val="en-US"/>
        </w:rPr>
      </w:pPr>
      <w:r w:rsidRPr="002B1379">
        <w:rPr>
          <w:rFonts w:ascii="Arial" w:hAnsi="Arial"/>
          <w:lang w:val="en-US"/>
        </w:rPr>
        <w:t>For difficult cases</w:t>
      </w:r>
    </w:p>
    <w:p w14:paraId="6C60998A" w14:textId="77777777" w:rsidR="00514418" w:rsidRPr="002B1379" w:rsidRDefault="00514418" w:rsidP="00514418">
      <w:pPr>
        <w:pStyle w:val="Textkrper"/>
        <w:spacing w:before="120" w:after="120" w:line="260" w:lineRule="exact"/>
        <w:jc w:val="both"/>
        <w:rPr>
          <w:rFonts w:ascii="Arial" w:hAnsi="Arial"/>
          <w:b w:val="0"/>
          <w:bCs w:val="0"/>
          <w:lang w:val="en-US"/>
        </w:rPr>
      </w:pPr>
      <w:r w:rsidRPr="002B1379">
        <w:rPr>
          <w:rFonts w:ascii="Arial" w:hAnsi="Arial"/>
          <w:b w:val="0"/>
          <w:bCs w:val="0"/>
          <w:lang w:val="en-US"/>
        </w:rPr>
        <w:t>The double-edged HC402 HSC torus milling tool from the Proto-Line, a product family for prototype construction, is another example of a tool that prevents adhesion and melting thanks to its cutting geometry and polished flutes. It is suitable, for example, for the gentle, burr-free machining of Dibond plates and enables high-precision machining of glass fiber-reinforced polyamide.</w:t>
      </w:r>
    </w:p>
    <w:p w14:paraId="5A391BBF" w14:textId="29D1FC0D" w:rsidR="00514418" w:rsidRPr="002B1379" w:rsidRDefault="00514418" w:rsidP="00514418">
      <w:pPr>
        <w:pStyle w:val="Textkrper"/>
        <w:spacing w:before="120" w:after="120" w:line="260" w:lineRule="exact"/>
        <w:jc w:val="both"/>
        <w:rPr>
          <w:rFonts w:ascii="Arial" w:hAnsi="Arial"/>
          <w:lang w:val="en-US"/>
        </w:rPr>
      </w:pPr>
      <w:r w:rsidRPr="002B1379">
        <w:rPr>
          <w:rFonts w:ascii="Arial" w:hAnsi="Arial"/>
          <w:lang w:val="en-US"/>
        </w:rPr>
        <w:t>Aluminum “wolverine” for mold making</w:t>
      </w:r>
    </w:p>
    <w:p w14:paraId="5DCE2C03" w14:textId="067F973C" w:rsidR="00514418" w:rsidRDefault="00514418" w:rsidP="00514418">
      <w:pPr>
        <w:pStyle w:val="Textkrper"/>
        <w:spacing w:before="120" w:after="120" w:line="260" w:lineRule="exact"/>
        <w:jc w:val="both"/>
        <w:rPr>
          <w:rFonts w:ascii="Arial" w:hAnsi="Arial"/>
          <w:b w:val="0"/>
          <w:bCs w:val="0"/>
          <w:lang w:val="en-US"/>
        </w:rPr>
      </w:pPr>
      <w:r w:rsidRPr="002B1379">
        <w:rPr>
          <w:rFonts w:ascii="Arial" w:hAnsi="Arial"/>
          <w:b w:val="0"/>
          <w:bCs w:val="0"/>
          <w:lang w:val="en-US"/>
        </w:rPr>
        <w:t>With its extreme material removal rates (3xD full groove milling), the HC403BDSR solid carbide high-performance roughing cutter is a real “aluminum wolverine.” The cutting edge with corded teeth is particularly stable thanks to a corner radius, and a special face geometry allows high ramp angles when plunging. Hufschmied developed a new coating called “ALX1” for this tool. Polished flutes and central internal cooling ensure that chips are removed optimally.</w:t>
      </w:r>
    </w:p>
    <w:p w14:paraId="6889B949" w14:textId="06962174" w:rsidR="00E85F18" w:rsidRDefault="00E85F18">
      <w:pPr>
        <w:rPr>
          <w:rFonts w:ascii="Arial" w:hAnsi="Arial" w:cs="Arial"/>
          <w:sz w:val="20"/>
          <w:szCs w:val="20"/>
          <w:lang w:val="en-US"/>
        </w:rPr>
      </w:pPr>
      <w:r>
        <w:rPr>
          <w:rFonts w:ascii="Arial" w:hAnsi="Arial"/>
          <w:b/>
          <w:bCs/>
          <w:lang w:val="en-US"/>
        </w:rPr>
        <w:br w:type="page"/>
      </w:r>
    </w:p>
    <w:p w14:paraId="488E2340" w14:textId="77777777" w:rsidR="00E85F18" w:rsidRPr="002B1379" w:rsidRDefault="00E85F18" w:rsidP="00514418">
      <w:pPr>
        <w:pStyle w:val="Textkrper"/>
        <w:spacing w:before="120" w:after="120" w:line="260" w:lineRule="exact"/>
        <w:jc w:val="both"/>
        <w:rPr>
          <w:rFonts w:ascii="Arial" w:hAnsi="Arial"/>
          <w:b w:val="0"/>
          <w:bCs w:val="0"/>
          <w:lang w:val="en-US"/>
        </w:rPr>
      </w:pPr>
    </w:p>
    <w:p w14:paraId="062E9B29" w14:textId="77777777" w:rsidR="00514418" w:rsidRPr="002B1379" w:rsidRDefault="00514418" w:rsidP="00514418">
      <w:pPr>
        <w:pStyle w:val="PITextkrper"/>
        <w:pBdr>
          <w:top w:val="single" w:sz="4" w:space="1" w:color="auto"/>
        </w:pBdr>
        <w:spacing w:before="240"/>
        <w:rPr>
          <w:rFonts w:cs="Arial"/>
          <w:b/>
          <w:bCs/>
          <w:sz w:val="18"/>
          <w:szCs w:val="18"/>
          <w:lang w:val="en-US"/>
        </w:rPr>
      </w:pPr>
      <w:r w:rsidRPr="002B1379">
        <w:rPr>
          <w:b/>
          <w:sz w:val="18"/>
          <w:szCs w:val="18"/>
          <w:lang w:val="en-US"/>
        </w:rPr>
        <w:br/>
      </w:r>
      <w:r w:rsidRPr="002B1379">
        <w:rPr>
          <w:rFonts w:cs="Arial"/>
          <w:b/>
          <w:bCs/>
          <w:sz w:val="18"/>
          <w:szCs w:val="18"/>
          <w:lang w:val="en-US"/>
        </w:rPr>
        <w:t>Available images</w:t>
      </w:r>
    </w:p>
    <w:p w14:paraId="018B1831" w14:textId="5B763210" w:rsidR="005E7CE5" w:rsidRDefault="00514418" w:rsidP="005E7CE5">
      <w:pPr>
        <w:pStyle w:val="PIAbspann"/>
        <w:jc w:val="left"/>
        <w:rPr>
          <w:b/>
          <w:bCs/>
          <w:lang w:val="en-US"/>
        </w:rPr>
      </w:pPr>
      <w:r w:rsidRPr="002B1379">
        <w:rPr>
          <w:rFonts w:cs="Arial"/>
          <w:bCs/>
          <w:szCs w:val="18"/>
          <w:lang w:val="en-US"/>
        </w:rPr>
        <w:t>The following images can be downloaded from the Internet in printable quality:</w:t>
      </w:r>
      <w:r w:rsidRPr="002B1379">
        <w:rPr>
          <w:rFonts w:cs="Arial"/>
          <w:bCs/>
          <w:szCs w:val="18"/>
          <w:lang w:val="en-US"/>
        </w:rPr>
        <w:br/>
      </w:r>
      <w:hyperlink r:id="rId8" w:history="1">
        <w:r w:rsidRPr="002B1379">
          <w:rPr>
            <w:rStyle w:val="Hyperlink"/>
            <w:lang w:val="en-US"/>
          </w:rPr>
          <w:t>https://kk.htcm.de/press-releases/hufschmied/</w:t>
        </w:r>
      </w:hyperlink>
    </w:p>
    <w:tbl>
      <w:tblPr>
        <w:tblW w:w="661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9"/>
        <w:gridCol w:w="3969"/>
      </w:tblGrid>
      <w:tr w:rsidR="005E7CE5" w:rsidRPr="00125476" w14:paraId="0B87C056" w14:textId="77777777" w:rsidTr="00F10648">
        <w:trPr>
          <w:trHeight w:val="2947"/>
        </w:trPr>
        <w:tc>
          <w:tcPr>
            <w:tcW w:w="2649" w:type="dxa"/>
          </w:tcPr>
          <w:p w14:paraId="141ADA39" w14:textId="77777777" w:rsidR="005E7CE5" w:rsidRPr="002B1379" w:rsidRDefault="005E7CE5" w:rsidP="005E7CE5">
            <w:pPr>
              <w:pStyle w:val="txt"/>
              <w:rPr>
                <w:sz w:val="16"/>
                <w:szCs w:val="16"/>
                <w:lang w:val="en-US"/>
              </w:rPr>
            </w:pPr>
            <w:r>
              <w:rPr>
                <w:noProof/>
              </w:rPr>
              <w:br/>
            </w:r>
            <w:r>
              <w:rPr>
                <w:noProof/>
              </w:rPr>
              <w:drawing>
                <wp:inline distT="0" distB="0" distL="0" distR="0" wp14:anchorId="4635E0B4" wp14:editId="1AB1ABA4">
                  <wp:extent cx="1584000" cy="1584000"/>
                  <wp:effectExtent l="0" t="0" r="0" b="0"/>
                  <wp:docPr id="1620838226" name="Grafik 2" descr="Ein Bild, das Person, Finger, Halten,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38226" name="Grafik 2" descr="Ein Bild, das Person, Finger, Halten, Werkzeug enthält.&#10;&#10;KI-generierte Inhalte können fehlerhaft sein."/>
                          <pic:cNvPicPr/>
                        </pic:nvPicPr>
                        <pic:blipFill>
                          <a:blip r:embed="rId9" cstate="screen">
                            <a:extLst>
                              <a:ext uri="{28A0092B-C50C-407E-A947-70E740481C1C}">
                                <a14:useLocalDpi xmlns:a14="http://schemas.microsoft.com/office/drawing/2010/main"/>
                              </a:ext>
                            </a:extLst>
                          </a:blip>
                          <a:stretch>
                            <a:fillRect/>
                          </a:stretch>
                        </pic:blipFill>
                        <pic:spPr>
                          <a:xfrm>
                            <a:off x="0" y="0"/>
                            <a:ext cx="1584000" cy="1584000"/>
                          </a:xfrm>
                          <a:prstGeom prst="rect">
                            <a:avLst/>
                          </a:prstGeom>
                        </pic:spPr>
                      </pic:pic>
                    </a:graphicData>
                  </a:graphic>
                </wp:inline>
              </w:drawing>
            </w:r>
            <w:r w:rsidRPr="00125476">
              <w:rPr>
                <w:noProof/>
              </w:rPr>
              <w:br/>
            </w:r>
            <w:r w:rsidRPr="002B1379">
              <w:rPr>
                <w:sz w:val="16"/>
                <w:szCs w:val="16"/>
                <w:lang w:val="en-US"/>
              </w:rPr>
              <w:t>Image source:</w:t>
            </w:r>
            <w:r>
              <w:rPr>
                <w:sz w:val="16"/>
                <w:szCs w:val="16"/>
                <w:lang w:val="en-US"/>
              </w:rPr>
              <w:br/>
            </w:r>
            <w:r w:rsidRPr="002B1379">
              <w:rPr>
                <w:sz w:val="16"/>
                <w:szCs w:val="16"/>
                <w:lang w:val="en-US"/>
              </w:rPr>
              <w:t>Hufschmied Zerspanungssysteme</w:t>
            </w:r>
          </w:p>
          <w:p w14:paraId="65326A1D" w14:textId="77777777" w:rsidR="005E7CE5" w:rsidRPr="002B1379" w:rsidRDefault="005E7CE5" w:rsidP="005E7CE5">
            <w:pPr>
              <w:autoSpaceDE w:val="0"/>
              <w:autoSpaceDN w:val="0"/>
              <w:adjustRightInd w:val="0"/>
              <w:rPr>
                <w:rFonts w:ascii="Arial" w:hAnsi="Arial" w:cs="Arial"/>
                <w:b/>
                <w:sz w:val="18"/>
                <w:szCs w:val="18"/>
                <w:lang w:val="en-US"/>
              </w:rPr>
            </w:pPr>
            <w:r w:rsidRPr="002B1379">
              <w:rPr>
                <w:rFonts w:ascii="Arial" w:hAnsi="Arial" w:cs="Arial"/>
                <w:b/>
                <w:bCs/>
                <w:sz w:val="18"/>
                <w:szCs w:val="18"/>
                <w:lang w:val="en-US"/>
              </w:rPr>
              <w:t>HC403BDSR Wolverine, a solid carbide high-performance roughing cutter for aluminum</w:t>
            </w:r>
          </w:p>
          <w:p w14:paraId="4E8E4781" w14:textId="5A1DB738" w:rsidR="005E7CE5" w:rsidRPr="00125476" w:rsidRDefault="005E7CE5" w:rsidP="00F10648">
            <w:pPr>
              <w:autoSpaceDE w:val="0"/>
              <w:autoSpaceDN w:val="0"/>
              <w:adjustRightInd w:val="0"/>
              <w:rPr>
                <w:rFonts w:ascii="Arial" w:hAnsi="Arial" w:cs="Arial"/>
                <w:b/>
                <w:bCs/>
                <w:sz w:val="18"/>
                <w:szCs w:val="18"/>
              </w:rPr>
            </w:pPr>
          </w:p>
        </w:tc>
        <w:tc>
          <w:tcPr>
            <w:tcW w:w="3969" w:type="dxa"/>
          </w:tcPr>
          <w:p w14:paraId="07B348A9" w14:textId="5CB8BA05" w:rsidR="005E7CE5" w:rsidRPr="005E7CE5" w:rsidRDefault="005E7CE5" w:rsidP="005E7CE5">
            <w:pPr>
              <w:pStyle w:val="txt"/>
              <w:rPr>
                <w:sz w:val="16"/>
                <w:szCs w:val="16"/>
              </w:rPr>
            </w:pPr>
            <w:r w:rsidRPr="00125476">
              <w:rPr>
                <w:noProof/>
              </w:rPr>
              <w:br/>
            </w:r>
            <w:r>
              <w:rPr>
                <w:noProof/>
              </w:rPr>
              <w:drawing>
                <wp:inline distT="0" distB="0" distL="0" distR="0" wp14:anchorId="6B551008" wp14:editId="2D127ABC">
                  <wp:extent cx="2375637" cy="1584000"/>
                  <wp:effectExtent l="0" t="0" r="5715" b="0"/>
                  <wp:docPr id="1721965003" name="Grafik 3" descr="Ein Bild, das Werkzeug, Waschbecken, Blau,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5003" name="Grafik 3" descr="Ein Bild, das Werkzeug, Waschbecken, Blau, Im Haus enthält.&#10;&#10;KI-generierte Inhalte können fehlerhaft sein."/>
                          <pic:cNvPicPr/>
                        </pic:nvPicPr>
                        <pic:blipFill>
                          <a:blip r:embed="rId10" cstate="screen">
                            <a:extLst>
                              <a:ext uri="{28A0092B-C50C-407E-A947-70E740481C1C}">
                                <a14:useLocalDpi xmlns:a14="http://schemas.microsoft.com/office/drawing/2010/main"/>
                              </a:ext>
                            </a:extLst>
                          </a:blip>
                          <a:stretch>
                            <a:fillRect/>
                          </a:stretch>
                        </pic:blipFill>
                        <pic:spPr>
                          <a:xfrm>
                            <a:off x="0" y="0"/>
                            <a:ext cx="2375637" cy="1584000"/>
                          </a:xfrm>
                          <a:prstGeom prst="rect">
                            <a:avLst/>
                          </a:prstGeom>
                        </pic:spPr>
                      </pic:pic>
                    </a:graphicData>
                  </a:graphic>
                </wp:inline>
              </w:drawing>
            </w:r>
            <w:r>
              <w:t xml:space="preserve"> </w:t>
            </w:r>
            <w:r w:rsidRPr="005E7CE5">
              <w:rPr>
                <w:sz w:val="16"/>
                <w:szCs w:val="16"/>
              </w:rPr>
              <w:t>Image source:</w:t>
            </w:r>
            <w:r>
              <w:rPr>
                <w:sz w:val="16"/>
                <w:szCs w:val="16"/>
              </w:rPr>
              <w:br/>
            </w:r>
            <w:r w:rsidRPr="005E7CE5">
              <w:rPr>
                <w:sz w:val="16"/>
                <w:szCs w:val="16"/>
              </w:rPr>
              <w:t>Hufschmied Zerspanungssysteme</w:t>
            </w:r>
          </w:p>
          <w:p w14:paraId="6F542E79" w14:textId="03F71EB1" w:rsidR="005E7CE5" w:rsidRPr="00125476" w:rsidRDefault="005E7CE5" w:rsidP="005E7CE5">
            <w:pPr>
              <w:autoSpaceDE w:val="0"/>
              <w:autoSpaceDN w:val="0"/>
              <w:adjustRightInd w:val="0"/>
              <w:rPr>
                <w:noProof/>
              </w:rPr>
            </w:pPr>
            <w:r w:rsidRPr="005E7CE5">
              <w:rPr>
                <w:rFonts w:ascii="Arial" w:hAnsi="Arial" w:cs="Arial"/>
                <w:b/>
                <w:bCs/>
                <w:sz w:val="18"/>
                <w:szCs w:val="18"/>
                <w:lang w:val="en-US"/>
              </w:rPr>
              <w:t>The HC402 HSC torus milling tool machines demanding technical plastics without melting them.</w:t>
            </w:r>
            <w:r>
              <w:rPr>
                <w:rFonts w:ascii="Arial" w:hAnsi="Arial" w:cs="Arial"/>
                <w:b/>
                <w:sz w:val="18"/>
                <w:szCs w:val="18"/>
              </w:rPr>
              <w:br/>
            </w:r>
          </w:p>
        </w:tc>
      </w:tr>
    </w:tbl>
    <w:p w14:paraId="71EA57C4" w14:textId="77777777" w:rsidR="005E7CE5" w:rsidRPr="00125476" w:rsidRDefault="005E7CE5" w:rsidP="005E7CE5">
      <w:pPr>
        <w:pStyle w:val="PIAbspann"/>
        <w:jc w:val="left"/>
        <w:rPr>
          <w:lang w:val="de-DE"/>
        </w:rPr>
      </w:pPr>
    </w:p>
    <w:p w14:paraId="00694B63" w14:textId="77777777" w:rsidR="005E7CE5" w:rsidRPr="002B1379" w:rsidRDefault="005E7CE5" w:rsidP="00514418">
      <w:pPr>
        <w:pStyle w:val="Textkrper"/>
        <w:spacing w:before="120" w:after="120" w:line="260" w:lineRule="exact"/>
        <w:jc w:val="both"/>
        <w:rPr>
          <w:rFonts w:ascii="Arial" w:hAnsi="Arial"/>
          <w:b w:val="0"/>
          <w:bCs w:val="0"/>
          <w:lang w:val="en-US"/>
        </w:rPr>
      </w:pPr>
    </w:p>
    <w:p w14:paraId="30882D97" w14:textId="77777777" w:rsidR="00514418" w:rsidRPr="002B1379" w:rsidRDefault="00514418" w:rsidP="00514418">
      <w:pPr>
        <w:pStyle w:val="PITextkrper"/>
        <w:pBdr>
          <w:top w:val="single" w:sz="4" w:space="1" w:color="auto"/>
        </w:pBdr>
        <w:spacing w:before="240"/>
        <w:rPr>
          <w:b/>
          <w:sz w:val="18"/>
          <w:szCs w:val="18"/>
          <w:lang w:val="en-US"/>
        </w:rPr>
      </w:pPr>
    </w:p>
    <w:p w14:paraId="7349C501" w14:textId="77777777" w:rsidR="00514418" w:rsidRPr="002B1379" w:rsidRDefault="00514418" w:rsidP="00514418">
      <w:pPr>
        <w:pStyle w:val="Textkrper"/>
        <w:spacing w:before="120" w:after="120" w:line="276" w:lineRule="auto"/>
        <w:rPr>
          <w:rFonts w:ascii="Arial" w:hAnsi="Arial"/>
          <w:bCs w:val="0"/>
          <w:szCs w:val="24"/>
          <w:lang w:val="en-US"/>
        </w:rPr>
      </w:pPr>
      <w:bookmarkStart w:id="0" w:name="_Hlk169686309"/>
      <w:r w:rsidRPr="002B1379">
        <w:rPr>
          <w:rFonts w:ascii="Arial" w:hAnsi="Arial"/>
          <w:bCs w:val="0"/>
          <w:szCs w:val="24"/>
          <w:lang w:val="en-US"/>
        </w:rPr>
        <w:t>About Hufschmied Zerspanungssysteme GmbH</w:t>
      </w:r>
    </w:p>
    <w:p w14:paraId="7017BEAE" w14:textId="77777777" w:rsidR="00514418" w:rsidRPr="002B1379" w:rsidRDefault="00514418" w:rsidP="00514418">
      <w:pPr>
        <w:pStyle w:val="Textkrper"/>
        <w:spacing w:before="120" w:after="120" w:line="260" w:lineRule="exact"/>
        <w:jc w:val="both"/>
        <w:rPr>
          <w:rFonts w:ascii="Arial" w:hAnsi="Arial"/>
          <w:b w:val="0"/>
          <w:bCs w:val="0"/>
          <w:lang w:val="en-US"/>
        </w:rPr>
      </w:pPr>
      <w:r w:rsidRPr="002B1379">
        <w:rPr>
          <w:rFonts w:ascii="Arial" w:hAnsi="Arial"/>
          <w:b w:val="0"/>
          <w:bCs w:val="0"/>
          <w:lang w:val="en-US"/>
        </w:rPr>
        <w:t xml:space="preserve">Established in 1991 and headquartered in Bobingen near Augsburg, Hufschmied Zerspanungssysteme GmbH is a manufacturer of high-quality tools for machinable production and </w:t>
      </w:r>
      <w:r w:rsidRPr="002B1379">
        <w:rPr>
          <w:rFonts w:ascii="Arial" w:hAnsi="Arial"/>
          <w:b w:val="0"/>
          <w:bCs w:val="0"/>
          <w:color w:val="000000"/>
          <w:lang w:val="en-US"/>
        </w:rPr>
        <w:t>friction stir welding</w:t>
      </w:r>
      <w:r w:rsidRPr="002B1379">
        <w:rPr>
          <w:rFonts w:ascii="Arial" w:hAnsi="Arial"/>
          <w:b w:val="0"/>
          <w:bCs w:val="0"/>
          <w:lang w:val="en-US"/>
        </w:rPr>
        <w:t xml:space="preserve">.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Hufschmied's manufacturing operations </w:t>
      </w:r>
      <w:proofErr w:type="gramStart"/>
      <w:r w:rsidRPr="002B1379">
        <w:rPr>
          <w:rFonts w:ascii="Arial" w:hAnsi="Arial"/>
          <w:b w:val="0"/>
          <w:bCs w:val="0"/>
          <w:lang w:val="en-US"/>
        </w:rPr>
        <w:t>are located in</w:t>
      </w:r>
      <w:proofErr w:type="gramEnd"/>
      <w:r w:rsidRPr="002B1379">
        <w:rPr>
          <w:rFonts w:ascii="Arial" w:hAnsi="Arial"/>
          <w:b w:val="0"/>
          <w:bCs w:val="0"/>
          <w:lang w:val="en-US"/>
        </w:rPr>
        <w:t xml:space="preserve"> Bobingen, Winterlingen and Sigmaringen on the Swabian Alb. Hufschmied is certified according to ISO 9001:2015 (quality management) and ISO 14001:2015 (environmental management).</w:t>
      </w:r>
    </w:p>
    <w:p w14:paraId="59FB1B36" w14:textId="77777777" w:rsidR="00514418" w:rsidRPr="002B1379" w:rsidRDefault="00514418" w:rsidP="00514418">
      <w:pPr>
        <w:pStyle w:val="Textkrper"/>
        <w:spacing w:before="120" w:after="120" w:line="276" w:lineRule="auto"/>
        <w:jc w:val="both"/>
        <w:rPr>
          <w:rFonts w:ascii="Arial" w:hAnsi="Arial"/>
          <w:b w:val="0"/>
          <w:bCs w:val="0"/>
          <w:lang w:val="en-US"/>
        </w:rPr>
      </w:pPr>
    </w:p>
    <w:p w14:paraId="114FC627" w14:textId="77777777" w:rsidR="00514418" w:rsidRPr="002B1379" w:rsidRDefault="00514418" w:rsidP="00514418">
      <w:pPr>
        <w:pStyle w:val="Textkrper"/>
        <w:spacing w:before="120" w:after="120" w:line="260" w:lineRule="exact"/>
        <w:jc w:val="both"/>
        <w:rPr>
          <w:rFonts w:ascii="Arial" w:hAnsi="Arial"/>
          <w:b w:val="0"/>
          <w:i/>
          <w:iCs/>
          <w:lang w:val="en-US"/>
        </w:rPr>
      </w:pPr>
      <w:r w:rsidRPr="002B1379">
        <w:rPr>
          <w:rFonts w:ascii="Arial" w:hAnsi="Arial"/>
          <w:b w:val="0"/>
          <w:i/>
          <w:iCs/>
          <w:lang w:val="en-US"/>
        </w:rPr>
        <w:t>Hufschmied Zerspanungssysteme GmbH – One Cut Ahead</w:t>
      </w:r>
    </w:p>
    <w:p w14:paraId="3C719059" w14:textId="77777777" w:rsidR="00514418" w:rsidRPr="002B1379" w:rsidRDefault="00514418" w:rsidP="00514418">
      <w:pPr>
        <w:pStyle w:val="Textkrper"/>
        <w:spacing w:before="120" w:after="120" w:line="276" w:lineRule="auto"/>
        <w:rPr>
          <w:rFonts w:ascii="Arial" w:hAnsi="Arial"/>
          <w:lang w:val="en-US"/>
        </w:rPr>
      </w:pPr>
      <w:r w:rsidRPr="002B1379">
        <w:rPr>
          <w:rFonts w:ascii="Arial" w:hAnsi="Arial"/>
          <w:bCs w:val="0"/>
          <w:lang w:val="en-US"/>
        </w:rPr>
        <w:t>For more information: www.hufschmied.net</w:t>
      </w:r>
    </w:p>
    <w:p w14:paraId="6BBB796D" w14:textId="77777777" w:rsidR="00514418" w:rsidRPr="002B1379" w:rsidRDefault="00514418" w:rsidP="00514418">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14418" w:rsidRPr="002B1379" w14:paraId="7A514EF1" w14:textId="77777777" w:rsidTr="00303045">
        <w:tc>
          <w:tcPr>
            <w:tcW w:w="3902" w:type="dxa"/>
            <w:hideMark/>
          </w:tcPr>
          <w:p w14:paraId="122E354C" w14:textId="77777777" w:rsidR="00514418" w:rsidRPr="002B1379" w:rsidRDefault="00514418" w:rsidP="00303045">
            <w:pPr>
              <w:spacing w:before="120" w:after="120" w:line="276" w:lineRule="auto"/>
              <w:rPr>
                <w:rFonts w:ascii="Arial" w:hAnsi="Arial" w:cs="Arial"/>
                <w:b/>
                <w:bCs/>
                <w:sz w:val="20"/>
                <w:szCs w:val="20"/>
                <w:lang w:val="en-US"/>
              </w:rPr>
            </w:pPr>
            <w:r w:rsidRPr="002B1379">
              <w:rPr>
                <w:rFonts w:ascii="Arial" w:hAnsi="Arial" w:cs="Arial"/>
                <w:b/>
                <w:bCs/>
                <w:sz w:val="20"/>
                <w:szCs w:val="20"/>
                <w:lang w:val="en-US"/>
              </w:rPr>
              <w:lastRenderedPageBreak/>
              <w:t xml:space="preserve">Additional information: </w:t>
            </w:r>
          </w:p>
          <w:p w14:paraId="11BF7144" w14:textId="77777777" w:rsidR="00514418" w:rsidRPr="002B1379" w:rsidRDefault="00514418" w:rsidP="00303045">
            <w:pPr>
              <w:spacing w:before="120" w:after="120" w:line="276" w:lineRule="auto"/>
              <w:rPr>
                <w:rFonts w:ascii="Arial" w:hAnsi="Arial" w:cs="Arial"/>
                <w:bCs/>
                <w:sz w:val="20"/>
                <w:lang w:val="en-US"/>
              </w:rPr>
            </w:pPr>
            <w:r w:rsidRPr="002B1379">
              <w:rPr>
                <w:rFonts w:ascii="Arial" w:hAnsi="Arial" w:cs="Arial"/>
                <w:bCs/>
                <w:sz w:val="20"/>
                <w:lang w:val="en-US"/>
              </w:rPr>
              <w:t>Hufschmied Zerspanungssysteme GmbH</w:t>
            </w:r>
            <w:r w:rsidRPr="002B1379">
              <w:rPr>
                <w:rFonts w:ascii="Arial" w:hAnsi="Arial" w:cs="Arial"/>
                <w:bCs/>
                <w:sz w:val="20"/>
                <w:lang w:val="en-US"/>
              </w:rPr>
              <w:br/>
              <w:t>Marco Beigl</w:t>
            </w:r>
            <w:r w:rsidRPr="002B1379">
              <w:rPr>
                <w:rFonts w:ascii="Arial" w:hAnsi="Arial" w:cs="Arial"/>
                <w:bCs/>
                <w:sz w:val="20"/>
                <w:lang w:val="en-US"/>
              </w:rPr>
              <w:br/>
              <w:t>Edisonstrasse 11d</w:t>
            </w:r>
            <w:r w:rsidRPr="002B1379">
              <w:rPr>
                <w:rFonts w:ascii="Arial" w:hAnsi="Arial" w:cs="Arial"/>
                <w:bCs/>
                <w:sz w:val="20"/>
                <w:lang w:val="en-US"/>
              </w:rPr>
              <w:br/>
              <w:t>86399 Bobingen</w:t>
            </w:r>
            <w:r w:rsidRPr="002B1379">
              <w:rPr>
                <w:rFonts w:ascii="Arial" w:hAnsi="Arial" w:cs="Arial"/>
                <w:bCs/>
                <w:sz w:val="20"/>
                <w:lang w:val="en-US"/>
              </w:rPr>
              <w:br/>
              <w:t>Germany</w:t>
            </w:r>
          </w:p>
          <w:p w14:paraId="7868EA35" w14:textId="77777777" w:rsidR="00514418" w:rsidRPr="002B1379" w:rsidRDefault="00514418" w:rsidP="00303045">
            <w:pPr>
              <w:spacing w:before="120" w:after="120" w:line="276" w:lineRule="auto"/>
              <w:rPr>
                <w:rFonts w:ascii="Arial" w:hAnsi="Arial" w:cs="Arial"/>
                <w:bCs/>
                <w:sz w:val="20"/>
                <w:lang w:val="en-US"/>
              </w:rPr>
            </w:pPr>
            <w:r w:rsidRPr="002B1379">
              <w:rPr>
                <w:rFonts w:ascii="Arial" w:hAnsi="Arial" w:cs="Arial"/>
                <w:bCs/>
                <w:sz w:val="20"/>
                <w:lang w:val="en-US"/>
              </w:rPr>
              <w:t>Phone: +49 8234 9664-0</w:t>
            </w:r>
            <w:r w:rsidRPr="002B1379">
              <w:rPr>
                <w:rFonts w:ascii="Arial" w:hAnsi="Arial" w:cs="Arial"/>
                <w:bCs/>
                <w:sz w:val="20"/>
                <w:lang w:val="en-US"/>
              </w:rPr>
              <w:br/>
              <w:t>Telefax: +49 8234 9664-99</w:t>
            </w:r>
            <w:r w:rsidRPr="002B1379">
              <w:rPr>
                <w:rFonts w:ascii="Arial" w:hAnsi="Arial" w:cs="Arial"/>
                <w:bCs/>
                <w:sz w:val="20"/>
                <w:lang w:val="en-US"/>
              </w:rPr>
              <w:br/>
              <w:t>E-Mail: info@hufschmied.net</w:t>
            </w:r>
          </w:p>
          <w:p w14:paraId="6BEDEF68" w14:textId="77777777" w:rsidR="00514418" w:rsidRPr="002B1379" w:rsidRDefault="00514418" w:rsidP="00303045">
            <w:pPr>
              <w:spacing w:before="120" w:after="120" w:line="276" w:lineRule="auto"/>
              <w:rPr>
                <w:rFonts w:ascii="Arial" w:hAnsi="Arial" w:cs="Arial"/>
                <w:bCs/>
                <w:sz w:val="20"/>
                <w:lang w:val="en-US"/>
              </w:rPr>
            </w:pPr>
            <w:r w:rsidRPr="002B1379">
              <w:rPr>
                <w:rFonts w:ascii="Arial" w:hAnsi="Arial" w:cs="Arial"/>
                <w:bCs/>
                <w:sz w:val="20"/>
                <w:lang w:val="en-US"/>
              </w:rPr>
              <w:t>www.hufschmied.net</w:t>
            </w:r>
          </w:p>
        </w:tc>
        <w:tc>
          <w:tcPr>
            <w:tcW w:w="3193" w:type="dxa"/>
            <w:hideMark/>
          </w:tcPr>
          <w:p w14:paraId="2206683D" w14:textId="77777777" w:rsidR="00514418" w:rsidRPr="002B1379" w:rsidRDefault="00514418" w:rsidP="00303045">
            <w:pPr>
              <w:pStyle w:val="Textkrper"/>
              <w:tabs>
                <w:tab w:val="left" w:pos="1065"/>
              </w:tabs>
              <w:autoSpaceDE/>
              <w:adjustRightInd/>
              <w:spacing w:before="120" w:after="120" w:line="276" w:lineRule="auto"/>
              <w:rPr>
                <w:rFonts w:ascii="Arial" w:hAnsi="Arial"/>
                <w:bCs w:val="0"/>
                <w:szCs w:val="24"/>
                <w:lang w:val="en-US"/>
              </w:rPr>
            </w:pPr>
            <w:r w:rsidRPr="002B1379">
              <w:rPr>
                <w:rFonts w:ascii="Arial" w:hAnsi="Arial"/>
                <w:bCs w:val="0"/>
                <w:szCs w:val="24"/>
                <w:lang w:val="en-US"/>
              </w:rPr>
              <w:t>Press contact:</w:t>
            </w:r>
          </w:p>
          <w:p w14:paraId="6AD99E96" w14:textId="77777777" w:rsidR="00514418" w:rsidRPr="002B1379" w:rsidRDefault="00514418" w:rsidP="00303045">
            <w:pPr>
              <w:tabs>
                <w:tab w:val="left" w:pos="1065"/>
              </w:tabs>
              <w:spacing w:before="120" w:after="120" w:line="276" w:lineRule="auto"/>
              <w:rPr>
                <w:rFonts w:ascii="Arial" w:hAnsi="Arial" w:cs="Arial"/>
                <w:bCs/>
                <w:sz w:val="20"/>
                <w:lang w:val="en-US"/>
              </w:rPr>
            </w:pPr>
            <w:r w:rsidRPr="002B1379">
              <w:rPr>
                <w:rFonts w:ascii="Arial" w:hAnsi="Arial" w:cs="Arial"/>
                <w:bCs/>
                <w:sz w:val="20"/>
                <w:lang w:val="en-US"/>
              </w:rPr>
              <w:t>HighTech communications GmbH</w:t>
            </w:r>
            <w:r w:rsidRPr="002B1379">
              <w:rPr>
                <w:rFonts w:ascii="Arial" w:hAnsi="Arial" w:cs="Arial"/>
                <w:bCs/>
                <w:sz w:val="20"/>
                <w:lang w:val="en-US"/>
              </w:rPr>
              <w:br/>
              <w:t>Brigitte Basilio</w:t>
            </w:r>
            <w:r w:rsidRPr="002B1379">
              <w:rPr>
                <w:rFonts w:ascii="Arial" w:hAnsi="Arial" w:cs="Arial"/>
                <w:bCs/>
                <w:sz w:val="20"/>
                <w:lang w:val="en-US"/>
              </w:rPr>
              <w:br/>
              <w:t>Brunhamstrasse 21</w:t>
            </w:r>
            <w:r w:rsidRPr="002B1379">
              <w:rPr>
                <w:rFonts w:ascii="Arial" w:hAnsi="Arial" w:cs="Arial"/>
                <w:bCs/>
                <w:sz w:val="20"/>
                <w:lang w:val="en-US"/>
              </w:rPr>
              <w:br/>
              <w:t>81249 Munich</w:t>
            </w:r>
            <w:r w:rsidRPr="002B1379">
              <w:rPr>
                <w:rFonts w:ascii="Arial" w:hAnsi="Arial" w:cs="Arial"/>
                <w:bCs/>
                <w:sz w:val="20"/>
                <w:lang w:val="en-US"/>
              </w:rPr>
              <w:br/>
              <w:t>Germany</w:t>
            </w:r>
          </w:p>
          <w:p w14:paraId="39A5C3B3" w14:textId="77777777" w:rsidR="00514418" w:rsidRPr="002B1379" w:rsidRDefault="00514418" w:rsidP="00303045">
            <w:pPr>
              <w:tabs>
                <w:tab w:val="left" w:pos="1065"/>
              </w:tabs>
              <w:spacing w:before="120" w:after="120" w:line="276" w:lineRule="auto"/>
              <w:rPr>
                <w:rFonts w:ascii="Arial" w:hAnsi="Arial" w:cs="Arial"/>
                <w:bCs/>
                <w:sz w:val="20"/>
                <w:lang w:val="en-US"/>
              </w:rPr>
            </w:pPr>
            <w:r w:rsidRPr="002B1379">
              <w:rPr>
                <w:rFonts w:ascii="Arial" w:hAnsi="Arial" w:cs="Arial"/>
                <w:bCs/>
                <w:sz w:val="20"/>
                <w:lang w:val="en-US"/>
              </w:rPr>
              <w:t>Phone: +49 89 500778-20</w:t>
            </w:r>
            <w:r w:rsidRPr="002B1379">
              <w:rPr>
                <w:rFonts w:ascii="Arial" w:hAnsi="Arial" w:cs="Arial"/>
                <w:bCs/>
                <w:sz w:val="20"/>
                <w:lang w:val="en-US"/>
              </w:rPr>
              <w:br/>
              <w:t>E-Mail: b.basilio@htcm.de</w:t>
            </w:r>
          </w:p>
          <w:p w14:paraId="27517063" w14:textId="77777777" w:rsidR="00514418" w:rsidRPr="002B1379" w:rsidRDefault="00514418" w:rsidP="00303045">
            <w:pPr>
              <w:tabs>
                <w:tab w:val="left" w:pos="1065"/>
              </w:tabs>
              <w:spacing w:before="120" w:after="120" w:line="276" w:lineRule="auto"/>
              <w:rPr>
                <w:rFonts w:ascii="Arial" w:hAnsi="Arial" w:cs="Arial"/>
                <w:bCs/>
                <w:sz w:val="20"/>
                <w:lang w:val="en-US"/>
              </w:rPr>
            </w:pPr>
            <w:r w:rsidRPr="002B1379">
              <w:rPr>
                <w:rFonts w:ascii="Arial" w:hAnsi="Arial" w:cs="Arial"/>
                <w:bCs/>
                <w:sz w:val="20"/>
                <w:lang w:val="en-US"/>
              </w:rPr>
              <w:t xml:space="preserve">www.htcm.de </w:t>
            </w:r>
          </w:p>
        </w:tc>
      </w:tr>
      <w:bookmarkEnd w:id="0"/>
    </w:tbl>
    <w:p w14:paraId="1C4E709C" w14:textId="77777777" w:rsidR="00514418" w:rsidRPr="002B1379" w:rsidRDefault="00514418" w:rsidP="00514418">
      <w:pPr>
        <w:pStyle w:val="PIAbspann"/>
        <w:jc w:val="left"/>
        <w:rPr>
          <w:lang w:val="en-US"/>
        </w:rPr>
      </w:pPr>
    </w:p>
    <w:sectPr w:rsidR="00514418" w:rsidRPr="002B1379" w:rsidSect="00004BEC">
      <w:headerReference w:type="default" r:id="rId11"/>
      <w:footerReference w:type="default" r:id="rId12"/>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3B8B" w14:textId="77777777" w:rsidR="000C4DB2" w:rsidRDefault="000C4DB2">
      <w:r>
        <w:separator/>
      </w:r>
    </w:p>
  </w:endnote>
  <w:endnote w:type="continuationSeparator" w:id="0">
    <w:p w14:paraId="3735B768" w14:textId="77777777" w:rsidR="000C4DB2" w:rsidRDefault="000C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14EF0546" w:rsidR="00B61AE2" w:rsidRPr="00824931" w:rsidRDefault="002B1379" w:rsidP="00A74816">
    <w:pPr>
      <w:pStyle w:val="Fuzeile"/>
      <w:tabs>
        <w:tab w:val="clear" w:pos="4536"/>
        <w:tab w:val="clear" w:pos="9072"/>
        <w:tab w:val="right" w:pos="7088"/>
      </w:tabs>
      <w:rPr>
        <w:sz w:val="16"/>
        <w:szCs w:val="16"/>
      </w:rPr>
    </w:pPr>
    <w:r>
      <w:rPr>
        <w:rFonts w:ascii="Arial" w:hAnsi="Arial" w:cs="Arial"/>
        <w:snapToGrid w:val="0"/>
        <w:sz w:val="16"/>
        <w:szCs w:val="16"/>
      </w:rPr>
      <w:fldChar w:fldCharType="begin"/>
    </w:r>
    <w:r>
      <w:rPr>
        <w:rFonts w:ascii="Arial" w:hAnsi="Arial" w:cs="Arial"/>
        <w:snapToGrid w:val="0"/>
        <w:sz w:val="16"/>
        <w:szCs w:val="16"/>
      </w:rPr>
      <w:instrText xml:space="preserve"> FILENAME   \* MERGEFORMAT </w:instrText>
    </w:r>
    <w:r>
      <w:rPr>
        <w:rFonts w:ascii="Arial" w:hAnsi="Arial" w:cs="Arial"/>
        <w:snapToGrid w:val="0"/>
        <w:sz w:val="16"/>
        <w:szCs w:val="16"/>
      </w:rPr>
      <w:fldChar w:fldCharType="separate"/>
    </w:r>
    <w:r>
      <w:rPr>
        <w:rFonts w:ascii="Arial" w:hAnsi="Arial" w:cs="Arial"/>
        <w:noProof/>
        <w:snapToGrid w:val="0"/>
        <w:sz w:val="16"/>
        <w:szCs w:val="16"/>
      </w:rPr>
      <w:t>HFS1PI250_en</w:t>
    </w:r>
    <w:r>
      <w:rPr>
        <w:rFonts w:ascii="Arial" w:hAnsi="Arial" w:cs="Arial"/>
        <w:snapToGrid w:val="0"/>
        <w:sz w:val="16"/>
        <w:szCs w:val="16"/>
      </w:rPr>
      <w:fldChar w:fldCharType="end"/>
    </w:r>
    <w:r w:rsidR="00B61AE2"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C2C4" w14:textId="77777777" w:rsidR="000C4DB2" w:rsidRDefault="000C4DB2">
      <w:r>
        <w:separator/>
      </w:r>
    </w:p>
  </w:footnote>
  <w:footnote w:type="continuationSeparator" w:id="0">
    <w:p w14:paraId="7DBAC237" w14:textId="77777777" w:rsidR="000C4DB2" w:rsidRDefault="000C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53A3BDC9" w:rsidR="00B61AE2" w:rsidRDefault="009041C5"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1E202E7A">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0CF0"/>
    <w:rsid w:val="00004BEC"/>
    <w:rsid w:val="0001531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904AA"/>
    <w:rsid w:val="000A2727"/>
    <w:rsid w:val="000A486B"/>
    <w:rsid w:val="000A771F"/>
    <w:rsid w:val="000A7D92"/>
    <w:rsid w:val="000B28AB"/>
    <w:rsid w:val="000B3845"/>
    <w:rsid w:val="000B4E60"/>
    <w:rsid w:val="000B56A3"/>
    <w:rsid w:val="000B59CE"/>
    <w:rsid w:val="000C4DB2"/>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25476"/>
    <w:rsid w:val="00130C8C"/>
    <w:rsid w:val="00131977"/>
    <w:rsid w:val="001362C5"/>
    <w:rsid w:val="001456DE"/>
    <w:rsid w:val="0014797C"/>
    <w:rsid w:val="001639E3"/>
    <w:rsid w:val="0016652E"/>
    <w:rsid w:val="00177E6D"/>
    <w:rsid w:val="00190F4E"/>
    <w:rsid w:val="0019314B"/>
    <w:rsid w:val="00194043"/>
    <w:rsid w:val="00194988"/>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7D06"/>
    <w:rsid w:val="00240A6A"/>
    <w:rsid w:val="00243D1A"/>
    <w:rsid w:val="00264572"/>
    <w:rsid w:val="00270832"/>
    <w:rsid w:val="002715D4"/>
    <w:rsid w:val="00273C1C"/>
    <w:rsid w:val="0028487E"/>
    <w:rsid w:val="00285B8D"/>
    <w:rsid w:val="002872A3"/>
    <w:rsid w:val="002921AC"/>
    <w:rsid w:val="00296DA5"/>
    <w:rsid w:val="002A095E"/>
    <w:rsid w:val="002A4C16"/>
    <w:rsid w:val="002A7E50"/>
    <w:rsid w:val="002B1379"/>
    <w:rsid w:val="002C021E"/>
    <w:rsid w:val="002C2A63"/>
    <w:rsid w:val="002C48C6"/>
    <w:rsid w:val="002C696C"/>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30A0C"/>
    <w:rsid w:val="00353090"/>
    <w:rsid w:val="003530CE"/>
    <w:rsid w:val="00355E1C"/>
    <w:rsid w:val="00356C16"/>
    <w:rsid w:val="003668D1"/>
    <w:rsid w:val="0037012B"/>
    <w:rsid w:val="00372533"/>
    <w:rsid w:val="00376468"/>
    <w:rsid w:val="003814F9"/>
    <w:rsid w:val="003822CF"/>
    <w:rsid w:val="003931C1"/>
    <w:rsid w:val="003A0D86"/>
    <w:rsid w:val="003A463C"/>
    <w:rsid w:val="003A7306"/>
    <w:rsid w:val="003B2106"/>
    <w:rsid w:val="003B5455"/>
    <w:rsid w:val="003C3E1D"/>
    <w:rsid w:val="003E0DA0"/>
    <w:rsid w:val="003E1E5A"/>
    <w:rsid w:val="003E263B"/>
    <w:rsid w:val="003E71CE"/>
    <w:rsid w:val="003F2ED8"/>
    <w:rsid w:val="003F770B"/>
    <w:rsid w:val="004001C1"/>
    <w:rsid w:val="00400AA8"/>
    <w:rsid w:val="00400F61"/>
    <w:rsid w:val="00401E0F"/>
    <w:rsid w:val="00404587"/>
    <w:rsid w:val="00406175"/>
    <w:rsid w:val="00410CE1"/>
    <w:rsid w:val="004120DD"/>
    <w:rsid w:val="00413F71"/>
    <w:rsid w:val="004204AA"/>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D78E8"/>
    <w:rsid w:val="004E2CDC"/>
    <w:rsid w:val="004E3929"/>
    <w:rsid w:val="004E3A3C"/>
    <w:rsid w:val="004F1218"/>
    <w:rsid w:val="004F1D1D"/>
    <w:rsid w:val="004F387D"/>
    <w:rsid w:val="004F4AB5"/>
    <w:rsid w:val="005010F7"/>
    <w:rsid w:val="00502845"/>
    <w:rsid w:val="00514418"/>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4951"/>
    <w:rsid w:val="00587F00"/>
    <w:rsid w:val="0059222D"/>
    <w:rsid w:val="0059367F"/>
    <w:rsid w:val="005C06DF"/>
    <w:rsid w:val="005C61CB"/>
    <w:rsid w:val="005C6D6A"/>
    <w:rsid w:val="005D160B"/>
    <w:rsid w:val="005D7454"/>
    <w:rsid w:val="005E1091"/>
    <w:rsid w:val="005E5636"/>
    <w:rsid w:val="005E6B7E"/>
    <w:rsid w:val="005E7CE5"/>
    <w:rsid w:val="0060621A"/>
    <w:rsid w:val="006125AC"/>
    <w:rsid w:val="00616918"/>
    <w:rsid w:val="006177E2"/>
    <w:rsid w:val="006222A1"/>
    <w:rsid w:val="006303C1"/>
    <w:rsid w:val="0063467B"/>
    <w:rsid w:val="006503AE"/>
    <w:rsid w:val="006545C8"/>
    <w:rsid w:val="00656ACE"/>
    <w:rsid w:val="0066349D"/>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5D3E"/>
    <w:rsid w:val="00766FEA"/>
    <w:rsid w:val="00771DF4"/>
    <w:rsid w:val="007855AE"/>
    <w:rsid w:val="007A4345"/>
    <w:rsid w:val="007B152C"/>
    <w:rsid w:val="007B4C2B"/>
    <w:rsid w:val="007C42E6"/>
    <w:rsid w:val="007C68DA"/>
    <w:rsid w:val="007C79D2"/>
    <w:rsid w:val="007D043A"/>
    <w:rsid w:val="007D400B"/>
    <w:rsid w:val="007E4896"/>
    <w:rsid w:val="007E66DD"/>
    <w:rsid w:val="007F0FD3"/>
    <w:rsid w:val="008004D3"/>
    <w:rsid w:val="00800A15"/>
    <w:rsid w:val="00805256"/>
    <w:rsid w:val="00805785"/>
    <w:rsid w:val="00820DFA"/>
    <w:rsid w:val="00824931"/>
    <w:rsid w:val="0082767E"/>
    <w:rsid w:val="00837EBF"/>
    <w:rsid w:val="008523FC"/>
    <w:rsid w:val="00860705"/>
    <w:rsid w:val="00862B4F"/>
    <w:rsid w:val="00870CC9"/>
    <w:rsid w:val="00876223"/>
    <w:rsid w:val="00880B36"/>
    <w:rsid w:val="00886681"/>
    <w:rsid w:val="0088689C"/>
    <w:rsid w:val="00887D64"/>
    <w:rsid w:val="00890E35"/>
    <w:rsid w:val="00897B98"/>
    <w:rsid w:val="008A6395"/>
    <w:rsid w:val="008B7643"/>
    <w:rsid w:val="008C4506"/>
    <w:rsid w:val="008C7C31"/>
    <w:rsid w:val="008D3000"/>
    <w:rsid w:val="008D367B"/>
    <w:rsid w:val="008D3DFC"/>
    <w:rsid w:val="008D658C"/>
    <w:rsid w:val="008E0C0C"/>
    <w:rsid w:val="008E1E5C"/>
    <w:rsid w:val="008E3859"/>
    <w:rsid w:val="008F6F03"/>
    <w:rsid w:val="009041C5"/>
    <w:rsid w:val="00906496"/>
    <w:rsid w:val="00910367"/>
    <w:rsid w:val="00912D24"/>
    <w:rsid w:val="00917A75"/>
    <w:rsid w:val="00923B94"/>
    <w:rsid w:val="00924525"/>
    <w:rsid w:val="00927E75"/>
    <w:rsid w:val="00937B8C"/>
    <w:rsid w:val="00943A19"/>
    <w:rsid w:val="00945C65"/>
    <w:rsid w:val="00950365"/>
    <w:rsid w:val="00956D90"/>
    <w:rsid w:val="00962AC6"/>
    <w:rsid w:val="009634CA"/>
    <w:rsid w:val="00964C14"/>
    <w:rsid w:val="00966927"/>
    <w:rsid w:val="00967E34"/>
    <w:rsid w:val="009778D0"/>
    <w:rsid w:val="0098005C"/>
    <w:rsid w:val="00981CD4"/>
    <w:rsid w:val="00982518"/>
    <w:rsid w:val="00985AF1"/>
    <w:rsid w:val="00995576"/>
    <w:rsid w:val="009A1DA9"/>
    <w:rsid w:val="009A7903"/>
    <w:rsid w:val="009B0076"/>
    <w:rsid w:val="009B4D91"/>
    <w:rsid w:val="009B5041"/>
    <w:rsid w:val="009B5913"/>
    <w:rsid w:val="009C488D"/>
    <w:rsid w:val="009C4DAD"/>
    <w:rsid w:val="009C7C0C"/>
    <w:rsid w:val="009D0330"/>
    <w:rsid w:val="009D4143"/>
    <w:rsid w:val="009E0983"/>
    <w:rsid w:val="009E375E"/>
    <w:rsid w:val="009F2E8B"/>
    <w:rsid w:val="00A02CED"/>
    <w:rsid w:val="00A03564"/>
    <w:rsid w:val="00A037C6"/>
    <w:rsid w:val="00A3000D"/>
    <w:rsid w:val="00A300DE"/>
    <w:rsid w:val="00A3012A"/>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95E75"/>
    <w:rsid w:val="00AA2DA8"/>
    <w:rsid w:val="00AA6E73"/>
    <w:rsid w:val="00AC57FE"/>
    <w:rsid w:val="00AD21B0"/>
    <w:rsid w:val="00AD74EC"/>
    <w:rsid w:val="00AE40B5"/>
    <w:rsid w:val="00AE56DE"/>
    <w:rsid w:val="00AF42AA"/>
    <w:rsid w:val="00AF4CAB"/>
    <w:rsid w:val="00AF7D4F"/>
    <w:rsid w:val="00B07D69"/>
    <w:rsid w:val="00B126EF"/>
    <w:rsid w:val="00B137FF"/>
    <w:rsid w:val="00B13C85"/>
    <w:rsid w:val="00B165B0"/>
    <w:rsid w:val="00B2006F"/>
    <w:rsid w:val="00B206E3"/>
    <w:rsid w:val="00B208CB"/>
    <w:rsid w:val="00B22B13"/>
    <w:rsid w:val="00B35523"/>
    <w:rsid w:val="00B40F06"/>
    <w:rsid w:val="00B43755"/>
    <w:rsid w:val="00B51081"/>
    <w:rsid w:val="00B61AE2"/>
    <w:rsid w:val="00B9589D"/>
    <w:rsid w:val="00B96AD2"/>
    <w:rsid w:val="00B97B1E"/>
    <w:rsid w:val="00BA04FB"/>
    <w:rsid w:val="00BB741C"/>
    <w:rsid w:val="00BC1F54"/>
    <w:rsid w:val="00BD2843"/>
    <w:rsid w:val="00BD2B26"/>
    <w:rsid w:val="00BD4B13"/>
    <w:rsid w:val="00BE5C1A"/>
    <w:rsid w:val="00BE786F"/>
    <w:rsid w:val="00BE7FCF"/>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842E1"/>
    <w:rsid w:val="00C90287"/>
    <w:rsid w:val="00C9434E"/>
    <w:rsid w:val="00CA315A"/>
    <w:rsid w:val="00CA5A60"/>
    <w:rsid w:val="00CB56BA"/>
    <w:rsid w:val="00CB765C"/>
    <w:rsid w:val="00CC1740"/>
    <w:rsid w:val="00CC1D85"/>
    <w:rsid w:val="00CC3C08"/>
    <w:rsid w:val="00CD080A"/>
    <w:rsid w:val="00CD1C4E"/>
    <w:rsid w:val="00CD2389"/>
    <w:rsid w:val="00CD2C13"/>
    <w:rsid w:val="00CE0F9D"/>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45F6"/>
    <w:rsid w:val="00D911D8"/>
    <w:rsid w:val="00D979C7"/>
    <w:rsid w:val="00DA4628"/>
    <w:rsid w:val="00DA70D9"/>
    <w:rsid w:val="00DB03EF"/>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25A78"/>
    <w:rsid w:val="00E36E5C"/>
    <w:rsid w:val="00E377CE"/>
    <w:rsid w:val="00E46830"/>
    <w:rsid w:val="00E56EB0"/>
    <w:rsid w:val="00E63CB1"/>
    <w:rsid w:val="00E65A97"/>
    <w:rsid w:val="00E765BE"/>
    <w:rsid w:val="00E8078E"/>
    <w:rsid w:val="00E85F18"/>
    <w:rsid w:val="00E86437"/>
    <w:rsid w:val="00E86B2D"/>
    <w:rsid w:val="00E927C3"/>
    <w:rsid w:val="00E966E4"/>
    <w:rsid w:val="00E96706"/>
    <w:rsid w:val="00EA438E"/>
    <w:rsid w:val="00EB2C90"/>
    <w:rsid w:val="00EB2F8D"/>
    <w:rsid w:val="00EC1596"/>
    <w:rsid w:val="00ED24DF"/>
    <w:rsid w:val="00ED2BDF"/>
    <w:rsid w:val="00EE59B9"/>
    <w:rsid w:val="00EF12F1"/>
    <w:rsid w:val="00EF262A"/>
    <w:rsid w:val="00EF6119"/>
    <w:rsid w:val="00EF62C4"/>
    <w:rsid w:val="00F020E7"/>
    <w:rsid w:val="00F10020"/>
    <w:rsid w:val="00F1580B"/>
    <w:rsid w:val="00F34625"/>
    <w:rsid w:val="00F37DB9"/>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C1FBC"/>
    <w:rsid w:val="00FC42F7"/>
    <w:rsid w:val="00FC4603"/>
    <w:rsid w:val="00FC4F5D"/>
    <w:rsid w:val="00FC50B8"/>
    <w:rsid w:val="00FC7446"/>
    <w:rsid w:val="00FD3D8F"/>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137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3703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4275</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5</cp:revision>
  <cp:lastPrinted>2018-05-28T07:39:00Z</cp:lastPrinted>
  <dcterms:created xsi:type="dcterms:W3CDTF">2025-09-23T15:01:00Z</dcterms:created>
  <dcterms:modified xsi:type="dcterms:W3CDTF">2025-09-23T15:17:00Z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