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CA90A" w14:textId="78F1E0FD" w:rsidR="00483A0D" w:rsidRPr="00E35DDA" w:rsidRDefault="00816FAE" w:rsidP="003962C3">
      <w:pPr>
        <w:pStyle w:val="PITitel"/>
        <w:rPr>
          <w:lang w:val="nl-NL"/>
        </w:rPr>
      </w:pPr>
      <w:r w:rsidRPr="00E35DDA">
        <w:rPr>
          <w:lang w:val="nl-NL"/>
        </w:rPr>
        <w:t>PERSBERICHT</w:t>
      </w:r>
      <w:r w:rsidR="00483A0D" w:rsidRPr="00E35DDA">
        <w:rPr>
          <w:lang w:val="nl-NL"/>
        </w:rPr>
        <w:t xml:space="preserve"> </w:t>
      </w:r>
      <w:r w:rsidR="00CB78CC" w:rsidRPr="00E35DDA">
        <w:rPr>
          <w:lang w:val="nl-NL"/>
        </w:rPr>
        <w:tab/>
      </w:r>
    </w:p>
    <w:p w14:paraId="2FA9D97E" w14:textId="48D60868" w:rsidR="00CB78CC" w:rsidRPr="00E35DDA" w:rsidRDefault="00E35DDA" w:rsidP="003962C3">
      <w:pPr>
        <w:pStyle w:val="PISubhead"/>
        <w:rPr>
          <w:sz w:val="36"/>
          <w:szCs w:val="36"/>
          <w:lang w:val="nl-NL"/>
        </w:rPr>
      </w:pPr>
      <w:r w:rsidRPr="00E35DDA">
        <w:t xml:space="preserve">Manufacturing execution system </w:t>
      </w:r>
      <w:r w:rsidR="00016AED" w:rsidRPr="00E35DDA">
        <w:rPr>
          <w:lang w:val="nl-NL"/>
        </w:rPr>
        <w:t>van OPEN MIND geïmplementeerd</w:t>
      </w:r>
    </w:p>
    <w:p w14:paraId="4FD3B475" w14:textId="72151C04" w:rsidR="00CB78CC" w:rsidRPr="006D1590" w:rsidRDefault="004875AB" w:rsidP="003962C3">
      <w:pPr>
        <w:pStyle w:val="PIHead"/>
        <w:rPr>
          <w:lang w:val="nl-NL"/>
        </w:rPr>
      </w:pPr>
      <w:r w:rsidRPr="00E35DDA">
        <w:rPr>
          <w:lang w:val="nl-NL"/>
        </w:rPr>
        <w:t>Hummingbird MES maakt gereedschapsbeheer bij Labo transparant en efficiënt</w:t>
      </w:r>
    </w:p>
    <w:p w14:paraId="6ED75713" w14:textId="05A973F5" w:rsidR="004875AB" w:rsidRPr="006D1590" w:rsidRDefault="006105CD" w:rsidP="006105CD">
      <w:pPr>
        <w:pStyle w:val="PILead"/>
        <w:rPr>
          <w:lang w:val="nl-NL"/>
        </w:rPr>
      </w:pPr>
      <w:r>
        <w:rPr>
          <w:lang w:val="nl-NL"/>
        </w:rPr>
        <w:t xml:space="preserve">Wessling (Duitsland), </w:t>
      </w:r>
      <w:r w:rsidR="002F6D2E">
        <w:rPr>
          <w:lang w:val="nl-NL"/>
        </w:rPr>
        <w:t>1</w:t>
      </w:r>
      <w:r w:rsidR="001A6EA1">
        <w:rPr>
          <w:lang w:val="nl-NL"/>
        </w:rPr>
        <w:t>6</w:t>
      </w:r>
      <w:r w:rsidR="002F6D2E">
        <w:rPr>
          <w:lang w:val="nl-NL"/>
        </w:rPr>
        <w:t xml:space="preserve"> september </w:t>
      </w:r>
      <w:r>
        <w:rPr>
          <w:lang w:val="nl-NL"/>
        </w:rPr>
        <w:t xml:space="preserve">2025 – </w:t>
      </w:r>
      <w:r w:rsidR="004875AB" w:rsidRPr="006D1590">
        <w:rPr>
          <w:lang w:val="nl-NL"/>
        </w:rPr>
        <w:t>Labo in Geldrop heeft als eerste Nederlandse verspaner het Hummingbird MES-systeem van OPEN MIND geïmplementeerd. De fijnmechanische toeleverancier koos voor de module ‘Tool Logistics’ om meer transparantie en efficiëntie in het gereedschapsbeheer te krijgen. Daarmee verkort het bedrijf insteltijden, vermindert het fouten en krijgt het grip op het hele toolingproces.</w:t>
      </w:r>
    </w:p>
    <w:p w14:paraId="3EA1B5A9" w14:textId="77777777" w:rsidR="00E850D1" w:rsidRPr="00E850D1" w:rsidRDefault="00E850D1" w:rsidP="006105CD">
      <w:pPr>
        <w:jc w:val="both"/>
        <w:rPr>
          <w:rFonts w:ascii="Arial" w:hAnsi="Arial" w:cs="Arial"/>
          <w:sz w:val="22"/>
          <w:szCs w:val="22"/>
          <w:lang w:val="nl-NL"/>
        </w:rPr>
      </w:pPr>
      <w:r w:rsidRPr="00E850D1">
        <w:rPr>
          <w:rFonts w:ascii="Arial" w:hAnsi="Arial" w:cs="Arial"/>
          <w:sz w:val="22"/>
          <w:szCs w:val="22"/>
          <w:lang w:val="nl-NL"/>
        </w:rPr>
        <w:t>Labo is gespecialiseerd in het produceren van fijnmechanische componenten in kleine series van 10 tot 100 stuks. Het bedrijf richt zich op het segment net onder de hightech OEM’s en levert aan sectoren zoals de semicon, medische technologie, datacenters en analytische toepassingen. Naast complexe verspaning voert Labo Grade 4-reiniging en cleanroomverpakken uit in eigen huis. Om processen beheersbaar te houden, investeert het bedrijf al jaren in digitalisering. Via DMG MORI Messenger heeft Labo real-time inzicht in machinestatus, storingen en bezetting. Deze data wordt ingezet voor procesanalyses en verbeteringen. Toch bleef het gereedschapsbeheer handmatig, met risico op fouten en onduidelijkheden in voorraad en planning. “We willen tooling net zo beheersbaar maken als de rest van het proces,” zegt directeur Mart Stokmans.</w:t>
      </w:r>
    </w:p>
    <w:p w14:paraId="5CC2E624" w14:textId="77777777" w:rsidR="00E850D1" w:rsidRPr="00E850D1" w:rsidRDefault="00E850D1" w:rsidP="00E850D1">
      <w:pPr>
        <w:rPr>
          <w:rFonts w:ascii="Arial" w:hAnsi="Arial" w:cs="Arial"/>
          <w:sz w:val="22"/>
          <w:szCs w:val="22"/>
          <w:lang w:val="nl-NL"/>
        </w:rPr>
      </w:pPr>
    </w:p>
    <w:p w14:paraId="3C03D370" w14:textId="77777777" w:rsidR="00E850D1" w:rsidRPr="00E850D1" w:rsidRDefault="00E850D1" w:rsidP="006105CD">
      <w:pPr>
        <w:jc w:val="both"/>
        <w:rPr>
          <w:rFonts w:ascii="Arial" w:hAnsi="Arial" w:cs="Arial"/>
          <w:b/>
          <w:bCs/>
          <w:sz w:val="22"/>
          <w:szCs w:val="22"/>
          <w:lang w:val="nl-NL"/>
        </w:rPr>
      </w:pPr>
      <w:r w:rsidRPr="00E850D1">
        <w:rPr>
          <w:rFonts w:ascii="Arial" w:hAnsi="Arial" w:cs="Arial"/>
          <w:b/>
          <w:bCs/>
          <w:sz w:val="22"/>
          <w:szCs w:val="22"/>
          <w:lang w:val="nl-NL"/>
        </w:rPr>
        <w:t>Tool Logistics-module maakt gereedschapsbeheer beheersbaar</w:t>
      </w:r>
    </w:p>
    <w:p w14:paraId="79D339CA" w14:textId="77777777" w:rsidR="00E850D1" w:rsidRPr="00E850D1" w:rsidRDefault="00E850D1" w:rsidP="006105CD">
      <w:pPr>
        <w:jc w:val="both"/>
        <w:rPr>
          <w:rFonts w:ascii="Arial" w:hAnsi="Arial" w:cs="Arial"/>
          <w:sz w:val="22"/>
          <w:szCs w:val="22"/>
          <w:lang w:val="nl-NL"/>
        </w:rPr>
      </w:pPr>
    </w:p>
    <w:p w14:paraId="375CECE0" w14:textId="29BEFF88" w:rsidR="00E850D1" w:rsidRPr="00E850D1" w:rsidRDefault="00E850D1" w:rsidP="006105CD">
      <w:pPr>
        <w:jc w:val="both"/>
        <w:rPr>
          <w:rFonts w:ascii="Arial" w:hAnsi="Arial" w:cs="Arial"/>
          <w:sz w:val="22"/>
          <w:szCs w:val="22"/>
          <w:lang w:val="nl-NL"/>
        </w:rPr>
      </w:pPr>
      <w:r w:rsidRPr="00E850D1">
        <w:rPr>
          <w:rFonts w:ascii="Arial" w:hAnsi="Arial" w:cs="Arial"/>
          <w:sz w:val="22"/>
          <w:szCs w:val="22"/>
          <w:lang w:val="nl-NL"/>
        </w:rPr>
        <w:t xml:space="preserve">Met de invoering van Hummingbird MES en de </w:t>
      </w:r>
      <w:hyperlink r:id="rId8" w:history="1">
        <w:r w:rsidRPr="00A06787">
          <w:rPr>
            <w:rStyle w:val="Hyperlink"/>
            <w:rFonts w:ascii="Arial" w:hAnsi="Arial" w:cs="Arial"/>
            <w:sz w:val="22"/>
            <w:szCs w:val="22"/>
            <w:lang w:val="nl-NL"/>
          </w:rPr>
          <w:t>Tool Logistics-module</w:t>
        </w:r>
      </w:hyperlink>
      <w:r w:rsidRPr="00E850D1">
        <w:rPr>
          <w:rFonts w:ascii="Arial" w:hAnsi="Arial" w:cs="Arial"/>
          <w:sz w:val="22"/>
          <w:szCs w:val="22"/>
          <w:lang w:val="nl-NL"/>
        </w:rPr>
        <w:t xml:space="preserve"> is het gereedschapsbeheer ingrijpend veranderd. De toolingdata wordt nu gecentraliseerd en gekoppeld aan zowel de voorinstelapparatuur als het </w:t>
      </w:r>
      <w:hyperlink r:id="rId9" w:history="1">
        <w:r w:rsidRPr="00A06787">
          <w:rPr>
            <w:rStyle w:val="Hyperlink"/>
            <w:rFonts w:ascii="Arial" w:hAnsi="Arial" w:cs="Arial"/>
            <w:i/>
            <w:iCs/>
            <w:sz w:val="22"/>
            <w:szCs w:val="22"/>
            <w:lang w:val="nl-NL"/>
          </w:rPr>
          <w:t>hyper</w:t>
        </w:r>
        <w:r w:rsidRPr="00A06787">
          <w:rPr>
            <w:rStyle w:val="Hyperlink"/>
            <w:rFonts w:ascii="Arial" w:hAnsi="Arial" w:cs="Arial"/>
            <w:sz w:val="22"/>
            <w:szCs w:val="22"/>
            <w:lang w:val="nl-NL"/>
          </w:rPr>
          <w:t>MILL CAD/CAM-pakket</w:t>
        </w:r>
      </w:hyperlink>
      <w:r w:rsidRPr="00E850D1">
        <w:rPr>
          <w:rFonts w:ascii="Arial" w:hAnsi="Arial" w:cs="Arial"/>
          <w:sz w:val="22"/>
          <w:szCs w:val="22"/>
          <w:lang w:val="nl-NL"/>
        </w:rPr>
        <w:t xml:space="preserve">. Deze data communiceert rechtstreeks met de machinebesturing. Elk gereedschap krijgt een unieke DataMatrix-code, waardoor identificatie en toewijzing automatisch verlopen. Dit verkleint de kans op fouten en verkort insteltijden aanzienlijk. “Vroeger werden gereedschappen handmatig geselecteerd en ingesteld,” zegt Stefan van Aalst van OPEN MIND. </w:t>
      </w:r>
      <w:r w:rsidRPr="00E850D1">
        <w:rPr>
          <w:rFonts w:ascii="Arial" w:hAnsi="Arial" w:cs="Arial"/>
          <w:sz w:val="22"/>
          <w:szCs w:val="22"/>
          <w:lang w:val="nl-NL"/>
        </w:rPr>
        <w:lastRenderedPageBreak/>
        <w:t xml:space="preserve">“Nu is alle data real-time beschikbaar. Scannen is genoeg om de juiste gegevens op te halen.” De gereedschapsdata wordt automatisch doorgestuurd naar de machine, waardoor handmatige invoer niet meer nodig is. “Met drie mensen houden we zeventien machines draaiend,” aldus Ruud Stokmans van Labo. “Dat kan alleen met strakke organisatie.” Door de bestaande samenwerking met OPEN MIND en een goed ingerichte </w:t>
      </w:r>
      <w:r w:rsidRPr="00A06787">
        <w:rPr>
          <w:rFonts w:ascii="Arial" w:hAnsi="Arial" w:cs="Arial"/>
          <w:i/>
          <w:iCs/>
          <w:sz w:val="22"/>
          <w:szCs w:val="22"/>
          <w:lang w:val="nl-NL"/>
        </w:rPr>
        <w:t>hyper</w:t>
      </w:r>
      <w:r w:rsidRPr="00E850D1">
        <w:rPr>
          <w:rFonts w:ascii="Arial" w:hAnsi="Arial" w:cs="Arial"/>
          <w:sz w:val="22"/>
          <w:szCs w:val="22"/>
          <w:lang w:val="nl-NL"/>
        </w:rPr>
        <w:t>MILL-database kon Hummingbird in drie dagen worden geïntegreerd. Zes machines zijn al gekoppeld, de rest volgt stapsgewijs.</w:t>
      </w:r>
    </w:p>
    <w:p w14:paraId="02F815D6" w14:textId="77777777" w:rsidR="00E850D1" w:rsidRPr="00E850D1" w:rsidRDefault="00E850D1" w:rsidP="006105CD">
      <w:pPr>
        <w:jc w:val="both"/>
        <w:rPr>
          <w:rFonts w:ascii="Arial" w:hAnsi="Arial" w:cs="Arial"/>
          <w:sz w:val="22"/>
          <w:szCs w:val="22"/>
          <w:lang w:val="nl-NL"/>
        </w:rPr>
      </w:pPr>
    </w:p>
    <w:p w14:paraId="026A58A9" w14:textId="77777777" w:rsidR="00E850D1" w:rsidRPr="00E850D1" w:rsidRDefault="00E850D1" w:rsidP="006105CD">
      <w:pPr>
        <w:jc w:val="both"/>
        <w:rPr>
          <w:rFonts w:ascii="Arial" w:hAnsi="Arial" w:cs="Arial"/>
          <w:b/>
          <w:bCs/>
          <w:sz w:val="22"/>
          <w:szCs w:val="22"/>
          <w:lang w:val="nl-NL"/>
        </w:rPr>
      </w:pPr>
      <w:r w:rsidRPr="00E850D1">
        <w:rPr>
          <w:rFonts w:ascii="Arial" w:hAnsi="Arial" w:cs="Arial"/>
          <w:b/>
          <w:bCs/>
          <w:sz w:val="22"/>
          <w:szCs w:val="22"/>
          <w:lang w:val="nl-NL"/>
        </w:rPr>
        <w:t>Automatische koppeling met meetapparatuur van Haimer</w:t>
      </w:r>
    </w:p>
    <w:p w14:paraId="44D7FB6D" w14:textId="77777777" w:rsidR="00E850D1" w:rsidRPr="00E850D1" w:rsidRDefault="00E850D1" w:rsidP="006105CD">
      <w:pPr>
        <w:jc w:val="both"/>
        <w:rPr>
          <w:rFonts w:ascii="Arial" w:hAnsi="Arial" w:cs="Arial"/>
          <w:sz w:val="22"/>
          <w:szCs w:val="22"/>
          <w:lang w:val="nl-NL"/>
        </w:rPr>
      </w:pPr>
    </w:p>
    <w:p w14:paraId="2CD55FA2" w14:textId="77777777" w:rsidR="00E850D1" w:rsidRPr="00E850D1" w:rsidRDefault="00E850D1" w:rsidP="006105CD">
      <w:pPr>
        <w:jc w:val="both"/>
        <w:rPr>
          <w:rFonts w:ascii="Arial" w:hAnsi="Arial" w:cs="Arial"/>
          <w:sz w:val="22"/>
          <w:szCs w:val="22"/>
          <w:lang w:val="nl-NL"/>
        </w:rPr>
      </w:pPr>
      <w:r w:rsidRPr="00E850D1">
        <w:rPr>
          <w:rFonts w:ascii="Arial" w:hAnsi="Arial" w:cs="Arial"/>
          <w:sz w:val="22"/>
          <w:szCs w:val="22"/>
          <w:lang w:val="nl-NL"/>
        </w:rPr>
        <w:t>Een essentieel onderdeel van de digitalisering is de integratie met nieuwe meetapparatuur van Haimer. Deze omvat onder meer scanners en QR-codelezers die direct zijn gekoppeld aan Hummingbird. Daardoor worden meetgegevens automatisch toegevoegd aan de toolingdatabase. Voorheen was dit handwerk, uitgevoerd door één medewerker die voortdurend bezig was met instellen. Nu verloopt dit proces volledig digitaal. “Die medewerker kunnen we nu inzetten voor werk met meer toegevoegde waarde,” zegt Stokmans. De investering in het complete pakket, inclusief Hummingbird, Haimer en koppelingen, is vergelijkbaar met de kosten van een halve CNC-machine. “Maar het rendement is groter,” aldus Stokmans. “Niet in extra spindelcapaciteit, maar in benutting van wat we al hebben.” Gereedschappen zijn sneller gewisseld, staan juist ingesteld klaar en de insteltijden zijn korter. Vijftien minuten omstellen is de norm, dankzij complete toolingdata die vooraf automatisch wordt verwerkt.</w:t>
      </w:r>
    </w:p>
    <w:p w14:paraId="10C2904A" w14:textId="77777777" w:rsidR="00E850D1" w:rsidRPr="00E850D1" w:rsidRDefault="00E850D1" w:rsidP="006105CD">
      <w:pPr>
        <w:jc w:val="both"/>
        <w:rPr>
          <w:rFonts w:ascii="Arial" w:hAnsi="Arial" w:cs="Arial"/>
          <w:sz w:val="22"/>
          <w:szCs w:val="22"/>
          <w:lang w:val="nl-NL"/>
        </w:rPr>
      </w:pPr>
    </w:p>
    <w:p w14:paraId="13261079" w14:textId="77777777" w:rsidR="00E850D1" w:rsidRPr="00E850D1" w:rsidRDefault="00E850D1" w:rsidP="006105CD">
      <w:pPr>
        <w:jc w:val="both"/>
        <w:rPr>
          <w:rFonts w:ascii="Arial" w:hAnsi="Arial" w:cs="Arial"/>
          <w:b/>
          <w:bCs/>
          <w:sz w:val="22"/>
          <w:szCs w:val="22"/>
          <w:lang w:val="nl-NL"/>
        </w:rPr>
      </w:pPr>
      <w:r w:rsidRPr="00E850D1">
        <w:rPr>
          <w:rFonts w:ascii="Arial" w:hAnsi="Arial" w:cs="Arial"/>
          <w:b/>
          <w:bCs/>
          <w:sz w:val="22"/>
          <w:szCs w:val="22"/>
          <w:lang w:val="nl-NL"/>
        </w:rPr>
        <w:t>Data-analyse en uitbreiding in de toekomst</w:t>
      </w:r>
    </w:p>
    <w:p w14:paraId="36529E2A" w14:textId="77777777" w:rsidR="00E850D1" w:rsidRPr="00E850D1" w:rsidRDefault="00E850D1" w:rsidP="006105CD">
      <w:pPr>
        <w:jc w:val="both"/>
        <w:rPr>
          <w:rFonts w:ascii="Arial" w:hAnsi="Arial" w:cs="Arial"/>
          <w:sz w:val="22"/>
          <w:szCs w:val="22"/>
          <w:lang w:val="nl-NL"/>
        </w:rPr>
      </w:pPr>
    </w:p>
    <w:p w14:paraId="3D3F89D4" w14:textId="5F9B5B77" w:rsidR="006105CD" w:rsidRDefault="00E850D1" w:rsidP="006105CD">
      <w:pPr>
        <w:jc w:val="both"/>
        <w:rPr>
          <w:rFonts w:ascii="Arial" w:hAnsi="Arial" w:cs="Arial"/>
          <w:lang w:val="nl-NL"/>
        </w:rPr>
      </w:pPr>
      <w:r w:rsidRPr="00E850D1">
        <w:rPr>
          <w:rFonts w:ascii="Arial" w:hAnsi="Arial" w:cs="Arial"/>
          <w:sz w:val="22"/>
          <w:szCs w:val="22"/>
          <w:lang w:val="nl-NL"/>
        </w:rPr>
        <w:t>Hummingbird maakt het mogelijk om het gebruik van gereedschappen te analyseren. Op basis van cycli en meetgegevens ontstaat inzicht in slijtage en vervangmomenten. Dit voorkomt onnodige breuk en draagt bij aan standaardisatie. “De software dwingt ons tot strak organiseren,” zegt Stokmans. De volgende stap is uitbreiding van de toolingmodule naar alle machines en draaidelen. Ook onderzoekt Labo koppelingen met het ERP-systeem van MKG, om planning te baseren op feiten in plaats van ervaring. Denkbaar is ook de inzet van geautomatiseerde gereedschapskasten en bredere toepassing van Hummingbird voor shopfloor control. “We kiezen voor een gefaseerde aanpak. Maar de eerste resultaten zijn positief: minder fouten, kortere insteltijden en meer rust op de werkvloer.”</w:t>
      </w:r>
    </w:p>
    <w:p w14:paraId="371CBDAD" w14:textId="77777777" w:rsidR="006105CD" w:rsidRDefault="006105CD" w:rsidP="006105CD">
      <w:pPr>
        <w:pStyle w:val="PITextkrper"/>
        <w:pBdr>
          <w:bottom w:val="single" w:sz="4" w:space="1" w:color="auto"/>
        </w:pBdr>
      </w:pPr>
    </w:p>
    <w:p w14:paraId="19402AA7" w14:textId="77777777" w:rsidR="002A4F03" w:rsidRDefault="002A4F03" w:rsidP="006105CD">
      <w:pPr>
        <w:pStyle w:val="PITextkrper"/>
        <w:pBdr>
          <w:bottom w:val="single" w:sz="4" w:space="1" w:color="auto"/>
        </w:pBdr>
      </w:pPr>
    </w:p>
    <w:p w14:paraId="441CEEBF" w14:textId="77777777" w:rsidR="002A4F03" w:rsidRDefault="002A4F03" w:rsidP="006105CD">
      <w:pPr>
        <w:pStyle w:val="PITextkrper"/>
        <w:pBdr>
          <w:bottom w:val="single" w:sz="4" w:space="1" w:color="auto"/>
        </w:pBdr>
      </w:pPr>
    </w:p>
    <w:p w14:paraId="5572ED9E" w14:textId="77777777" w:rsidR="002A4F03" w:rsidRPr="00F24926" w:rsidRDefault="002A4F03" w:rsidP="006105CD">
      <w:pPr>
        <w:pStyle w:val="PITextkrper"/>
        <w:pBdr>
          <w:bottom w:val="single" w:sz="4" w:space="1" w:color="auto"/>
        </w:pBdr>
      </w:pPr>
    </w:p>
    <w:p w14:paraId="376E9AF0" w14:textId="77777777" w:rsidR="006105CD" w:rsidRPr="00F24926" w:rsidRDefault="006105CD" w:rsidP="006105CD">
      <w:pPr>
        <w:pStyle w:val="PITextkrper"/>
        <w:rPr>
          <w:b/>
          <w:bCs/>
          <w:sz w:val="18"/>
          <w:szCs w:val="18"/>
        </w:rPr>
      </w:pPr>
    </w:p>
    <w:p w14:paraId="293ACA25" w14:textId="77777777" w:rsidR="006105CD" w:rsidRPr="002D53A7" w:rsidRDefault="006105CD" w:rsidP="006105CD">
      <w:pPr>
        <w:pStyle w:val="PITextkrper"/>
        <w:rPr>
          <w:b/>
          <w:sz w:val="18"/>
          <w:szCs w:val="24"/>
          <w:lang w:val="nl-NL"/>
        </w:rPr>
      </w:pPr>
      <w:r w:rsidRPr="002D53A7">
        <w:rPr>
          <w:b/>
          <w:sz w:val="18"/>
          <w:szCs w:val="24"/>
          <w:lang w:val="nl-NL"/>
        </w:rPr>
        <w:t>Beschikbare afbeeldingen</w:t>
      </w:r>
    </w:p>
    <w:p w14:paraId="4F69C8EE" w14:textId="77777777" w:rsidR="006105CD" w:rsidRPr="00852645" w:rsidRDefault="006105CD" w:rsidP="006105CD">
      <w:pPr>
        <w:pStyle w:val="PIAbspann"/>
        <w:jc w:val="left"/>
      </w:pPr>
      <w:r w:rsidRPr="002D53A7">
        <w:rPr>
          <w:rFonts w:cs="Times New Roman"/>
          <w:szCs w:val="24"/>
          <w:lang w:val="nl-NL"/>
        </w:rPr>
        <w:t>De volgende afbeeldingen kunnen worden gedownload in afdrukbaar formaat op:</w:t>
      </w:r>
      <w:r>
        <w:rPr>
          <w:lang w:val="nl-NL"/>
        </w:rPr>
        <w:br/>
      </w:r>
      <w:hyperlink r:id="rId10" w:history="1">
        <w:r>
          <w:rPr>
            <w:rStyle w:val="Hyperlink"/>
          </w:rPr>
          <w:t>https://kk.htcm.de/press-releases/open-mind/</w:t>
        </w:r>
      </w:hyperlink>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CB78CC" w:rsidRPr="006D1590" w14:paraId="2D3D8D47" w14:textId="2D5B7478" w:rsidTr="00CB78CC">
        <w:tc>
          <w:tcPr>
            <w:tcW w:w="3402" w:type="dxa"/>
            <w:tcBorders>
              <w:top w:val="single" w:sz="4" w:space="0" w:color="auto"/>
              <w:left w:val="single" w:sz="4" w:space="0" w:color="auto"/>
              <w:bottom w:val="single" w:sz="4" w:space="0" w:color="auto"/>
              <w:right w:val="single" w:sz="4" w:space="0" w:color="auto"/>
            </w:tcBorders>
          </w:tcPr>
          <w:p w14:paraId="603952C8" w14:textId="77777777" w:rsidR="00CB78CC" w:rsidRPr="006D1590" w:rsidRDefault="00CB78CC" w:rsidP="00CB78CC">
            <w:pPr>
              <w:rPr>
                <w:rFonts w:ascii="Arial" w:hAnsi="Arial"/>
                <w:b/>
                <w:snapToGrid w:val="0"/>
                <w:sz w:val="18"/>
                <w:lang w:val="nl-NL" w:eastAsia="ko-KR"/>
              </w:rPr>
            </w:pPr>
          </w:p>
          <w:p w14:paraId="5D8A2493" w14:textId="43D4F2F5" w:rsidR="00CB78CC" w:rsidRPr="006D1590" w:rsidRDefault="000C722A" w:rsidP="00CB78CC">
            <w:pPr>
              <w:rPr>
                <w:rFonts w:ascii="Arial" w:hAnsi="Arial"/>
                <w:b/>
                <w:snapToGrid w:val="0"/>
                <w:sz w:val="18"/>
                <w:lang w:val="nl-NL" w:eastAsia="ko-KR"/>
              </w:rPr>
            </w:pPr>
            <w:r w:rsidRPr="006D1590">
              <w:rPr>
                <w:noProof/>
                <w:lang w:val="nl-NL"/>
              </w:rPr>
              <w:drawing>
                <wp:inline distT="0" distB="0" distL="0" distR="0" wp14:anchorId="00D582EA" wp14:editId="1649B3AA">
                  <wp:extent cx="2023110" cy="1137920"/>
                  <wp:effectExtent l="0" t="0" r="0" b="5080"/>
                  <wp:docPr id="7440872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3110" cy="1137920"/>
                          </a:xfrm>
                          <a:prstGeom prst="rect">
                            <a:avLst/>
                          </a:prstGeom>
                          <a:noFill/>
                          <a:ln>
                            <a:noFill/>
                          </a:ln>
                        </pic:spPr>
                      </pic:pic>
                    </a:graphicData>
                  </a:graphic>
                </wp:inline>
              </w:drawing>
            </w:r>
          </w:p>
          <w:p w14:paraId="5E4B011E" w14:textId="6DCD7F1C" w:rsidR="00CB78CC" w:rsidRPr="006D1590" w:rsidRDefault="006105CD" w:rsidP="00CB78CC">
            <w:pPr>
              <w:rPr>
                <w:rFonts w:ascii="Arial" w:hAnsi="Arial"/>
                <w:b/>
                <w:snapToGrid w:val="0"/>
                <w:sz w:val="18"/>
                <w:lang w:val="nl-NL" w:eastAsia="ko-KR"/>
              </w:rPr>
            </w:pPr>
            <w:r>
              <w:rPr>
                <w:rFonts w:ascii="Arial" w:hAnsi="Arial"/>
                <w:snapToGrid w:val="0"/>
                <w:sz w:val="16"/>
                <w:szCs w:val="16"/>
                <w:lang w:val="nl-NL"/>
              </w:rPr>
              <w:t>Bron: OPEN MIND</w:t>
            </w:r>
            <w:r>
              <w:rPr>
                <w:rFonts w:ascii="Arial" w:hAnsi="Arial"/>
                <w:snapToGrid w:val="0"/>
                <w:sz w:val="16"/>
                <w:szCs w:val="16"/>
                <w:lang w:val="nl-NL"/>
              </w:rPr>
              <w:br/>
            </w:r>
          </w:p>
          <w:p w14:paraId="7E76C3AC" w14:textId="51A2F18B" w:rsidR="00CB78CC" w:rsidRPr="006D1590" w:rsidRDefault="000C722A" w:rsidP="00CB78CC">
            <w:pPr>
              <w:rPr>
                <w:rFonts w:ascii="Arial" w:hAnsi="Arial"/>
                <w:b/>
                <w:snapToGrid w:val="0"/>
                <w:sz w:val="18"/>
                <w:lang w:val="nl-NL" w:eastAsia="ko-KR"/>
              </w:rPr>
            </w:pPr>
            <w:r w:rsidRPr="006D1590">
              <w:rPr>
                <w:rFonts w:ascii="Arial" w:hAnsi="Arial"/>
                <w:b/>
                <w:snapToGrid w:val="0"/>
                <w:sz w:val="18"/>
                <w:lang w:val="nl-NL" w:eastAsia="ko-KR"/>
              </w:rPr>
              <w:t>Met Hummingbird MES legt Labo de basis voor verdere digitalisering van de productie, waarin tooling niet langer een knelpunt is, maar een beheersbare factor in een geoptimaliseerd proces.</w:t>
            </w:r>
            <w:r w:rsidR="00CB78CC" w:rsidRPr="006D1590">
              <w:rPr>
                <w:rFonts w:ascii="Arial" w:hAnsi="Arial"/>
                <w:b/>
                <w:snapToGrid w:val="0"/>
                <w:sz w:val="18"/>
                <w:lang w:val="nl-NL" w:eastAsia="ko-KR"/>
              </w:rPr>
              <w:br/>
            </w:r>
          </w:p>
        </w:tc>
        <w:tc>
          <w:tcPr>
            <w:tcW w:w="3402" w:type="dxa"/>
          </w:tcPr>
          <w:p w14:paraId="3563F461" w14:textId="77777777" w:rsidR="00CB78CC" w:rsidRPr="006D1590" w:rsidRDefault="00CB78CC" w:rsidP="00CB78CC">
            <w:pPr>
              <w:rPr>
                <w:rFonts w:ascii="Arial" w:hAnsi="Arial"/>
                <w:b/>
                <w:snapToGrid w:val="0"/>
                <w:sz w:val="18"/>
                <w:lang w:val="nl-NL" w:eastAsia="ko-KR"/>
              </w:rPr>
            </w:pPr>
          </w:p>
          <w:p w14:paraId="56A2F1A6" w14:textId="142F913E" w:rsidR="00CB78CC" w:rsidRPr="006D1590" w:rsidRDefault="000C722A" w:rsidP="00CB78CC">
            <w:pPr>
              <w:rPr>
                <w:rFonts w:ascii="Arial" w:hAnsi="Arial"/>
                <w:b/>
                <w:snapToGrid w:val="0"/>
                <w:sz w:val="18"/>
                <w:lang w:val="nl-NL" w:eastAsia="ko-KR"/>
              </w:rPr>
            </w:pPr>
            <w:r w:rsidRPr="006D1590">
              <w:rPr>
                <w:noProof/>
                <w:lang w:val="nl-NL"/>
              </w:rPr>
              <w:drawing>
                <wp:inline distT="0" distB="0" distL="0" distR="0" wp14:anchorId="601067A0" wp14:editId="7F08F91C">
                  <wp:extent cx="2023110" cy="1138555"/>
                  <wp:effectExtent l="0" t="0" r="0" b="4445"/>
                  <wp:docPr id="48373068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3110" cy="1138555"/>
                          </a:xfrm>
                          <a:prstGeom prst="rect">
                            <a:avLst/>
                          </a:prstGeom>
                          <a:noFill/>
                          <a:ln>
                            <a:noFill/>
                          </a:ln>
                        </pic:spPr>
                      </pic:pic>
                    </a:graphicData>
                  </a:graphic>
                </wp:inline>
              </w:drawing>
            </w:r>
          </w:p>
          <w:p w14:paraId="441D40ED" w14:textId="234817BE" w:rsidR="00CB78CC" w:rsidRPr="006D1590" w:rsidRDefault="006105CD" w:rsidP="00CB78CC">
            <w:pPr>
              <w:rPr>
                <w:rFonts w:ascii="Arial" w:hAnsi="Arial"/>
                <w:b/>
                <w:snapToGrid w:val="0"/>
                <w:sz w:val="18"/>
                <w:lang w:val="nl-NL" w:eastAsia="ko-KR"/>
              </w:rPr>
            </w:pPr>
            <w:r>
              <w:rPr>
                <w:rFonts w:ascii="Arial" w:hAnsi="Arial"/>
                <w:snapToGrid w:val="0"/>
                <w:sz w:val="16"/>
                <w:szCs w:val="16"/>
                <w:lang w:val="nl-NL"/>
              </w:rPr>
              <w:t>Bron: OPEN MIND</w:t>
            </w:r>
            <w:r>
              <w:rPr>
                <w:rFonts w:ascii="Arial" w:hAnsi="Arial"/>
                <w:snapToGrid w:val="0"/>
                <w:sz w:val="16"/>
                <w:szCs w:val="16"/>
                <w:lang w:val="nl-NL"/>
              </w:rPr>
              <w:br/>
            </w:r>
          </w:p>
          <w:p w14:paraId="288FF2D7" w14:textId="3E215A90" w:rsidR="00CB78CC" w:rsidRPr="006D1590" w:rsidRDefault="000C722A" w:rsidP="00CB78CC">
            <w:pPr>
              <w:rPr>
                <w:lang w:val="nl-NL"/>
              </w:rPr>
            </w:pPr>
            <w:r w:rsidRPr="006D1590">
              <w:rPr>
                <w:rFonts w:ascii="Arial" w:hAnsi="Arial"/>
                <w:b/>
                <w:snapToGrid w:val="0"/>
                <w:sz w:val="18"/>
                <w:lang w:val="nl-NL" w:eastAsia="ko-KR"/>
              </w:rPr>
              <w:t>Na het voorinstellen wordt de gereedschapsdata direct vastgelegd in de gereedschapsdatabase.</w:t>
            </w:r>
            <w:r w:rsidR="00CB78CC" w:rsidRPr="006D1590">
              <w:rPr>
                <w:rFonts w:ascii="Arial" w:hAnsi="Arial"/>
                <w:b/>
                <w:snapToGrid w:val="0"/>
                <w:sz w:val="18"/>
                <w:lang w:val="nl-NL" w:eastAsia="ko-KR"/>
              </w:rPr>
              <w:br/>
            </w:r>
          </w:p>
        </w:tc>
      </w:tr>
    </w:tbl>
    <w:p w14:paraId="0DAB7F74" w14:textId="6E22DC44" w:rsidR="004243CE" w:rsidRPr="006D1590" w:rsidRDefault="00CB78CC" w:rsidP="004243CE">
      <w:pPr>
        <w:rPr>
          <w:rFonts w:ascii="Arial" w:hAnsi="Arial"/>
          <w:b/>
          <w:snapToGrid w:val="0"/>
          <w:sz w:val="18"/>
          <w:lang w:val="nl-NL" w:eastAsia="ko-KR"/>
        </w:rPr>
      </w:pPr>
      <w:r w:rsidRPr="006D1590">
        <w:rPr>
          <w:lang w:val="nl-NL" w:eastAsia="x-none"/>
        </w:rPr>
        <w:t xml:space="preserve"> </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365"/>
      </w:tblGrid>
      <w:tr w:rsidR="00CB78CC" w:rsidRPr="006D1590" w14:paraId="0F41ACFD" w14:textId="044FCFE1" w:rsidTr="006105CD">
        <w:tc>
          <w:tcPr>
            <w:tcW w:w="2439" w:type="dxa"/>
            <w:tcBorders>
              <w:top w:val="single" w:sz="4" w:space="0" w:color="auto"/>
              <w:left w:val="single" w:sz="4" w:space="0" w:color="auto"/>
              <w:bottom w:val="single" w:sz="4" w:space="0" w:color="auto"/>
              <w:right w:val="single" w:sz="4" w:space="0" w:color="auto"/>
            </w:tcBorders>
          </w:tcPr>
          <w:p w14:paraId="532D7708" w14:textId="77777777" w:rsidR="00CB78CC" w:rsidRPr="006D1590" w:rsidRDefault="00CB78CC" w:rsidP="00CB78CC">
            <w:pPr>
              <w:rPr>
                <w:rFonts w:ascii="Arial" w:hAnsi="Arial"/>
                <w:b/>
                <w:snapToGrid w:val="0"/>
                <w:sz w:val="18"/>
                <w:lang w:val="nl-NL" w:eastAsia="ko-KR"/>
              </w:rPr>
            </w:pPr>
          </w:p>
          <w:p w14:paraId="123C4EA4" w14:textId="1B940957" w:rsidR="00CB78CC" w:rsidRPr="006D1590" w:rsidRDefault="000C722A" w:rsidP="00CB78CC">
            <w:pPr>
              <w:rPr>
                <w:rFonts w:ascii="Arial" w:hAnsi="Arial"/>
                <w:b/>
                <w:snapToGrid w:val="0"/>
                <w:sz w:val="18"/>
                <w:lang w:val="nl-NL" w:eastAsia="ko-KR"/>
              </w:rPr>
            </w:pPr>
            <w:r w:rsidRPr="006D1590">
              <w:rPr>
                <w:noProof/>
                <w:lang w:val="nl-NL"/>
              </w:rPr>
              <w:drawing>
                <wp:inline distT="0" distB="0" distL="0" distR="0" wp14:anchorId="3CC95032" wp14:editId="474A4050">
                  <wp:extent cx="1350954" cy="1800000"/>
                  <wp:effectExtent l="0" t="0" r="1905" b="0"/>
                  <wp:docPr id="73029043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0954" cy="1800000"/>
                          </a:xfrm>
                          <a:prstGeom prst="rect">
                            <a:avLst/>
                          </a:prstGeom>
                          <a:noFill/>
                          <a:ln>
                            <a:noFill/>
                          </a:ln>
                        </pic:spPr>
                      </pic:pic>
                    </a:graphicData>
                  </a:graphic>
                </wp:inline>
              </w:drawing>
            </w:r>
          </w:p>
          <w:p w14:paraId="2EA1B029" w14:textId="49F54289" w:rsidR="00CB78CC" w:rsidRPr="006D1590" w:rsidRDefault="006105CD" w:rsidP="00CB78CC">
            <w:pPr>
              <w:rPr>
                <w:rFonts w:ascii="Arial" w:hAnsi="Arial"/>
                <w:b/>
                <w:snapToGrid w:val="0"/>
                <w:sz w:val="18"/>
                <w:lang w:val="nl-NL" w:eastAsia="ko-KR"/>
              </w:rPr>
            </w:pPr>
            <w:r>
              <w:rPr>
                <w:rFonts w:ascii="Arial" w:hAnsi="Arial"/>
                <w:snapToGrid w:val="0"/>
                <w:sz w:val="16"/>
                <w:szCs w:val="16"/>
                <w:lang w:val="nl-NL"/>
              </w:rPr>
              <w:t>Bron: OPEN MIND</w:t>
            </w:r>
            <w:r>
              <w:rPr>
                <w:rFonts w:ascii="Arial" w:hAnsi="Arial"/>
                <w:snapToGrid w:val="0"/>
                <w:sz w:val="16"/>
                <w:szCs w:val="16"/>
                <w:lang w:val="nl-NL"/>
              </w:rPr>
              <w:br/>
            </w:r>
          </w:p>
          <w:p w14:paraId="0BEFF2C8" w14:textId="6114A081" w:rsidR="00CB78CC" w:rsidRPr="006D1590" w:rsidRDefault="000C722A" w:rsidP="00CB78CC">
            <w:pPr>
              <w:rPr>
                <w:rFonts w:ascii="Arial" w:hAnsi="Arial"/>
                <w:b/>
                <w:snapToGrid w:val="0"/>
                <w:sz w:val="18"/>
                <w:lang w:val="nl-NL" w:eastAsia="ko-KR"/>
              </w:rPr>
            </w:pPr>
            <w:r w:rsidRPr="006D1590">
              <w:rPr>
                <w:rFonts w:ascii="Arial" w:hAnsi="Arial"/>
                <w:b/>
                <w:snapToGrid w:val="0"/>
                <w:sz w:val="18"/>
                <w:lang w:val="nl-NL" w:eastAsia="ko-KR"/>
              </w:rPr>
              <w:t>Dankzij de unieke QR-code op elke houder wordt de gereedschapsdata direct en foutloos weggeschreven in de Hummingbird-database.</w:t>
            </w:r>
            <w:r w:rsidR="00CB78CC" w:rsidRPr="006D1590">
              <w:rPr>
                <w:rFonts w:ascii="Arial" w:hAnsi="Arial"/>
                <w:b/>
                <w:snapToGrid w:val="0"/>
                <w:sz w:val="18"/>
                <w:lang w:val="nl-NL" w:eastAsia="ko-KR"/>
              </w:rPr>
              <w:br/>
            </w:r>
          </w:p>
        </w:tc>
        <w:tc>
          <w:tcPr>
            <w:tcW w:w="4365" w:type="dxa"/>
          </w:tcPr>
          <w:p w14:paraId="1C0EAFA6" w14:textId="77777777" w:rsidR="00CB78CC" w:rsidRPr="006D1590" w:rsidRDefault="00CB78CC" w:rsidP="00CB78CC">
            <w:pPr>
              <w:rPr>
                <w:rFonts w:ascii="Arial" w:hAnsi="Arial"/>
                <w:b/>
                <w:snapToGrid w:val="0"/>
                <w:sz w:val="18"/>
                <w:lang w:val="nl-NL" w:eastAsia="ko-KR"/>
              </w:rPr>
            </w:pPr>
          </w:p>
          <w:p w14:paraId="7A753D08" w14:textId="2496DD57" w:rsidR="00CB78CC" w:rsidRPr="006D1590" w:rsidRDefault="000C722A" w:rsidP="00CB78CC">
            <w:pPr>
              <w:rPr>
                <w:rFonts w:ascii="Arial" w:hAnsi="Arial"/>
                <w:b/>
                <w:snapToGrid w:val="0"/>
                <w:sz w:val="18"/>
                <w:lang w:val="nl-NL" w:eastAsia="ko-KR"/>
              </w:rPr>
            </w:pPr>
            <w:r w:rsidRPr="006D1590">
              <w:rPr>
                <w:noProof/>
                <w:lang w:val="nl-NL"/>
              </w:rPr>
              <w:drawing>
                <wp:inline distT="0" distB="0" distL="0" distR="0" wp14:anchorId="2A99189A" wp14:editId="476FBC47">
                  <wp:extent cx="2632710" cy="1799590"/>
                  <wp:effectExtent l="0" t="0" r="0" b="0"/>
                  <wp:docPr id="183185320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2470"/>
                          <a:stretch>
                            <a:fillRect/>
                          </a:stretch>
                        </pic:blipFill>
                        <pic:spPr bwMode="auto">
                          <a:xfrm>
                            <a:off x="0" y="0"/>
                            <a:ext cx="2633310"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7EB351EA" w14:textId="1FC39597" w:rsidR="00CB78CC" w:rsidRPr="006D1590" w:rsidRDefault="006105CD" w:rsidP="00CB78CC">
            <w:pPr>
              <w:rPr>
                <w:rFonts w:ascii="Arial" w:hAnsi="Arial"/>
                <w:b/>
                <w:snapToGrid w:val="0"/>
                <w:sz w:val="18"/>
                <w:lang w:val="nl-NL" w:eastAsia="ko-KR"/>
              </w:rPr>
            </w:pPr>
            <w:r>
              <w:rPr>
                <w:rFonts w:ascii="Arial" w:hAnsi="Arial"/>
                <w:snapToGrid w:val="0"/>
                <w:sz w:val="16"/>
                <w:szCs w:val="16"/>
                <w:lang w:val="nl-NL"/>
              </w:rPr>
              <w:t>Bron: OPEN MIND</w:t>
            </w:r>
          </w:p>
          <w:p w14:paraId="04E68F28" w14:textId="426CD00D" w:rsidR="00CB78CC" w:rsidRPr="006D1590" w:rsidRDefault="00CB78CC" w:rsidP="00CB78CC">
            <w:pPr>
              <w:rPr>
                <w:lang w:val="nl-NL"/>
              </w:rPr>
            </w:pPr>
            <w:r w:rsidRPr="006D1590">
              <w:rPr>
                <w:rFonts w:ascii="Arial" w:hAnsi="Arial"/>
                <w:b/>
                <w:snapToGrid w:val="0"/>
                <w:sz w:val="18"/>
                <w:lang w:val="nl-NL" w:eastAsia="ko-KR"/>
              </w:rPr>
              <w:br/>
            </w:r>
            <w:r w:rsidR="00577870">
              <w:rPr>
                <w:rFonts w:ascii="Arial" w:hAnsi="Arial"/>
                <w:b/>
                <w:snapToGrid w:val="0"/>
                <w:sz w:val="18"/>
                <w:lang w:val="nl-NL" w:eastAsia="ko-KR"/>
              </w:rPr>
              <w:t>Ruud</w:t>
            </w:r>
            <w:r w:rsidR="000C722A" w:rsidRPr="006D1590">
              <w:rPr>
                <w:rFonts w:ascii="Arial" w:hAnsi="Arial"/>
                <w:b/>
                <w:snapToGrid w:val="0"/>
                <w:sz w:val="18"/>
                <w:lang w:val="nl-NL" w:eastAsia="ko-KR"/>
              </w:rPr>
              <w:t xml:space="preserve"> Stokmans bij één van de zes DMG Mori bewerkingscentra zijn gekoppeld aan het Hummingbrid MES-syteem. Gereedschapsdata wordt digitaal overgedragen naar de machine, zonder handmatige invoer.</w:t>
            </w:r>
          </w:p>
        </w:tc>
      </w:tr>
    </w:tbl>
    <w:p w14:paraId="3E025C8B" w14:textId="77777777" w:rsidR="00CB78CC" w:rsidRPr="006D1590" w:rsidRDefault="00CB78CC" w:rsidP="004243CE">
      <w:pPr>
        <w:rPr>
          <w:rFonts w:ascii="Arial" w:hAnsi="Arial"/>
          <w:b/>
          <w:snapToGrid w:val="0"/>
          <w:sz w:val="18"/>
          <w:lang w:val="nl-NL" w:eastAsia="ko-KR"/>
        </w:rPr>
      </w:pPr>
    </w:p>
    <w:p w14:paraId="6F8760A0" w14:textId="526A9A95" w:rsidR="006D1590" w:rsidRDefault="006D1590">
      <w:pPr>
        <w:rPr>
          <w:rFonts w:ascii="Arial" w:hAnsi="Arial"/>
          <w:b/>
          <w:sz w:val="20"/>
          <w:szCs w:val="22"/>
          <w:lang w:val="nl-NL"/>
        </w:rPr>
      </w:pPr>
    </w:p>
    <w:p w14:paraId="591E29F4" w14:textId="3512BA8A" w:rsidR="002A4F03" w:rsidRDefault="002A4F03">
      <w:pPr>
        <w:rPr>
          <w:rFonts w:ascii="Arial" w:hAnsi="Arial"/>
          <w:b/>
          <w:sz w:val="20"/>
          <w:szCs w:val="22"/>
          <w:lang w:val="nl-NL"/>
        </w:rPr>
      </w:pPr>
      <w:r>
        <w:rPr>
          <w:rFonts w:ascii="Arial" w:hAnsi="Arial"/>
          <w:b/>
          <w:sz w:val="20"/>
          <w:szCs w:val="22"/>
          <w:lang w:val="nl-NL"/>
        </w:rPr>
        <w:br w:type="page"/>
      </w:r>
    </w:p>
    <w:p w14:paraId="2A8B0871" w14:textId="77777777" w:rsidR="002A4F03" w:rsidRDefault="002A4F03">
      <w:pPr>
        <w:rPr>
          <w:rFonts w:ascii="Arial" w:hAnsi="Arial"/>
          <w:b/>
          <w:sz w:val="20"/>
          <w:szCs w:val="22"/>
          <w:lang w:val="nl-NL"/>
        </w:rPr>
      </w:pPr>
    </w:p>
    <w:p w14:paraId="7BF57D89" w14:textId="77777777" w:rsidR="002A4F03" w:rsidRPr="006C4623" w:rsidRDefault="002A4F03" w:rsidP="002A4F03">
      <w:pPr>
        <w:pStyle w:val="Textkrper"/>
        <w:spacing w:line="360" w:lineRule="auto"/>
        <w:jc w:val="both"/>
        <w:rPr>
          <w:bCs w:val="0"/>
          <w:color w:val="auto"/>
        </w:rPr>
      </w:pPr>
      <w:r>
        <w:rPr>
          <w:color w:val="auto"/>
          <w:lang w:val="nl-NL"/>
        </w:rPr>
        <w:t>Over OPEN MIND Technologies AG</w:t>
      </w:r>
    </w:p>
    <w:p w14:paraId="13DDFCD0" w14:textId="77777777" w:rsidR="002A4F03" w:rsidRPr="00D976BC" w:rsidRDefault="002A4F03" w:rsidP="002A4F03">
      <w:pPr>
        <w:pStyle w:val="PITextkrper"/>
        <w:spacing w:line="360" w:lineRule="auto"/>
        <w:rPr>
          <w:bCs/>
          <w:sz w:val="18"/>
          <w:szCs w:val="18"/>
        </w:rPr>
      </w:pPr>
      <w:r w:rsidRPr="00D976BC">
        <w:rPr>
          <w:sz w:val="18"/>
          <w:szCs w:val="18"/>
          <w:lang w:val="nl-NL"/>
        </w:rPr>
        <w:t xml:space="preserve">OPEN MIND Technologies AG is wereldwijd een van de belangrijkste ontwikkelaars van krachtige CAD/CAM-oplossingen voor machine- en besturingsonafhankelijke programmering. </w:t>
      </w:r>
    </w:p>
    <w:p w14:paraId="46387DC5" w14:textId="77777777" w:rsidR="002A4F03" w:rsidRPr="00D976BC" w:rsidRDefault="002A4F03" w:rsidP="002A4F03">
      <w:pPr>
        <w:pStyle w:val="PITextkrper"/>
        <w:spacing w:line="360" w:lineRule="auto"/>
        <w:rPr>
          <w:sz w:val="18"/>
          <w:szCs w:val="18"/>
        </w:rPr>
      </w:pPr>
      <w:r w:rsidRPr="00D976BC">
        <w:rPr>
          <w:sz w:val="18"/>
          <w:szCs w:val="18"/>
          <w:lang w:val="nl-NL"/>
        </w:rPr>
        <w:t xml:space="preserve">OPEN MIND ontwikkelt optimale CAD/CAM-oplossingen met een groot scala aan unieke innovatieve functionaliteiten voor aanzienlijk betere prestaties – zowel bij het programmeren als bij het verspanen. </w:t>
      </w:r>
      <w:r w:rsidRPr="00D976BC">
        <w:rPr>
          <w:i/>
          <w:iCs/>
          <w:sz w:val="18"/>
          <w:szCs w:val="18"/>
          <w:lang w:val="nl-NL"/>
        </w:rPr>
        <w:t>hyper</w:t>
      </w:r>
      <w:r w:rsidRPr="00D976BC">
        <w:rPr>
          <w:sz w:val="18"/>
          <w:szCs w:val="18"/>
          <w:lang w:val="nl-NL"/>
        </w:rPr>
        <w:t xml:space="preserve">MILL is een modulaire CAD/CAM-totaaloplossing, die op het eigen CAD-platform de meest moderne CAM-technologieën ter beschikking stelt: van 2,5D-, 3D-, 5-assig frezen en draaistrategieën tot oplossingen voor </w:t>
      </w:r>
      <w:r w:rsidRPr="007D7254">
        <w:rPr>
          <w:sz w:val="18"/>
          <w:szCs w:val="18"/>
          <w:lang w:val="nl-NL"/>
        </w:rPr>
        <w:t xml:space="preserve">additive manufacturing en HSC- en HPC-bewerkingen. </w:t>
      </w:r>
      <w:r w:rsidRPr="007D7254">
        <w:rPr>
          <w:sz w:val="18"/>
          <w:szCs w:val="18"/>
        </w:rPr>
        <w:t>Automatisering, simulatie of virtual machining - trendsettende</w:t>
      </w:r>
      <w:r w:rsidRPr="00D976BC">
        <w:rPr>
          <w:sz w:val="18"/>
          <w:szCs w:val="18"/>
        </w:rPr>
        <w:t xml:space="preserve"> technologieën breiden het productaanbod uit en maken doorlopende digitale procesketens mogelijk. Speciale toepassingen, de perfecte interactie met alle gangbare CAD-oplossingen en een klantgerichte service maken het productaanbod compleet.</w:t>
      </w:r>
    </w:p>
    <w:p w14:paraId="003DCFFA" w14:textId="77777777" w:rsidR="002A4F03" w:rsidRPr="00D976BC" w:rsidRDefault="002A4F03" w:rsidP="002A4F03">
      <w:pPr>
        <w:pStyle w:val="PITextkrper"/>
        <w:spacing w:line="360" w:lineRule="auto"/>
        <w:rPr>
          <w:sz w:val="18"/>
          <w:szCs w:val="18"/>
          <w:lang w:val="nl-NL"/>
        </w:rPr>
      </w:pPr>
      <w:r w:rsidRPr="00D976BC">
        <w:rPr>
          <w:i/>
          <w:iCs/>
          <w:sz w:val="18"/>
          <w:szCs w:val="18"/>
          <w:lang w:val="nl-NL"/>
        </w:rPr>
        <w:t>hyper</w:t>
      </w:r>
      <w:r w:rsidRPr="00D976BC">
        <w:rPr>
          <w:sz w:val="18"/>
          <w:szCs w:val="18"/>
          <w:lang w:val="nl-NL"/>
        </w:rPr>
        <w:t>MILL behoort volgens het "NC Market Analysis Report 202</w:t>
      </w:r>
      <w:r>
        <w:rPr>
          <w:sz w:val="18"/>
          <w:szCs w:val="18"/>
          <w:lang w:val="nl-NL"/>
        </w:rPr>
        <w:t>5</w:t>
      </w:r>
      <w:r w:rsidRPr="00D976BC">
        <w:rPr>
          <w:sz w:val="18"/>
          <w:szCs w:val="18"/>
          <w:lang w:val="nl-NL"/>
        </w:rPr>
        <w:t>" van CIMdata tot de internationale top 4 CAD/CAM-oplossingen. De innovatieve CAD/CAM-technologieën voldoen aan de hoogste eisen in de gereedschaps-, matrijzen- en machinebouw, in de automobiel-, ruimtevaart-</w:t>
      </w:r>
      <w:r>
        <w:rPr>
          <w:color w:val="FF0000"/>
          <w:sz w:val="18"/>
          <w:szCs w:val="18"/>
          <w:lang w:val="nl-NL"/>
        </w:rPr>
        <w:t xml:space="preserve"> </w:t>
      </w:r>
      <w:r w:rsidRPr="00D976BC">
        <w:rPr>
          <w:sz w:val="18"/>
          <w:szCs w:val="18"/>
          <w:lang w:val="nl-NL"/>
        </w:rPr>
        <w:t xml:space="preserve">en semiconductor industrie en in de medische technologie. </w:t>
      </w:r>
    </w:p>
    <w:p w14:paraId="5E606264" w14:textId="77777777" w:rsidR="002A4F03" w:rsidRPr="00D976BC" w:rsidRDefault="002A4F03" w:rsidP="002A4F03">
      <w:pPr>
        <w:pStyle w:val="PITextkrper"/>
        <w:spacing w:line="360" w:lineRule="auto"/>
        <w:rPr>
          <w:rFonts w:cs="Arial"/>
          <w:sz w:val="18"/>
          <w:szCs w:val="18"/>
        </w:rPr>
      </w:pPr>
      <w:r w:rsidRPr="00D976BC">
        <w:rPr>
          <w:rFonts w:cs="Arial"/>
          <w:sz w:val="18"/>
          <w:szCs w:val="18"/>
        </w:rPr>
        <w:t>OPEN MIND's meerderheidsbelang in MES-ontwikkelaar (Manufacturing Execution System) Hummingbird breidt het productassortiment van de CAD/CAM-ontwikkelaar uit en vergroot het aanbod van verbonden gedigitaliseerde productietechnologieën.</w:t>
      </w:r>
    </w:p>
    <w:p w14:paraId="32AB757D" w14:textId="77777777" w:rsidR="002A4F03" w:rsidRDefault="002A4F03" w:rsidP="002A4F03">
      <w:pPr>
        <w:pStyle w:val="PITextkrper"/>
        <w:spacing w:line="360" w:lineRule="auto"/>
        <w:rPr>
          <w:sz w:val="18"/>
          <w:szCs w:val="18"/>
          <w:lang w:val="nl-NL"/>
        </w:rPr>
      </w:pPr>
      <w:r w:rsidRPr="00D976BC">
        <w:rPr>
          <w:sz w:val="18"/>
          <w:szCs w:val="18"/>
          <w:lang w:val="nl-NL"/>
        </w:rPr>
        <w:t>OPEN MIND is op alle continenten met eigen dochterondernemingen en gekwalificeerde verkooppartners vertegenwoordigd en maakt deel uit van de Mensch und Maschine ondernemingsgroep.</w:t>
      </w:r>
    </w:p>
    <w:p w14:paraId="76C7187E" w14:textId="77777777" w:rsidR="002A4F03" w:rsidRPr="00800A18" w:rsidRDefault="002A4F03" w:rsidP="002A4F03">
      <w:pPr>
        <w:pStyle w:val="PITextkrper"/>
        <w:spacing w:line="360" w:lineRule="auto"/>
        <w:rPr>
          <w:sz w:val="18"/>
          <w:szCs w:val="18"/>
        </w:rPr>
      </w:pPr>
      <w:r w:rsidRPr="00800A18">
        <w:rPr>
          <w:sz w:val="18"/>
          <w:szCs w:val="18"/>
          <w:lang w:val="nl-NL"/>
        </w:rPr>
        <w:t>Meer informatie is te vinden op www.openmind-tech.com.</w:t>
      </w:r>
    </w:p>
    <w:p w14:paraId="4F03A30B" w14:textId="77777777" w:rsidR="002A4F03" w:rsidRPr="00C00BA1" w:rsidRDefault="002A4F03" w:rsidP="002A4F03">
      <w:pPr>
        <w:pStyle w:val="PITextkrper"/>
        <w:spacing w:line="360" w:lineRule="auto"/>
        <w:rPr>
          <w:sz w:val="18"/>
          <w:szCs w:val="18"/>
          <w:lang w:val="nl-NL" w:eastAsia="x-none"/>
        </w:rPr>
      </w:pPr>
    </w:p>
    <w:p w14:paraId="5992ADD8" w14:textId="77777777" w:rsidR="002A4F03" w:rsidRPr="00CA54F6" w:rsidRDefault="002A4F03" w:rsidP="002A4F03">
      <w:pPr>
        <w:pStyle w:val="PITextkrper"/>
        <w:spacing w:line="360" w:lineRule="auto"/>
        <w:rPr>
          <w:b/>
          <w:sz w:val="18"/>
          <w:szCs w:val="18"/>
          <w:lang w:val="nl-NL" w:eastAsia="x-none"/>
        </w:rPr>
      </w:pPr>
      <w:r w:rsidRPr="00CA54F6">
        <w:rPr>
          <w:b/>
          <w:sz w:val="18"/>
          <w:szCs w:val="18"/>
          <w:lang w:val="nl-NL" w:eastAsia="x-none"/>
        </w:rPr>
        <w:t xml:space="preserve">Hoofdkantoor: </w:t>
      </w:r>
    </w:p>
    <w:p w14:paraId="6B2410EE" w14:textId="77777777" w:rsidR="002A4F03" w:rsidRPr="00C00BA1" w:rsidRDefault="002A4F03" w:rsidP="002A4F03">
      <w:pPr>
        <w:pStyle w:val="PITextkrper"/>
        <w:spacing w:line="360" w:lineRule="auto"/>
        <w:jc w:val="left"/>
        <w:rPr>
          <w:bCs/>
          <w:sz w:val="18"/>
          <w:szCs w:val="18"/>
          <w:lang w:val="nl-NL" w:eastAsia="x-none"/>
        </w:rPr>
      </w:pPr>
      <w:r w:rsidRPr="00CA54F6">
        <w:rPr>
          <w:bCs/>
          <w:sz w:val="18"/>
          <w:szCs w:val="18"/>
          <w:lang w:val="nl-NL" w:eastAsia="x-none"/>
        </w:rPr>
        <w:t>OPEN MIND Technologies AG, Argelsrieder Feld 5, 82234 Wessling, Duitsland</w:t>
      </w:r>
      <w:r>
        <w:rPr>
          <w:bCs/>
          <w:sz w:val="18"/>
          <w:szCs w:val="18"/>
          <w:lang w:val="nl-NL" w:eastAsia="x-none"/>
        </w:rPr>
        <w:br/>
      </w:r>
      <w:r w:rsidRPr="00C00BA1">
        <w:rPr>
          <w:bCs/>
          <w:sz w:val="18"/>
          <w:szCs w:val="18"/>
          <w:lang w:val="nl-NL" w:eastAsia="x-none"/>
        </w:rPr>
        <w:t>Tel.: +49 8153 933-500, Fax: +49 8153 933-501</w:t>
      </w:r>
      <w:r>
        <w:rPr>
          <w:bCs/>
          <w:sz w:val="18"/>
          <w:szCs w:val="18"/>
          <w:lang w:val="nl-NL" w:eastAsia="x-none"/>
        </w:rPr>
        <w:br/>
      </w:r>
      <w:r w:rsidRPr="00C00BA1">
        <w:rPr>
          <w:bCs/>
          <w:sz w:val="18"/>
          <w:szCs w:val="18"/>
          <w:lang w:val="nl-NL" w:eastAsia="x-none"/>
        </w:rPr>
        <w:t>E-Mail: Info@openmind-tech.com, Homepage: www.openmind-tech.com</w:t>
      </w:r>
    </w:p>
    <w:p w14:paraId="61AA7604" w14:textId="32CF9564" w:rsidR="002A4F03" w:rsidRDefault="002A4F03">
      <w:pPr>
        <w:rPr>
          <w:rFonts w:ascii="Arial" w:hAnsi="Arial"/>
          <w:b/>
          <w:sz w:val="18"/>
          <w:szCs w:val="18"/>
          <w:lang w:val="nl-NL" w:eastAsia="x-none"/>
        </w:rPr>
      </w:pPr>
      <w:r>
        <w:rPr>
          <w:b/>
          <w:sz w:val="18"/>
          <w:szCs w:val="18"/>
          <w:lang w:val="nl-NL" w:eastAsia="x-none"/>
        </w:rPr>
        <w:br w:type="page"/>
      </w:r>
    </w:p>
    <w:p w14:paraId="60A2FBF6" w14:textId="77777777" w:rsidR="002A4F03" w:rsidRPr="00C00BA1" w:rsidRDefault="002A4F03" w:rsidP="002A4F03">
      <w:pPr>
        <w:pStyle w:val="PITextkrper"/>
        <w:spacing w:line="360" w:lineRule="auto"/>
        <w:rPr>
          <w:b/>
          <w:sz w:val="18"/>
          <w:szCs w:val="18"/>
          <w:lang w:val="nl-NL" w:eastAsia="x-none"/>
        </w:rPr>
      </w:pPr>
    </w:p>
    <w:p w14:paraId="637E6585" w14:textId="77777777" w:rsidR="002A4F03" w:rsidRPr="00CA54F6" w:rsidRDefault="002A4F03" w:rsidP="002A4F03">
      <w:pPr>
        <w:pStyle w:val="PITextkrper"/>
        <w:spacing w:line="360" w:lineRule="auto"/>
        <w:rPr>
          <w:b/>
          <w:sz w:val="18"/>
          <w:szCs w:val="18"/>
          <w:lang w:val="nl-NL" w:eastAsia="x-none"/>
        </w:rPr>
      </w:pPr>
      <w:r w:rsidRPr="00CA54F6">
        <w:rPr>
          <w:b/>
          <w:sz w:val="18"/>
          <w:szCs w:val="18"/>
          <w:lang w:val="nl-NL" w:eastAsia="x-none"/>
        </w:rPr>
        <w:t>Kantoor Benelux:</w:t>
      </w:r>
    </w:p>
    <w:p w14:paraId="03099901" w14:textId="77777777" w:rsidR="002A4F03" w:rsidRPr="002560E4" w:rsidRDefault="002A4F03" w:rsidP="002A4F03">
      <w:pPr>
        <w:pStyle w:val="PITextkrper"/>
        <w:spacing w:line="360" w:lineRule="auto"/>
        <w:jc w:val="left"/>
        <w:rPr>
          <w:bCs/>
          <w:sz w:val="18"/>
          <w:szCs w:val="18"/>
          <w:lang w:val="nl-NL" w:eastAsia="x-none"/>
        </w:rPr>
      </w:pPr>
      <w:r w:rsidRPr="00CA54F6">
        <w:rPr>
          <w:bCs/>
          <w:sz w:val="18"/>
          <w:szCs w:val="18"/>
          <w:lang w:val="nl-NL" w:eastAsia="x-none"/>
        </w:rPr>
        <w:t xml:space="preserve">OPEN </w:t>
      </w:r>
      <w:r w:rsidRPr="002560E4">
        <w:rPr>
          <w:sz w:val="18"/>
          <w:szCs w:val="18"/>
          <w:lang w:val="nl-NL"/>
        </w:rPr>
        <w:t>MIND</w:t>
      </w:r>
      <w:r w:rsidRPr="00CA54F6">
        <w:rPr>
          <w:bCs/>
          <w:sz w:val="18"/>
          <w:szCs w:val="18"/>
          <w:lang w:val="nl-NL" w:eastAsia="x-none"/>
        </w:rPr>
        <w:t xml:space="preserve"> Technologies Benelux B.V.</w:t>
      </w:r>
      <w:r>
        <w:rPr>
          <w:bCs/>
          <w:sz w:val="18"/>
          <w:szCs w:val="18"/>
          <w:lang w:val="nl-NL" w:eastAsia="x-none"/>
        </w:rPr>
        <w:br/>
      </w:r>
      <w:r w:rsidRPr="00CA54F6">
        <w:rPr>
          <w:bCs/>
          <w:sz w:val="18"/>
          <w:szCs w:val="18"/>
          <w:lang w:val="nl-NL" w:eastAsia="x-none"/>
        </w:rPr>
        <w:t>Titaniumlaan 86</w:t>
      </w:r>
      <w:r>
        <w:rPr>
          <w:bCs/>
          <w:sz w:val="18"/>
          <w:szCs w:val="18"/>
          <w:lang w:val="nl-NL" w:eastAsia="x-none"/>
        </w:rPr>
        <w:br/>
      </w:r>
      <w:r w:rsidRPr="00CA54F6">
        <w:rPr>
          <w:bCs/>
          <w:sz w:val="18"/>
          <w:szCs w:val="18"/>
          <w:lang w:val="nl-NL" w:eastAsia="x-none"/>
        </w:rPr>
        <w:t xml:space="preserve">5221 CK </w:t>
      </w:r>
      <w:r>
        <w:rPr>
          <w:bCs/>
          <w:sz w:val="18"/>
          <w:szCs w:val="18"/>
          <w:lang w:val="nl-NL" w:eastAsia="x-none"/>
        </w:rPr>
        <w:t>’</w:t>
      </w:r>
      <w:r w:rsidRPr="00CA54F6">
        <w:rPr>
          <w:bCs/>
          <w:sz w:val="18"/>
          <w:szCs w:val="18"/>
          <w:lang w:val="nl-NL" w:eastAsia="x-none"/>
        </w:rPr>
        <w:t>s Hertogenbosch</w:t>
      </w:r>
      <w:r>
        <w:rPr>
          <w:bCs/>
          <w:sz w:val="18"/>
          <w:szCs w:val="18"/>
          <w:lang w:val="nl-NL" w:eastAsia="x-none"/>
        </w:rPr>
        <w:br/>
      </w:r>
      <w:r w:rsidRPr="00CA54F6">
        <w:rPr>
          <w:bCs/>
          <w:sz w:val="18"/>
          <w:szCs w:val="18"/>
          <w:lang w:val="nl-NL" w:eastAsia="x-none"/>
        </w:rPr>
        <w:t>Tel.: +31 736 480 166</w:t>
      </w:r>
      <w:r>
        <w:rPr>
          <w:bCs/>
          <w:sz w:val="18"/>
          <w:szCs w:val="18"/>
          <w:lang w:val="nl-NL" w:eastAsia="x-none"/>
        </w:rPr>
        <w:br/>
      </w:r>
      <w:r w:rsidRPr="002560E4">
        <w:rPr>
          <w:bCs/>
          <w:sz w:val="18"/>
          <w:szCs w:val="18"/>
          <w:lang w:val="en-US" w:eastAsia="x-none"/>
        </w:rPr>
        <w:t xml:space="preserve">E-Mail: info.benelux@openmind-tech.com </w:t>
      </w:r>
    </w:p>
    <w:p w14:paraId="223F6E3E" w14:textId="77777777" w:rsidR="002A4F03" w:rsidRPr="002560E4" w:rsidRDefault="002A4F03" w:rsidP="002A4F03">
      <w:pPr>
        <w:pStyle w:val="PITextkrper"/>
        <w:spacing w:line="360" w:lineRule="auto"/>
        <w:rPr>
          <w:b/>
          <w:sz w:val="18"/>
          <w:szCs w:val="18"/>
          <w:lang w:val="en-US" w:eastAsia="x-none"/>
        </w:rPr>
      </w:pPr>
    </w:p>
    <w:p w14:paraId="767500D0" w14:textId="77777777" w:rsidR="002A4F03" w:rsidRPr="00CA54F6" w:rsidRDefault="002A4F03" w:rsidP="002A4F03">
      <w:pPr>
        <w:pStyle w:val="PITextkrper"/>
        <w:spacing w:line="360" w:lineRule="auto"/>
        <w:rPr>
          <w:b/>
          <w:sz w:val="18"/>
          <w:szCs w:val="18"/>
          <w:lang w:val="nl-NL" w:eastAsia="x-none"/>
        </w:rPr>
      </w:pPr>
      <w:r w:rsidRPr="00CA54F6">
        <w:rPr>
          <w:b/>
          <w:sz w:val="18"/>
          <w:szCs w:val="18"/>
          <w:lang w:val="nl-NL" w:eastAsia="x-none"/>
        </w:rPr>
        <w:t>Contactpersoon voor de pers:</w:t>
      </w:r>
    </w:p>
    <w:p w14:paraId="01AD1690" w14:textId="77777777" w:rsidR="002A4F03" w:rsidRPr="0011630C" w:rsidRDefault="002A4F03" w:rsidP="002A4F03">
      <w:pPr>
        <w:spacing w:after="120" w:line="280" w:lineRule="exact"/>
        <w:rPr>
          <w:rFonts w:ascii="Arial" w:hAnsi="Arial"/>
          <w:bCs/>
          <w:sz w:val="18"/>
          <w:szCs w:val="18"/>
          <w:lang w:val="nl-NL" w:eastAsia="x-none"/>
        </w:rPr>
      </w:pPr>
      <w:r w:rsidRPr="0011630C">
        <w:rPr>
          <w:rFonts w:ascii="Arial" w:hAnsi="Arial"/>
          <w:bCs/>
          <w:sz w:val="18"/>
          <w:szCs w:val="18"/>
          <w:lang w:val="nl-NL" w:eastAsia="x-none"/>
        </w:rPr>
        <w:t>SPAENER B.V.</w:t>
      </w:r>
      <w:r w:rsidRPr="0011630C">
        <w:rPr>
          <w:rFonts w:ascii="Arial" w:hAnsi="Arial"/>
          <w:bCs/>
          <w:sz w:val="18"/>
          <w:szCs w:val="18"/>
          <w:lang w:val="nl-NL" w:eastAsia="x-none"/>
        </w:rPr>
        <w:br/>
        <w:t>Tim Wentink</w:t>
      </w:r>
      <w:r w:rsidRPr="0011630C">
        <w:rPr>
          <w:rFonts w:ascii="Arial" w:hAnsi="Arial"/>
          <w:bCs/>
          <w:sz w:val="18"/>
          <w:szCs w:val="18"/>
          <w:lang w:val="nl-NL" w:eastAsia="x-none"/>
        </w:rPr>
        <w:br/>
        <w:t>Electronenstraat 6</w:t>
      </w:r>
      <w:r w:rsidRPr="0011630C">
        <w:rPr>
          <w:rFonts w:ascii="Arial" w:hAnsi="Arial"/>
          <w:bCs/>
          <w:sz w:val="18"/>
          <w:szCs w:val="18"/>
          <w:lang w:val="nl-NL" w:eastAsia="x-none"/>
        </w:rPr>
        <w:br/>
        <w:t>3903KJ Veenendaal</w:t>
      </w:r>
      <w:r w:rsidRPr="0011630C">
        <w:rPr>
          <w:rFonts w:ascii="Arial" w:hAnsi="Arial"/>
          <w:bCs/>
          <w:sz w:val="18"/>
          <w:szCs w:val="18"/>
          <w:lang w:val="nl-NL" w:eastAsia="x-none"/>
        </w:rPr>
        <w:br/>
        <w:t>Netherlands</w:t>
      </w:r>
      <w:r w:rsidRPr="0011630C">
        <w:rPr>
          <w:rFonts w:ascii="Arial" w:hAnsi="Arial"/>
          <w:bCs/>
          <w:sz w:val="18"/>
          <w:szCs w:val="18"/>
          <w:lang w:val="nl-NL" w:eastAsia="x-none"/>
        </w:rPr>
        <w:br/>
        <w:t>E-Mail: t.wentink@spaener.com</w:t>
      </w:r>
    </w:p>
    <w:p w14:paraId="68475479" w14:textId="77777777" w:rsidR="002A4F03" w:rsidRPr="00150EA0" w:rsidRDefault="002A4F03" w:rsidP="002A4F03">
      <w:pPr>
        <w:pStyle w:val="PIAbspann"/>
        <w:jc w:val="left"/>
        <w:rPr>
          <w:lang w:val="nl-NL"/>
        </w:rPr>
      </w:pPr>
    </w:p>
    <w:p w14:paraId="3A87419C" w14:textId="77777777" w:rsidR="00521E7D" w:rsidRPr="00577870" w:rsidRDefault="00521E7D" w:rsidP="002A4F03">
      <w:pPr>
        <w:pStyle w:val="PITextkrper"/>
        <w:spacing w:line="360" w:lineRule="auto"/>
        <w:rPr>
          <w:sz w:val="16"/>
          <w:szCs w:val="16"/>
          <w:lang w:val="en-US"/>
        </w:rPr>
      </w:pPr>
    </w:p>
    <w:sectPr w:rsidR="00521E7D" w:rsidRPr="00577870" w:rsidSect="007E232F">
      <w:headerReference w:type="default" r:id="rId15"/>
      <w:footerReference w:type="default" r:id="rId16"/>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DDE0" w14:textId="77777777" w:rsidR="007C721B" w:rsidRDefault="007C721B">
      <w:r>
        <w:separator/>
      </w:r>
    </w:p>
  </w:endnote>
  <w:endnote w:type="continuationSeparator" w:id="0">
    <w:p w14:paraId="3FC43AB1" w14:textId="77777777" w:rsidR="007C721B" w:rsidRDefault="007C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26D65495" w:rsidR="00C1019C" w:rsidRPr="00233A04" w:rsidRDefault="006105CD" w:rsidP="006105CD">
    <w:pPr>
      <w:pStyle w:val="PIFusszeile"/>
      <w:rPr>
        <w:lang w:val="de-DE"/>
      </w:rPr>
    </w:pPr>
    <w:r>
      <w:rPr>
        <w:rStyle w:val="Seitenzahl"/>
        <w:rFonts w:cs="Arial"/>
        <w:lang w:val="nl-NL"/>
      </w:rPr>
      <w:fldChar w:fldCharType="begin"/>
    </w:r>
    <w:r>
      <w:rPr>
        <w:rStyle w:val="Seitenzahl"/>
        <w:rFonts w:cs="Arial"/>
        <w:lang w:val="nl-NL"/>
      </w:rPr>
      <w:instrText xml:space="preserve"> FILENAME   \* MERGEFORMAT </w:instrText>
    </w:r>
    <w:r>
      <w:rPr>
        <w:rStyle w:val="Seitenzahl"/>
        <w:rFonts w:cs="Arial"/>
        <w:lang w:val="nl-NL"/>
      </w:rPr>
      <w:fldChar w:fldCharType="separate"/>
    </w:r>
    <w:r w:rsidR="0054043A">
      <w:rPr>
        <w:rStyle w:val="Seitenzahl"/>
        <w:rFonts w:cs="Arial"/>
        <w:noProof/>
        <w:lang w:val="nl-NL"/>
      </w:rPr>
      <w:t>OPN1PI831</w:t>
    </w:r>
    <w:r w:rsidR="002F6D2E">
      <w:rPr>
        <w:rStyle w:val="Seitenzahl"/>
        <w:rFonts w:cs="Arial"/>
        <w:noProof/>
        <w:lang w:val="nl-NL"/>
      </w:rPr>
      <w:t>_nl</w:t>
    </w:r>
    <w:r>
      <w:rPr>
        <w:rStyle w:val="Seitenzahl"/>
        <w:rFonts w:cs="Arial"/>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F6AC" w14:textId="77777777" w:rsidR="007C721B" w:rsidRDefault="007C721B">
      <w:r>
        <w:separator/>
      </w:r>
    </w:p>
  </w:footnote>
  <w:footnote w:type="continuationSeparator" w:id="0">
    <w:p w14:paraId="7B87A4CA" w14:textId="77777777" w:rsidR="007C721B" w:rsidRDefault="007C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570AB7D3" w:rsidR="00C1019C" w:rsidRDefault="00587655" w:rsidP="00482D0A">
    <w:pPr>
      <w:pStyle w:val="Kopfzeile"/>
      <w:jc w:val="right"/>
    </w:pPr>
    <w:r>
      <w:rPr>
        <w:noProof/>
      </w:rPr>
      <w:drawing>
        <wp:anchor distT="0" distB="0" distL="114300" distR="114300" simplePos="0" relativeHeight="251657728" behindDoc="0" locked="0" layoutInCell="1" allowOverlap="1" wp14:anchorId="0D9BE3F6" wp14:editId="21586440">
          <wp:simplePos x="0" y="0"/>
          <wp:positionH relativeFrom="column">
            <wp:posOffset>0</wp:posOffset>
          </wp:positionH>
          <wp:positionV relativeFrom="paragraph">
            <wp:posOffset>0</wp:posOffset>
          </wp:positionV>
          <wp:extent cx="2124075" cy="6858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4702274">
    <w:abstractNumId w:val="19"/>
  </w:num>
  <w:num w:numId="2" w16cid:durableId="405609837">
    <w:abstractNumId w:val="20"/>
  </w:num>
  <w:num w:numId="3" w16cid:durableId="1005477001">
    <w:abstractNumId w:val="0"/>
  </w:num>
  <w:num w:numId="4" w16cid:durableId="1110780432">
    <w:abstractNumId w:val="18"/>
  </w:num>
  <w:num w:numId="5" w16cid:durableId="1062557117">
    <w:abstractNumId w:val="2"/>
  </w:num>
  <w:num w:numId="6" w16cid:durableId="905337469">
    <w:abstractNumId w:val="4"/>
  </w:num>
  <w:num w:numId="7" w16cid:durableId="1156651810">
    <w:abstractNumId w:val="17"/>
  </w:num>
  <w:num w:numId="8" w16cid:durableId="2090080403">
    <w:abstractNumId w:val="5"/>
  </w:num>
  <w:num w:numId="9" w16cid:durableId="1035665464">
    <w:abstractNumId w:val="16"/>
  </w:num>
  <w:num w:numId="10" w16cid:durableId="979530438">
    <w:abstractNumId w:val="10"/>
  </w:num>
  <w:num w:numId="11" w16cid:durableId="671101503">
    <w:abstractNumId w:val="9"/>
  </w:num>
  <w:num w:numId="12" w16cid:durableId="1826042711">
    <w:abstractNumId w:val="14"/>
  </w:num>
  <w:num w:numId="13" w16cid:durableId="2042587809">
    <w:abstractNumId w:val="12"/>
  </w:num>
  <w:num w:numId="14" w16cid:durableId="106240711">
    <w:abstractNumId w:val="1"/>
  </w:num>
  <w:num w:numId="15" w16cid:durableId="107819892">
    <w:abstractNumId w:val="13"/>
  </w:num>
  <w:num w:numId="16" w16cid:durableId="1462456882">
    <w:abstractNumId w:val="3"/>
  </w:num>
  <w:num w:numId="17" w16cid:durableId="1586574217">
    <w:abstractNumId w:val="6"/>
  </w:num>
  <w:num w:numId="18" w16cid:durableId="136731625">
    <w:abstractNumId w:val="8"/>
  </w:num>
  <w:num w:numId="19" w16cid:durableId="1278562094">
    <w:abstractNumId w:val="7"/>
  </w:num>
  <w:num w:numId="20" w16cid:durableId="1542477672">
    <w:abstractNumId w:val="15"/>
  </w:num>
  <w:num w:numId="21" w16cid:durableId="1812668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5161"/>
    <w:rsid w:val="00006118"/>
    <w:rsid w:val="00011654"/>
    <w:rsid w:val="000124DA"/>
    <w:rsid w:val="00012566"/>
    <w:rsid w:val="00012F75"/>
    <w:rsid w:val="00014900"/>
    <w:rsid w:val="0001500B"/>
    <w:rsid w:val="00016AED"/>
    <w:rsid w:val="00016E5C"/>
    <w:rsid w:val="00017338"/>
    <w:rsid w:val="00020352"/>
    <w:rsid w:val="000206D6"/>
    <w:rsid w:val="00022CD5"/>
    <w:rsid w:val="000230B4"/>
    <w:rsid w:val="00024312"/>
    <w:rsid w:val="000252A7"/>
    <w:rsid w:val="00026B10"/>
    <w:rsid w:val="0003153F"/>
    <w:rsid w:val="00034919"/>
    <w:rsid w:val="000349BE"/>
    <w:rsid w:val="000361AD"/>
    <w:rsid w:val="00045A03"/>
    <w:rsid w:val="000467C1"/>
    <w:rsid w:val="000516E9"/>
    <w:rsid w:val="00053898"/>
    <w:rsid w:val="000563F0"/>
    <w:rsid w:val="000564C2"/>
    <w:rsid w:val="00057A1C"/>
    <w:rsid w:val="000609C1"/>
    <w:rsid w:val="000626E0"/>
    <w:rsid w:val="000639AE"/>
    <w:rsid w:val="00064FA5"/>
    <w:rsid w:val="0006503E"/>
    <w:rsid w:val="0006542C"/>
    <w:rsid w:val="00066165"/>
    <w:rsid w:val="00071CB8"/>
    <w:rsid w:val="00073274"/>
    <w:rsid w:val="0007504D"/>
    <w:rsid w:val="00075075"/>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6A37"/>
    <w:rsid w:val="000C1270"/>
    <w:rsid w:val="000C18E2"/>
    <w:rsid w:val="000C264C"/>
    <w:rsid w:val="000C368B"/>
    <w:rsid w:val="000C560C"/>
    <w:rsid w:val="000C722A"/>
    <w:rsid w:val="000C7621"/>
    <w:rsid w:val="000C7A86"/>
    <w:rsid w:val="000D252F"/>
    <w:rsid w:val="000D2B6B"/>
    <w:rsid w:val="000D4817"/>
    <w:rsid w:val="000D4D3A"/>
    <w:rsid w:val="000D4F4D"/>
    <w:rsid w:val="000D6AFC"/>
    <w:rsid w:val="000E09FB"/>
    <w:rsid w:val="000E1BD6"/>
    <w:rsid w:val="000E27DA"/>
    <w:rsid w:val="000E578A"/>
    <w:rsid w:val="000F0501"/>
    <w:rsid w:val="000F1BF4"/>
    <w:rsid w:val="000F31FC"/>
    <w:rsid w:val="000F3C38"/>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5179"/>
    <w:rsid w:val="00145C40"/>
    <w:rsid w:val="00146FD2"/>
    <w:rsid w:val="00147552"/>
    <w:rsid w:val="00147706"/>
    <w:rsid w:val="00147FC2"/>
    <w:rsid w:val="0015044E"/>
    <w:rsid w:val="00152AD8"/>
    <w:rsid w:val="00153F01"/>
    <w:rsid w:val="00153FE2"/>
    <w:rsid w:val="00154DAA"/>
    <w:rsid w:val="001569C1"/>
    <w:rsid w:val="0015706B"/>
    <w:rsid w:val="00161722"/>
    <w:rsid w:val="00162987"/>
    <w:rsid w:val="00164216"/>
    <w:rsid w:val="001645E6"/>
    <w:rsid w:val="00166A10"/>
    <w:rsid w:val="001739E7"/>
    <w:rsid w:val="001739F8"/>
    <w:rsid w:val="00173BC6"/>
    <w:rsid w:val="00174B48"/>
    <w:rsid w:val="00175546"/>
    <w:rsid w:val="00177862"/>
    <w:rsid w:val="00181000"/>
    <w:rsid w:val="00181B21"/>
    <w:rsid w:val="00182F24"/>
    <w:rsid w:val="001841DE"/>
    <w:rsid w:val="0018444D"/>
    <w:rsid w:val="0018488F"/>
    <w:rsid w:val="00184B6D"/>
    <w:rsid w:val="0018510F"/>
    <w:rsid w:val="00187B48"/>
    <w:rsid w:val="00187F38"/>
    <w:rsid w:val="00190778"/>
    <w:rsid w:val="00193078"/>
    <w:rsid w:val="00196BDE"/>
    <w:rsid w:val="00197C3A"/>
    <w:rsid w:val="001A0CAF"/>
    <w:rsid w:val="001A17D1"/>
    <w:rsid w:val="001A23EA"/>
    <w:rsid w:val="001A3EB5"/>
    <w:rsid w:val="001A445B"/>
    <w:rsid w:val="001A4FE8"/>
    <w:rsid w:val="001A6EA1"/>
    <w:rsid w:val="001A7832"/>
    <w:rsid w:val="001A7A10"/>
    <w:rsid w:val="001B01D0"/>
    <w:rsid w:val="001B2DE0"/>
    <w:rsid w:val="001B5159"/>
    <w:rsid w:val="001B64D9"/>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E071E"/>
    <w:rsid w:val="001E10E9"/>
    <w:rsid w:val="001E2677"/>
    <w:rsid w:val="001E6240"/>
    <w:rsid w:val="001F02E3"/>
    <w:rsid w:val="001F03AA"/>
    <w:rsid w:val="001F089B"/>
    <w:rsid w:val="001F0ECE"/>
    <w:rsid w:val="001F496F"/>
    <w:rsid w:val="001F5CD9"/>
    <w:rsid w:val="00201B7B"/>
    <w:rsid w:val="002039CF"/>
    <w:rsid w:val="00207405"/>
    <w:rsid w:val="00210AE6"/>
    <w:rsid w:val="0021146D"/>
    <w:rsid w:val="00211D0C"/>
    <w:rsid w:val="00214467"/>
    <w:rsid w:val="00214AE8"/>
    <w:rsid w:val="0021524D"/>
    <w:rsid w:val="00217696"/>
    <w:rsid w:val="00220796"/>
    <w:rsid w:val="0022461D"/>
    <w:rsid w:val="002256F4"/>
    <w:rsid w:val="00227213"/>
    <w:rsid w:val="002277BB"/>
    <w:rsid w:val="00230EE9"/>
    <w:rsid w:val="00233A04"/>
    <w:rsid w:val="002342BB"/>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6AF2"/>
    <w:rsid w:val="00267058"/>
    <w:rsid w:val="00271284"/>
    <w:rsid w:val="002718AB"/>
    <w:rsid w:val="00272E55"/>
    <w:rsid w:val="00273A11"/>
    <w:rsid w:val="00275482"/>
    <w:rsid w:val="00277E34"/>
    <w:rsid w:val="0028086F"/>
    <w:rsid w:val="00280CE8"/>
    <w:rsid w:val="00280E98"/>
    <w:rsid w:val="002837AA"/>
    <w:rsid w:val="002840FE"/>
    <w:rsid w:val="00284768"/>
    <w:rsid w:val="00284E4B"/>
    <w:rsid w:val="0028709D"/>
    <w:rsid w:val="0029051C"/>
    <w:rsid w:val="0029094E"/>
    <w:rsid w:val="00290B38"/>
    <w:rsid w:val="0029202E"/>
    <w:rsid w:val="0029207D"/>
    <w:rsid w:val="00293237"/>
    <w:rsid w:val="00297648"/>
    <w:rsid w:val="002A0460"/>
    <w:rsid w:val="002A0891"/>
    <w:rsid w:val="002A2D14"/>
    <w:rsid w:val="002A4F03"/>
    <w:rsid w:val="002A5BB4"/>
    <w:rsid w:val="002A62DC"/>
    <w:rsid w:val="002A722C"/>
    <w:rsid w:val="002B1274"/>
    <w:rsid w:val="002B2571"/>
    <w:rsid w:val="002B430D"/>
    <w:rsid w:val="002C147A"/>
    <w:rsid w:val="002C4AD7"/>
    <w:rsid w:val="002C676E"/>
    <w:rsid w:val="002D0532"/>
    <w:rsid w:val="002D0FCD"/>
    <w:rsid w:val="002D14BF"/>
    <w:rsid w:val="002D1B3E"/>
    <w:rsid w:val="002D1DE2"/>
    <w:rsid w:val="002D4221"/>
    <w:rsid w:val="002E1C87"/>
    <w:rsid w:val="002E37F0"/>
    <w:rsid w:val="002E4870"/>
    <w:rsid w:val="002E4920"/>
    <w:rsid w:val="002E554F"/>
    <w:rsid w:val="002E625D"/>
    <w:rsid w:val="002E7054"/>
    <w:rsid w:val="002F2494"/>
    <w:rsid w:val="002F2A67"/>
    <w:rsid w:val="002F3029"/>
    <w:rsid w:val="002F3E8E"/>
    <w:rsid w:val="002F413B"/>
    <w:rsid w:val="002F4C85"/>
    <w:rsid w:val="002F5090"/>
    <w:rsid w:val="002F5858"/>
    <w:rsid w:val="002F6D2E"/>
    <w:rsid w:val="00300E32"/>
    <w:rsid w:val="0030164A"/>
    <w:rsid w:val="003026FD"/>
    <w:rsid w:val="003057BD"/>
    <w:rsid w:val="003057E8"/>
    <w:rsid w:val="003061D3"/>
    <w:rsid w:val="003063AE"/>
    <w:rsid w:val="00307D05"/>
    <w:rsid w:val="00307F91"/>
    <w:rsid w:val="00311637"/>
    <w:rsid w:val="00312B0D"/>
    <w:rsid w:val="00314994"/>
    <w:rsid w:val="003172EC"/>
    <w:rsid w:val="0032105E"/>
    <w:rsid w:val="003227C7"/>
    <w:rsid w:val="003277E1"/>
    <w:rsid w:val="00330309"/>
    <w:rsid w:val="00330D1E"/>
    <w:rsid w:val="00332F57"/>
    <w:rsid w:val="00334472"/>
    <w:rsid w:val="0033499C"/>
    <w:rsid w:val="00334A79"/>
    <w:rsid w:val="00335731"/>
    <w:rsid w:val="00335E6D"/>
    <w:rsid w:val="00335F60"/>
    <w:rsid w:val="0033765A"/>
    <w:rsid w:val="00337710"/>
    <w:rsid w:val="00340059"/>
    <w:rsid w:val="00340D57"/>
    <w:rsid w:val="003430AA"/>
    <w:rsid w:val="003451E3"/>
    <w:rsid w:val="00346555"/>
    <w:rsid w:val="00350944"/>
    <w:rsid w:val="00352CFA"/>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5B8F"/>
    <w:rsid w:val="00387D97"/>
    <w:rsid w:val="00387F34"/>
    <w:rsid w:val="003911E1"/>
    <w:rsid w:val="00392574"/>
    <w:rsid w:val="003943C9"/>
    <w:rsid w:val="00395B9E"/>
    <w:rsid w:val="003962C3"/>
    <w:rsid w:val="0039652E"/>
    <w:rsid w:val="003A1E0F"/>
    <w:rsid w:val="003A4B91"/>
    <w:rsid w:val="003A65DB"/>
    <w:rsid w:val="003B0417"/>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C38"/>
    <w:rsid w:val="003E303A"/>
    <w:rsid w:val="003E7BFB"/>
    <w:rsid w:val="003F0A11"/>
    <w:rsid w:val="003F0DA7"/>
    <w:rsid w:val="003F0F1A"/>
    <w:rsid w:val="003F2D91"/>
    <w:rsid w:val="003F375B"/>
    <w:rsid w:val="003F7752"/>
    <w:rsid w:val="00400B00"/>
    <w:rsid w:val="004016F1"/>
    <w:rsid w:val="00401AF6"/>
    <w:rsid w:val="0040352E"/>
    <w:rsid w:val="00405EA8"/>
    <w:rsid w:val="0040604A"/>
    <w:rsid w:val="0040707E"/>
    <w:rsid w:val="00407E5E"/>
    <w:rsid w:val="004119DA"/>
    <w:rsid w:val="00413028"/>
    <w:rsid w:val="00413693"/>
    <w:rsid w:val="0041374D"/>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2B37"/>
    <w:rsid w:val="00443B4E"/>
    <w:rsid w:val="00444487"/>
    <w:rsid w:val="00445734"/>
    <w:rsid w:val="00446DA9"/>
    <w:rsid w:val="00447BB9"/>
    <w:rsid w:val="00450ADD"/>
    <w:rsid w:val="004519F3"/>
    <w:rsid w:val="0045288C"/>
    <w:rsid w:val="00452947"/>
    <w:rsid w:val="00454D89"/>
    <w:rsid w:val="00456449"/>
    <w:rsid w:val="00457809"/>
    <w:rsid w:val="00464E8E"/>
    <w:rsid w:val="0046764E"/>
    <w:rsid w:val="0047131A"/>
    <w:rsid w:val="00471CB7"/>
    <w:rsid w:val="00471CD9"/>
    <w:rsid w:val="0047337C"/>
    <w:rsid w:val="00474062"/>
    <w:rsid w:val="00474416"/>
    <w:rsid w:val="00474587"/>
    <w:rsid w:val="00476288"/>
    <w:rsid w:val="00477375"/>
    <w:rsid w:val="00477FEF"/>
    <w:rsid w:val="00477FFA"/>
    <w:rsid w:val="004801EB"/>
    <w:rsid w:val="00481F3B"/>
    <w:rsid w:val="00482D0A"/>
    <w:rsid w:val="004831C8"/>
    <w:rsid w:val="00483A0D"/>
    <w:rsid w:val="004847B1"/>
    <w:rsid w:val="0048493F"/>
    <w:rsid w:val="00485555"/>
    <w:rsid w:val="00486E79"/>
    <w:rsid w:val="004875AB"/>
    <w:rsid w:val="00487A6D"/>
    <w:rsid w:val="0049029F"/>
    <w:rsid w:val="0049081F"/>
    <w:rsid w:val="00491EA3"/>
    <w:rsid w:val="00492CB2"/>
    <w:rsid w:val="00492FEC"/>
    <w:rsid w:val="00494A31"/>
    <w:rsid w:val="00494DE3"/>
    <w:rsid w:val="004959FB"/>
    <w:rsid w:val="00495DA8"/>
    <w:rsid w:val="004A0546"/>
    <w:rsid w:val="004A1106"/>
    <w:rsid w:val="004A1BEA"/>
    <w:rsid w:val="004A1D5F"/>
    <w:rsid w:val="004A3C2A"/>
    <w:rsid w:val="004A4009"/>
    <w:rsid w:val="004A5E55"/>
    <w:rsid w:val="004A7D15"/>
    <w:rsid w:val="004B1608"/>
    <w:rsid w:val="004B3EB7"/>
    <w:rsid w:val="004B461D"/>
    <w:rsid w:val="004B596B"/>
    <w:rsid w:val="004B7292"/>
    <w:rsid w:val="004C2859"/>
    <w:rsid w:val="004C5471"/>
    <w:rsid w:val="004C5B23"/>
    <w:rsid w:val="004C7409"/>
    <w:rsid w:val="004D0006"/>
    <w:rsid w:val="004D1732"/>
    <w:rsid w:val="004D6B72"/>
    <w:rsid w:val="004D774F"/>
    <w:rsid w:val="004D7C04"/>
    <w:rsid w:val="004E230E"/>
    <w:rsid w:val="004E4266"/>
    <w:rsid w:val="004E5726"/>
    <w:rsid w:val="004E5727"/>
    <w:rsid w:val="004E5DDF"/>
    <w:rsid w:val="004E6862"/>
    <w:rsid w:val="004F09B5"/>
    <w:rsid w:val="004F56A5"/>
    <w:rsid w:val="0050000C"/>
    <w:rsid w:val="00501002"/>
    <w:rsid w:val="00501C2B"/>
    <w:rsid w:val="00502F98"/>
    <w:rsid w:val="0050345F"/>
    <w:rsid w:val="0050552F"/>
    <w:rsid w:val="00507132"/>
    <w:rsid w:val="00507BE7"/>
    <w:rsid w:val="005103FD"/>
    <w:rsid w:val="00510C03"/>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7A8A"/>
    <w:rsid w:val="00537CB5"/>
    <w:rsid w:val="00540229"/>
    <w:rsid w:val="0054043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870"/>
    <w:rsid w:val="00577946"/>
    <w:rsid w:val="00580CD3"/>
    <w:rsid w:val="00583218"/>
    <w:rsid w:val="00583724"/>
    <w:rsid w:val="005849F9"/>
    <w:rsid w:val="00584F44"/>
    <w:rsid w:val="00585671"/>
    <w:rsid w:val="00585A44"/>
    <w:rsid w:val="00585A59"/>
    <w:rsid w:val="00587655"/>
    <w:rsid w:val="0058798F"/>
    <w:rsid w:val="00593789"/>
    <w:rsid w:val="0059536B"/>
    <w:rsid w:val="00595EA9"/>
    <w:rsid w:val="005A03FC"/>
    <w:rsid w:val="005A1BBD"/>
    <w:rsid w:val="005A2607"/>
    <w:rsid w:val="005A3B76"/>
    <w:rsid w:val="005A4C5E"/>
    <w:rsid w:val="005A6557"/>
    <w:rsid w:val="005A7473"/>
    <w:rsid w:val="005B0F51"/>
    <w:rsid w:val="005B64D2"/>
    <w:rsid w:val="005B740B"/>
    <w:rsid w:val="005C13C4"/>
    <w:rsid w:val="005C3459"/>
    <w:rsid w:val="005C3B2E"/>
    <w:rsid w:val="005C4CB9"/>
    <w:rsid w:val="005C6A7D"/>
    <w:rsid w:val="005D0589"/>
    <w:rsid w:val="005D0D5C"/>
    <w:rsid w:val="005D1F37"/>
    <w:rsid w:val="005D3233"/>
    <w:rsid w:val="005D37A6"/>
    <w:rsid w:val="005D423E"/>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05CD"/>
    <w:rsid w:val="006116E8"/>
    <w:rsid w:val="00615147"/>
    <w:rsid w:val="00616721"/>
    <w:rsid w:val="00616D10"/>
    <w:rsid w:val="0062012A"/>
    <w:rsid w:val="00621E3F"/>
    <w:rsid w:val="00622679"/>
    <w:rsid w:val="00622ADC"/>
    <w:rsid w:val="00622B61"/>
    <w:rsid w:val="00624081"/>
    <w:rsid w:val="00627F47"/>
    <w:rsid w:val="0063016D"/>
    <w:rsid w:val="006302E8"/>
    <w:rsid w:val="00630A55"/>
    <w:rsid w:val="00630B1A"/>
    <w:rsid w:val="00631FDA"/>
    <w:rsid w:val="00633A06"/>
    <w:rsid w:val="00633BF8"/>
    <w:rsid w:val="006348B2"/>
    <w:rsid w:val="00635129"/>
    <w:rsid w:val="00640093"/>
    <w:rsid w:val="0064075F"/>
    <w:rsid w:val="00641EA2"/>
    <w:rsid w:val="00642F1E"/>
    <w:rsid w:val="0064318F"/>
    <w:rsid w:val="00643473"/>
    <w:rsid w:val="00643F58"/>
    <w:rsid w:val="006440AD"/>
    <w:rsid w:val="0064614C"/>
    <w:rsid w:val="00646E64"/>
    <w:rsid w:val="00647AAD"/>
    <w:rsid w:val="00651458"/>
    <w:rsid w:val="006560C0"/>
    <w:rsid w:val="00656F50"/>
    <w:rsid w:val="00657031"/>
    <w:rsid w:val="006615D6"/>
    <w:rsid w:val="0066278B"/>
    <w:rsid w:val="0066311C"/>
    <w:rsid w:val="0066346E"/>
    <w:rsid w:val="0066570C"/>
    <w:rsid w:val="00667C84"/>
    <w:rsid w:val="0067089E"/>
    <w:rsid w:val="00674323"/>
    <w:rsid w:val="00677A42"/>
    <w:rsid w:val="00680950"/>
    <w:rsid w:val="00682CB0"/>
    <w:rsid w:val="006844E9"/>
    <w:rsid w:val="0068461B"/>
    <w:rsid w:val="006870F1"/>
    <w:rsid w:val="006878CF"/>
    <w:rsid w:val="00691971"/>
    <w:rsid w:val="00691979"/>
    <w:rsid w:val="00691A14"/>
    <w:rsid w:val="0069418D"/>
    <w:rsid w:val="0069780D"/>
    <w:rsid w:val="006A3F2F"/>
    <w:rsid w:val="006B0382"/>
    <w:rsid w:val="006B05BB"/>
    <w:rsid w:val="006B104B"/>
    <w:rsid w:val="006B381A"/>
    <w:rsid w:val="006B419E"/>
    <w:rsid w:val="006C0368"/>
    <w:rsid w:val="006C118D"/>
    <w:rsid w:val="006C193C"/>
    <w:rsid w:val="006C2B09"/>
    <w:rsid w:val="006C3733"/>
    <w:rsid w:val="006C47E0"/>
    <w:rsid w:val="006C57A8"/>
    <w:rsid w:val="006D1590"/>
    <w:rsid w:val="006D1F4F"/>
    <w:rsid w:val="006D415E"/>
    <w:rsid w:val="006D57B1"/>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998"/>
    <w:rsid w:val="00712A6E"/>
    <w:rsid w:val="00712CA6"/>
    <w:rsid w:val="00713025"/>
    <w:rsid w:val="00713C9F"/>
    <w:rsid w:val="007142ED"/>
    <w:rsid w:val="00715419"/>
    <w:rsid w:val="00720790"/>
    <w:rsid w:val="00721065"/>
    <w:rsid w:val="007211F5"/>
    <w:rsid w:val="00721895"/>
    <w:rsid w:val="0072235D"/>
    <w:rsid w:val="00722E49"/>
    <w:rsid w:val="00724E97"/>
    <w:rsid w:val="007331AA"/>
    <w:rsid w:val="007337BC"/>
    <w:rsid w:val="00733D3A"/>
    <w:rsid w:val="00733D62"/>
    <w:rsid w:val="00734218"/>
    <w:rsid w:val="0073490A"/>
    <w:rsid w:val="007410F7"/>
    <w:rsid w:val="00741602"/>
    <w:rsid w:val="00741677"/>
    <w:rsid w:val="00746485"/>
    <w:rsid w:val="007467B4"/>
    <w:rsid w:val="00750246"/>
    <w:rsid w:val="00750704"/>
    <w:rsid w:val="0075157D"/>
    <w:rsid w:val="00753EF6"/>
    <w:rsid w:val="00754350"/>
    <w:rsid w:val="00754416"/>
    <w:rsid w:val="00755046"/>
    <w:rsid w:val="00755B86"/>
    <w:rsid w:val="0075727D"/>
    <w:rsid w:val="007573BC"/>
    <w:rsid w:val="00757CCC"/>
    <w:rsid w:val="0076003E"/>
    <w:rsid w:val="007626E7"/>
    <w:rsid w:val="00762DE2"/>
    <w:rsid w:val="00762F39"/>
    <w:rsid w:val="00764A78"/>
    <w:rsid w:val="00764E53"/>
    <w:rsid w:val="00765FA7"/>
    <w:rsid w:val="00767140"/>
    <w:rsid w:val="00771C7A"/>
    <w:rsid w:val="00772D1F"/>
    <w:rsid w:val="007744EA"/>
    <w:rsid w:val="00776346"/>
    <w:rsid w:val="00781B5E"/>
    <w:rsid w:val="00782834"/>
    <w:rsid w:val="00784250"/>
    <w:rsid w:val="00785093"/>
    <w:rsid w:val="00785DF7"/>
    <w:rsid w:val="00785F20"/>
    <w:rsid w:val="00786D5F"/>
    <w:rsid w:val="00786E8D"/>
    <w:rsid w:val="007900B7"/>
    <w:rsid w:val="00790992"/>
    <w:rsid w:val="007922EE"/>
    <w:rsid w:val="007938A2"/>
    <w:rsid w:val="007947DB"/>
    <w:rsid w:val="00795EA4"/>
    <w:rsid w:val="007973EA"/>
    <w:rsid w:val="007977AC"/>
    <w:rsid w:val="007A08FE"/>
    <w:rsid w:val="007A1174"/>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B714C"/>
    <w:rsid w:val="007C0001"/>
    <w:rsid w:val="007C04AC"/>
    <w:rsid w:val="007C1159"/>
    <w:rsid w:val="007C2521"/>
    <w:rsid w:val="007C4252"/>
    <w:rsid w:val="007C4335"/>
    <w:rsid w:val="007C4697"/>
    <w:rsid w:val="007C5050"/>
    <w:rsid w:val="007C57EF"/>
    <w:rsid w:val="007C721B"/>
    <w:rsid w:val="007D1F47"/>
    <w:rsid w:val="007D29AD"/>
    <w:rsid w:val="007E1141"/>
    <w:rsid w:val="007E218A"/>
    <w:rsid w:val="007E232F"/>
    <w:rsid w:val="007E2E68"/>
    <w:rsid w:val="007E3366"/>
    <w:rsid w:val="007E5005"/>
    <w:rsid w:val="007E5C55"/>
    <w:rsid w:val="007E7323"/>
    <w:rsid w:val="007F1BD6"/>
    <w:rsid w:val="007F23EA"/>
    <w:rsid w:val="007F2CF5"/>
    <w:rsid w:val="007F3194"/>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E29"/>
    <w:rsid w:val="00816C81"/>
    <w:rsid w:val="00816FAE"/>
    <w:rsid w:val="00817618"/>
    <w:rsid w:val="00817822"/>
    <w:rsid w:val="00821508"/>
    <w:rsid w:val="0082185F"/>
    <w:rsid w:val="008218AF"/>
    <w:rsid w:val="00824010"/>
    <w:rsid w:val="00824057"/>
    <w:rsid w:val="00825301"/>
    <w:rsid w:val="00825A00"/>
    <w:rsid w:val="00826870"/>
    <w:rsid w:val="00834207"/>
    <w:rsid w:val="008366A1"/>
    <w:rsid w:val="00836CB8"/>
    <w:rsid w:val="00841C1E"/>
    <w:rsid w:val="008426F5"/>
    <w:rsid w:val="00843031"/>
    <w:rsid w:val="008437F4"/>
    <w:rsid w:val="008446B3"/>
    <w:rsid w:val="00846FC8"/>
    <w:rsid w:val="008503F6"/>
    <w:rsid w:val="008515F4"/>
    <w:rsid w:val="0085244B"/>
    <w:rsid w:val="00852645"/>
    <w:rsid w:val="00852FEB"/>
    <w:rsid w:val="008530D7"/>
    <w:rsid w:val="00853A40"/>
    <w:rsid w:val="00854254"/>
    <w:rsid w:val="00855A03"/>
    <w:rsid w:val="00855E39"/>
    <w:rsid w:val="00855F51"/>
    <w:rsid w:val="008607E8"/>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1A3E"/>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DF7"/>
    <w:rsid w:val="008A7CD3"/>
    <w:rsid w:val="008B1D36"/>
    <w:rsid w:val="008B3460"/>
    <w:rsid w:val="008B3512"/>
    <w:rsid w:val="008B3B5D"/>
    <w:rsid w:val="008B4A62"/>
    <w:rsid w:val="008B4F37"/>
    <w:rsid w:val="008B6495"/>
    <w:rsid w:val="008B76CD"/>
    <w:rsid w:val="008C193D"/>
    <w:rsid w:val="008C1ABA"/>
    <w:rsid w:val="008C1DD4"/>
    <w:rsid w:val="008C23C8"/>
    <w:rsid w:val="008C57D0"/>
    <w:rsid w:val="008C7828"/>
    <w:rsid w:val="008D0C7F"/>
    <w:rsid w:val="008D24F4"/>
    <w:rsid w:val="008D2AB1"/>
    <w:rsid w:val="008D35AB"/>
    <w:rsid w:val="008D5257"/>
    <w:rsid w:val="008D56FC"/>
    <w:rsid w:val="008D5DE1"/>
    <w:rsid w:val="008D7695"/>
    <w:rsid w:val="008D7885"/>
    <w:rsid w:val="008E0575"/>
    <w:rsid w:val="008E166C"/>
    <w:rsid w:val="008E2154"/>
    <w:rsid w:val="008E3933"/>
    <w:rsid w:val="008E5A6E"/>
    <w:rsid w:val="008E5FFA"/>
    <w:rsid w:val="008E6146"/>
    <w:rsid w:val="008E77CF"/>
    <w:rsid w:val="008E7E4E"/>
    <w:rsid w:val="008F1F23"/>
    <w:rsid w:val="008F3A11"/>
    <w:rsid w:val="008F5AAE"/>
    <w:rsid w:val="0090087E"/>
    <w:rsid w:val="00900AF1"/>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4C8D"/>
    <w:rsid w:val="00955900"/>
    <w:rsid w:val="00957E47"/>
    <w:rsid w:val="00962F78"/>
    <w:rsid w:val="00963C26"/>
    <w:rsid w:val="00965A98"/>
    <w:rsid w:val="00965DCE"/>
    <w:rsid w:val="00966AFA"/>
    <w:rsid w:val="00971B06"/>
    <w:rsid w:val="00972334"/>
    <w:rsid w:val="00972D25"/>
    <w:rsid w:val="0097397B"/>
    <w:rsid w:val="00973F97"/>
    <w:rsid w:val="00974CD7"/>
    <w:rsid w:val="00975C0D"/>
    <w:rsid w:val="00976A73"/>
    <w:rsid w:val="00976DDB"/>
    <w:rsid w:val="00977AA3"/>
    <w:rsid w:val="00977F5E"/>
    <w:rsid w:val="009809A4"/>
    <w:rsid w:val="0098257B"/>
    <w:rsid w:val="009838C1"/>
    <w:rsid w:val="00983A8A"/>
    <w:rsid w:val="009845A1"/>
    <w:rsid w:val="009845D4"/>
    <w:rsid w:val="00985639"/>
    <w:rsid w:val="00986544"/>
    <w:rsid w:val="0099119E"/>
    <w:rsid w:val="00992DC7"/>
    <w:rsid w:val="00992EF9"/>
    <w:rsid w:val="00993412"/>
    <w:rsid w:val="00995612"/>
    <w:rsid w:val="00996543"/>
    <w:rsid w:val="009978B1"/>
    <w:rsid w:val="009A10D7"/>
    <w:rsid w:val="009A2172"/>
    <w:rsid w:val="009A2F8C"/>
    <w:rsid w:val="009A2FAA"/>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2557"/>
    <w:rsid w:val="009F4A52"/>
    <w:rsid w:val="009F507E"/>
    <w:rsid w:val="009F5B4E"/>
    <w:rsid w:val="009F698E"/>
    <w:rsid w:val="009F7826"/>
    <w:rsid w:val="00A01268"/>
    <w:rsid w:val="00A02C53"/>
    <w:rsid w:val="00A03578"/>
    <w:rsid w:val="00A0392E"/>
    <w:rsid w:val="00A05EC9"/>
    <w:rsid w:val="00A06787"/>
    <w:rsid w:val="00A06BB0"/>
    <w:rsid w:val="00A10AF7"/>
    <w:rsid w:val="00A116C5"/>
    <w:rsid w:val="00A1461D"/>
    <w:rsid w:val="00A14904"/>
    <w:rsid w:val="00A15A5A"/>
    <w:rsid w:val="00A1644C"/>
    <w:rsid w:val="00A1689F"/>
    <w:rsid w:val="00A177C5"/>
    <w:rsid w:val="00A227B4"/>
    <w:rsid w:val="00A237A0"/>
    <w:rsid w:val="00A2590D"/>
    <w:rsid w:val="00A26581"/>
    <w:rsid w:val="00A2698F"/>
    <w:rsid w:val="00A34825"/>
    <w:rsid w:val="00A34BC6"/>
    <w:rsid w:val="00A3569D"/>
    <w:rsid w:val="00A36D9D"/>
    <w:rsid w:val="00A37C27"/>
    <w:rsid w:val="00A37CC7"/>
    <w:rsid w:val="00A37F27"/>
    <w:rsid w:val="00A4128F"/>
    <w:rsid w:val="00A45C23"/>
    <w:rsid w:val="00A45CEE"/>
    <w:rsid w:val="00A4623D"/>
    <w:rsid w:val="00A50B18"/>
    <w:rsid w:val="00A5110B"/>
    <w:rsid w:val="00A515B6"/>
    <w:rsid w:val="00A5465C"/>
    <w:rsid w:val="00A54A67"/>
    <w:rsid w:val="00A575C9"/>
    <w:rsid w:val="00A6001E"/>
    <w:rsid w:val="00A6125A"/>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779B"/>
    <w:rsid w:val="00AA7E93"/>
    <w:rsid w:val="00AB043C"/>
    <w:rsid w:val="00AB1A14"/>
    <w:rsid w:val="00AB2B34"/>
    <w:rsid w:val="00AB33D3"/>
    <w:rsid w:val="00AB5378"/>
    <w:rsid w:val="00AB58F9"/>
    <w:rsid w:val="00AB64E7"/>
    <w:rsid w:val="00AB6CB3"/>
    <w:rsid w:val="00AB75D0"/>
    <w:rsid w:val="00AC06C8"/>
    <w:rsid w:val="00AC0758"/>
    <w:rsid w:val="00AC0F73"/>
    <w:rsid w:val="00AC2062"/>
    <w:rsid w:val="00AC392E"/>
    <w:rsid w:val="00AD18AC"/>
    <w:rsid w:val="00AD1D7A"/>
    <w:rsid w:val="00AD29AC"/>
    <w:rsid w:val="00AD420F"/>
    <w:rsid w:val="00AD6ED4"/>
    <w:rsid w:val="00AD74AE"/>
    <w:rsid w:val="00AE102E"/>
    <w:rsid w:val="00AE13BC"/>
    <w:rsid w:val="00AE2530"/>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984"/>
    <w:rsid w:val="00B24C35"/>
    <w:rsid w:val="00B25993"/>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7356"/>
    <w:rsid w:val="00B55432"/>
    <w:rsid w:val="00B55ACD"/>
    <w:rsid w:val="00B5718A"/>
    <w:rsid w:val="00B60696"/>
    <w:rsid w:val="00B61315"/>
    <w:rsid w:val="00B63804"/>
    <w:rsid w:val="00B642EB"/>
    <w:rsid w:val="00B65D7A"/>
    <w:rsid w:val="00B671F3"/>
    <w:rsid w:val="00B67C67"/>
    <w:rsid w:val="00B70094"/>
    <w:rsid w:val="00B704B1"/>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D00AD"/>
    <w:rsid w:val="00BD12E6"/>
    <w:rsid w:val="00BD328A"/>
    <w:rsid w:val="00BD4F15"/>
    <w:rsid w:val="00BD5115"/>
    <w:rsid w:val="00BD53C7"/>
    <w:rsid w:val="00BD691C"/>
    <w:rsid w:val="00BE0248"/>
    <w:rsid w:val="00BE2F4E"/>
    <w:rsid w:val="00BE4854"/>
    <w:rsid w:val="00BE6657"/>
    <w:rsid w:val="00BE7B84"/>
    <w:rsid w:val="00BF0539"/>
    <w:rsid w:val="00BF08F7"/>
    <w:rsid w:val="00BF15FC"/>
    <w:rsid w:val="00BF1C9D"/>
    <w:rsid w:val="00BF2BB3"/>
    <w:rsid w:val="00BF33FB"/>
    <w:rsid w:val="00BF4568"/>
    <w:rsid w:val="00BF6438"/>
    <w:rsid w:val="00BF70B3"/>
    <w:rsid w:val="00BF7497"/>
    <w:rsid w:val="00BF7D66"/>
    <w:rsid w:val="00C0222D"/>
    <w:rsid w:val="00C02AA0"/>
    <w:rsid w:val="00C05570"/>
    <w:rsid w:val="00C05EC5"/>
    <w:rsid w:val="00C07622"/>
    <w:rsid w:val="00C1019C"/>
    <w:rsid w:val="00C1156E"/>
    <w:rsid w:val="00C12E8B"/>
    <w:rsid w:val="00C12F00"/>
    <w:rsid w:val="00C167B0"/>
    <w:rsid w:val="00C16A3A"/>
    <w:rsid w:val="00C237C8"/>
    <w:rsid w:val="00C23DA7"/>
    <w:rsid w:val="00C242BE"/>
    <w:rsid w:val="00C26DDD"/>
    <w:rsid w:val="00C32B1B"/>
    <w:rsid w:val="00C32F5E"/>
    <w:rsid w:val="00C3442B"/>
    <w:rsid w:val="00C346AD"/>
    <w:rsid w:val="00C364B4"/>
    <w:rsid w:val="00C367E6"/>
    <w:rsid w:val="00C36B8A"/>
    <w:rsid w:val="00C41321"/>
    <w:rsid w:val="00C42DE9"/>
    <w:rsid w:val="00C47CAE"/>
    <w:rsid w:val="00C47FAA"/>
    <w:rsid w:val="00C52609"/>
    <w:rsid w:val="00C55D6D"/>
    <w:rsid w:val="00C603E8"/>
    <w:rsid w:val="00C61F2B"/>
    <w:rsid w:val="00C6292C"/>
    <w:rsid w:val="00C6386C"/>
    <w:rsid w:val="00C64551"/>
    <w:rsid w:val="00C654A9"/>
    <w:rsid w:val="00C6568C"/>
    <w:rsid w:val="00C6633E"/>
    <w:rsid w:val="00C66E02"/>
    <w:rsid w:val="00C701D2"/>
    <w:rsid w:val="00C7237E"/>
    <w:rsid w:val="00C747BE"/>
    <w:rsid w:val="00C76221"/>
    <w:rsid w:val="00C778A1"/>
    <w:rsid w:val="00C830CF"/>
    <w:rsid w:val="00C85487"/>
    <w:rsid w:val="00C87941"/>
    <w:rsid w:val="00C87C98"/>
    <w:rsid w:val="00C92F2D"/>
    <w:rsid w:val="00C932A4"/>
    <w:rsid w:val="00C9492C"/>
    <w:rsid w:val="00C94C5E"/>
    <w:rsid w:val="00C9596C"/>
    <w:rsid w:val="00CA2B91"/>
    <w:rsid w:val="00CA54F6"/>
    <w:rsid w:val="00CA56B3"/>
    <w:rsid w:val="00CA76A6"/>
    <w:rsid w:val="00CB0172"/>
    <w:rsid w:val="00CB2AB6"/>
    <w:rsid w:val="00CB5F02"/>
    <w:rsid w:val="00CB62C4"/>
    <w:rsid w:val="00CB6B08"/>
    <w:rsid w:val="00CB6BBF"/>
    <w:rsid w:val="00CB78CC"/>
    <w:rsid w:val="00CC05E5"/>
    <w:rsid w:val="00CC49C8"/>
    <w:rsid w:val="00CC514F"/>
    <w:rsid w:val="00CC5655"/>
    <w:rsid w:val="00CC5E91"/>
    <w:rsid w:val="00CD0E16"/>
    <w:rsid w:val="00CD1D01"/>
    <w:rsid w:val="00CD2FC8"/>
    <w:rsid w:val="00CD3B7C"/>
    <w:rsid w:val="00CD3F97"/>
    <w:rsid w:val="00CD5405"/>
    <w:rsid w:val="00CE0197"/>
    <w:rsid w:val="00CE048E"/>
    <w:rsid w:val="00CE444C"/>
    <w:rsid w:val="00CE4BB5"/>
    <w:rsid w:val="00CE4EF6"/>
    <w:rsid w:val="00CF019C"/>
    <w:rsid w:val="00CF108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3A96"/>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1C56"/>
    <w:rsid w:val="00D74583"/>
    <w:rsid w:val="00D74769"/>
    <w:rsid w:val="00D750A4"/>
    <w:rsid w:val="00D76891"/>
    <w:rsid w:val="00D76908"/>
    <w:rsid w:val="00D80E3A"/>
    <w:rsid w:val="00D81DE9"/>
    <w:rsid w:val="00D82AB4"/>
    <w:rsid w:val="00D86D5F"/>
    <w:rsid w:val="00D914E5"/>
    <w:rsid w:val="00D92A3F"/>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4DCC"/>
    <w:rsid w:val="00DB504D"/>
    <w:rsid w:val="00DB543E"/>
    <w:rsid w:val="00DB6471"/>
    <w:rsid w:val="00DB73A8"/>
    <w:rsid w:val="00DC0F31"/>
    <w:rsid w:val="00DC3AB8"/>
    <w:rsid w:val="00DC3C3F"/>
    <w:rsid w:val="00DC3F5B"/>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E7DAA"/>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6F7"/>
    <w:rsid w:val="00E147A3"/>
    <w:rsid w:val="00E217C7"/>
    <w:rsid w:val="00E2678D"/>
    <w:rsid w:val="00E267FD"/>
    <w:rsid w:val="00E30256"/>
    <w:rsid w:val="00E31326"/>
    <w:rsid w:val="00E31E34"/>
    <w:rsid w:val="00E31FC1"/>
    <w:rsid w:val="00E33B82"/>
    <w:rsid w:val="00E35DDA"/>
    <w:rsid w:val="00E365D3"/>
    <w:rsid w:val="00E37625"/>
    <w:rsid w:val="00E43F76"/>
    <w:rsid w:val="00E44AB6"/>
    <w:rsid w:val="00E44BEE"/>
    <w:rsid w:val="00E45E9C"/>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6795"/>
    <w:rsid w:val="00E67C68"/>
    <w:rsid w:val="00E70029"/>
    <w:rsid w:val="00E705A4"/>
    <w:rsid w:val="00E7074A"/>
    <w:rsid w:val="00E72031"/>
    <w:rsid w:val="00E72860"/>
    <w:rsid w:val="00E74ACE"/>
    <w:rsid w:val="00E7522E"/>
    <w:rsid w:val="00E76A82"/>
    <w:rsid w:val="00E80A2C"/>
    <w:rsid w:val="00E80D13"/>
    <w:rsid w:val="00E80DBD"/>
    <w:rsid w:val="00E81CB0"/>
    <w:rsid w:val="00E8239F"/>
    <w:rsid w:val="00E850D1"/>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53C5"/>
    <w:rsid w:val="00F16B2D"/>
    <w:rsid w:val="00F20F29"/>
    <w:rsid w:val="00F21E74"/>
    <w:rsid w:val="00F246D1"/>
    <w:rsid w:val="00F24926"/>
    <w:rsid w:val="00F25981"/>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7D"/>
    <w:rsid w:val="00F8269B"/>
    <w:rsid w:val="00F843DB"/>
    <w:rsid w:val="00F84479"/>
    <w:rsid w:val="00F86A2F"/>
    <w:rsid w:val="00F915B8"/>
    <w:rsid w:val="00F9228E"/>
    <w:rsid w:val="00F92CDF"/>
    <w:rsid w:val="00F96845"/>
    <w:rsid w:val="00FA13A1"/>
    <w:rsid w:val="00FA2D5C"/>
    <w:rsid w:val="00FA422C"/>
    <w:rsid w:val="00FA6441"/>
    <w:rsid w:val="00FA758A"/>
    <w:rsid w:val="00FB0DCD"/>
    <w:rsid w:val="00FB42DA"/>
    <w:rsid w:val="00FB4FB1"/>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E61"/>
    <w:rsid w:val="00FE1539"/>
    <w:rsid w:val="00FE1695"/>
    <w:rsid w:val="00FE21A3"/>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AC2062"/>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BesuchterLink">
    <w:name w:val="FollowedHyperlink"/>
    <w:rsid w:val="00166A10"/>
    <w:rPr>
      <w:color w:val="954F72"/>
      <w:u w:val="single"/>
    </w:rPr>
  </w:style>
  <w:style w:type="paragraph" w:styleId="berarbeitung">
    <w:name w:val="Revision"/>
    <w:hidden/>
    <w:uiPriority w:val="99"/>
    <w:semiHidden/>
    <w:rsid w:val="002E625D"/>
    <w:rPr>
      <w:sz w:val="24"/>
      <w:szCs w:val="24"/>
    </w:rPr>
  </w:style>
  <w:style w:type="character" w:styleId="NichtaufgelsteErwhnung">
    <w:name w:val="Unresolved Mention"/>
    <w:basedOn w:val="Absatz-Standardschriftart"/>
    <w:uiPriority w:val="99"/>
    <w:semiHidden/>
    <w:unhideWhenUsed/>
    <w:rsid w:val="002B2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48095065">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133406511">
      <w:bodyDiv w:val="1"/>
      <w:marLeft w:val="0"/>
      <w:marRight w:val="0"/>
      <w:marTop w:val="0"/>
      <w:marBottom w:val="0"/>
      <w:divBdr>
        <w:top w:val="none" w:sz="0" w:space="0" w:color="auto"/>
        <w:left w:val="none" w:sz="0" w:space="0" w:color="auto"/>
        <w:bottom w:val="none" w:sz="0" w:space="0" w:color="auto"/>
        <w:right w:val="none" w:sz="0" w:space="0" w:color="auto"/>
      </w:divBdr>
    </w:div>
    <w:div w:id="1154837605">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mmingbird-systems.com/nl/modulaire-mes-oplossing/gereedschapslogistiek/"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k.htcm.de/press-releases/open-mind/" TargetMode="External"/><Relationship Id="rId4" Type="http://schemas.openxmlformats.org/officeDocument/2006/relationships/settings" Target="settings.xml"/><Relationship Id="rId9" Type="http://schemas.openxmlformats.org/officeDocument/2006/relationships/hyperlink" Target="https://www.openmind-tech.com/nl/cam/productoverzicht/"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5</Pages>
  <Words>985</Words>
  <Characters>6771</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7741</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4</cp:revision>
  <cp:lastPrinted>2013-08-22T07:31:00Z</cp:lastPrinted>
  <dcterms:created xsi:type="dcterms:W3CDTF">2025-09-09T13:17:00Z</dcterms:created>
  <dcterms:modified xsi:type="dcterms:W3CDTF">2025-09-12T13:35:00Z</dcterms:modified>
</cp:coreProperties>
</file>