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56D2920" w:rsidR="00B4555A" w:rsidRPr="00511F66" w:rsidRDefault="003B3411" w:rsidP="00B4555A">
      <w:pPr>
        <w:pStyle w:val="berschrift1"/>
        <w:spacing w:before="720" w:after="720" w:line="260" w:lineRule="exact"/>
        <w:rPr>
          <w:sz w:val="20"/>
        </w:rPr>
      </w:pPr>
      <w:r>
        <w:rPr>
          <w:sz w:val="20"/>
        </w:rPr>
        <w:t>PRESS RELEASE</w:t>
      </w:r>
    </w:p>
    <w:p w14:paraId="49FF069C" w14:textId="64DAD567"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b/>
        </w:rPr>
        <w:t>Würth Elektronik stages its virtual conference from October</w:t>
      </w:r>
      <w:r w:rsidR="008D3606">
        <w:rPr>
          <w:rFonts w:ascii="Arial" w:hAnsi="Arial"/>
          <w:b/>
        </w:rPr>
        <w:t> </w:t>
      </w:r>
      <w:r>
        <w:rPr>
          <w:rFonts w:ascii="Arial" w:hAnsi="Arial"/>
          <w:b/>
        </w:rPr>
        <w:t xml:space="preserve">20 to 23 </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472F5B16" w14:textId="26A7A302" w:rsidR="00303737" w:rsidRPr="00511F66"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3B3411">
        <w:rPr>
          <w:rFonts w:ascii="Arial" w:hAnsi="Arial"/>
          <w:color w:val="000000"/>
        </w:rPr>
        <w:t xml:space="preserve"> (</w:t>
      </w:r>
      <w:r>
        <w:rPr>
          <w:rFonts w:ascii="Arial" w:hAnsi="Arial"/>
          <w:color w:val="000000"/>
        </w:rPr>
        <w:t>Germany</w:t>
      </w:r>
      <w:r w:rsidR="003B3411">
        <w:rPr>
          <w:rFonts w:ascii="Arial" w:hAnsi="Arial"/>
          <w:color w:val="000000"/>
        </w:rPr>
        <w:t>)</w:t>
      </w:r>
      <w:r>
        <w:rPr>
          <w:rFonts w:ascii="Arial" w:hAnsi="Arial"/>
          <w:color w:val="000000"/>
        </w:rPr>
        <w:t xml:space="preserve">, </w:t>
      </w:r>
      <w:r w:rsidR="005146FE">
        <w:rPr>
          <w:rFonts w:ascii="Arial" w:hAnsi="Arial"/>
          <w:color w:val="000000"/>
        </w:rPr>
        <w:t>September 1</w:t>
      </w:r>
      <w:r w:rsidR="00903EC5">
        <w:rPr>
          <w:rFonts w:ascii="Arial" w:hAnsi="Arial"/>
          <w:color w:val="000000"/>
        </w:rPr>
        <w:t>1</w:t>
      </w:r>
      <w:r>
        <w:rPr>
          <w:rFonts w:ascii="Arial" w:hAnsi="Arial"/>
          <w:color w:val="000000"/>
        </w:rPr>
        <w:t xml:space="preserve">, 2025 – Würth Elektronik is once again hosting its popular online conference this year: Specialists from the manufacturer of passive components and its partner companies present interesting and current topics from a wide range of areas in the electronics industry. </w:t>
      </w:r>
      <w:r>
        <w:rPr>
          <w:rFonts w:ascii="Arial" w:hAnsi="Arial"/>
        </w:rPr>
        <w:t xml:space="preserve">Registration </w:t>
      </w:r>
      <w:r w:rsidR="00BA6214">
        <w:rPr>
          <w:rFonts w:ascii="Arial" w:hAnsi="Arial"/>
        </w:rPr>
        <w:t>is free and</w:t>
      </w:r>
      <w:r>
        <w:rPr>
          <w:rFonts w:ascii="Arial" w:hAnsi="Arial"/>
        </w:rPr>
        <w:t xml:space="preserve"> is now open at </w:t>
      </w:r>
      <w:hyperlink r:id="rId8" w:history="1">
        <w:r>
          <w:rPr>
            <w:rStyle w:val="Hyperlink"/>
            <w:rFonts w:ascii="Arial" w:hAnsi="Arial"/>
          </w:rPr>
          <w:t>www.we-online.com/digitalwedays2025</w:t>
        </w:r>
      </w:hyperlink>
      <w:r>
        <w:rPr>
          <w:rFonts w:ascii="Arial" w:hAnsi="Arial"/>
        </w:rPr>
        <w:t>.</w:t>
      </w:r>
    </w:p>
    <w:p w14:paraId="7EC638A6" w14:textId="0ECCB3A5" w:rsidR="00303737" w:rsidRDefault="006463F3" w:rsidP="00303737">
      <w:pPr>
        <w:pStyle w:val="Textkrper"/>
        <w:spacing w:before="120" w:after="120" w:line="260" w:lineRule="exact"/>
        <w:jc w:val="both"/>
        <w:rPr>
          <w:rFonts w:ascii="Arial" w:hAnsi="Arial"/>
          <w:b w:val="0"/>
          <w:bCs w:val="0"/>
        </w:rPr>
      </w:pPr>
      <w:r>
        <w:rPr>
          <w:rFonts w:ascii="Arial" w:hAnsi="Arial"/>
          <w:b w:val="0"/>
        </w:rPr>
        <w:t>“Innovation needs knowledge transfer. That’s why the Digital WE Days event is far more than just a conference for us – it’s a platform where we share expertise, put trends into context, and provide fresh impetus for the future of the electronics industry,” stresses Alexander Gerfer, CTO of the Würth Elektronik eiSos Group. “Our goal is to make knowledge available where it’s needed – digital</w:t>
      </w:r>
      <w:r w:rsidR="003515CF">
        <w:rPr>
          <w:rFonts w:ascii="Arial" w:hAnsi="Arial"/>
          <w:b w:val="0"/>
        </w:rPr>
        <w:t>ly</w:t>
      </w:r>
      <w:r>
        <w:rPr>
          <w:rFonts w:ascii="Arial" w:hAnsi="Arial"/>
          <w:b w:val="0"/>
        </w:rPr>
        <w:t xml:space="preserve">, freely accessible, and always in step with the times. This is exactly how we fulfill our claim: </w:t>
      </w:r>
      <w:r>
        <w:rPr>
          <w:rFonts w:ascii="Arial" w:hAnsi="Arial"/>
          <w:b w:val="0"/>
          <w:i/>
          <w:iCs/>
        </w:rPr>
        <w:t>more than you expect</w:t>
      </w:r>
      <w:r>
        <w:rPr>
          <w:rFonts w:ascii="Arial" w:hAnsi="Arial"/>
          <w:b w:val="0"/>
        </w:rPr>
        <w: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Online presentations and discussions</w:t>
      </w:r>
    </w:p>
    <w:p w14:paraId="0B718DA6" w14:textId="30BD8C27" w:rsidR="006463F3" w:rsidRPr="00511F66" w:rsidRDefault="006463F3" w:rsidP="00303737">
      <w:pPr>
        <w:pStyle w:val="Textkrper"/>
        <w:spacing w:before="120" w:after="120" w:line="260" w:lineRule="exact"/>
        <w:jc w:val="both"/>
        <w:rPr>
          <w:rFonts w:ascii="Arial" w:hAnsi="Arial"/>
          <w:b w:val="0"/>
          <w:bCs w:val="0"/>
        </w:rPr>
      </w:pPr>
      <w:r>
        <w:rPr>
          <w:rFonts w:ascii="Arial" w:hAnsi="Arial"/>
          <w:b w:val="0"/>
        </w:rPr>
        <w:t xml:space="preserve">From October 20 to 23, 2025, experts will share </w:t>
      </w:r>
      <w:r w:rsidR="00BA6214" w:rsidRPr="00BA6214">
        <w:rPr>
          <w:rFonts w:ascii="Arial" w:hAnsi="Arial"/>
          <w:b w:val="0"/>
        </w:rPr>
        <w:t>their latest electronics insights, discuss current developments, and present practical challenges and solutions</w:t>
      </w:r>
      <w:r>
        <w:rPr>
          <w:rFonts w:ascii="Arial" w:hAnsi="Arial"/>
          <w:b w:val="0"/>
        </w:rPr>
        <w:t xml:space="preserve">. Partner presentations from Rohde &amp; Schwarz, Analog Devices, Infineon, and Cambridge </w:t>
      </w:r>
      <w:proofErr w:type="spellStart"/>
      <w:r>
        <w:rPr>
          <w:rFonts w:ascii="Arial" w:hAnsi="Arial"/>
          <w:b w:val="0"/>
        </w:rPr>
        <w:t>GaN</w:t>
      </w:r>
      <w:proofErr w:type="spellEnd"/>
      <w:r>
        <w:rPr>
          <w:rFonts w:ascii="Arial" w:hAnsi="Arial"/>
          <w:b w:val="0"/>
        </w:rPr>
        <w:t xml:space="preserve"> Devices round off the program. The online presentations in English last around 30 minutes, after which participants will have the opportunity to ask questions. The target group </w:t>
      </w:r>
      <w:r w:rsidR="00BA6214">
        <w:rPr>
          <w:rFonts w:ascii="Arial" w:hAnsi="Arial"/>
          <w:b w:val="0"/>
        </w:rPr>
        <w:t xml:space="preserve">for </w:t>
      </w:r>
      <w:r>
        <w:rPr>
          <w:rFonts w:ascii="Arial" w:hAnsi="Arial"/>
          <w:b w:val="0"/>
        </w:rPr>
        <w:t>the event is developers as well as other interested parties from across the electronics industry.</w:t>
      </w:r>
    </w:p>
    <w:p w14:paraId="15783A75" w14:textId="70CD18EB" w:rsidR="00303737" w:rsidRPr="00511F66" w:rsidRDefault="00511F66" w:rsidP="00303737">
      <w:pPr>
        <w:pStyle w:val="Textkrper"/>
        <w:spacing w:before="120" w:after="120" w:line="260" w:lineRule="exact"/>
        <w:jc w:val="both"/>
        <w:rPr>
          <w:rFonts w:ascii="Arial" w:hAnsi="Arial"/>
          <w:bCs w:val="0"/>
        </w:rPr>
      </w:pPr>
      <w:r>
        <w:rPr>
          <w:rFonts w:ascii="Arial" w:hAnsi="Arial"/>
        </w:rPr>
        <w:t>Varied presentation program</w:t>
      </w:r>
    </w:p>
    <w:p w14:paraId="591885F9" w14:textId="2C07B241" w:rsidR="00303737" w:rsidRDefault="00511F66" w:rsidP="00303737">
      <w:pPr>
        <w:pStyle w:val="Textkrper"/>
        <w:spacing w:before="120" w:after="120" w:line="260" w:lineRule="exact"/>
        <w:jc w:val="both"/>
        <w:rPr>
          <w:rFonts w:ascii="Arial" w:hAnsi="Arial"/>
          <w:b w:val="0"/>
          <w:bCs w:val="0"/>
        </w:rPr>
      </w:pPr>
      <w:r>
        <w:rPr>
          <w:rFonts w:ascii="Arial" w:hAnsi="Arial"/>
          <w:b w:val="0"/>
        </w:rPr>
        <w:t>The focus topics of this year’s Digital WE Days are:</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Power electronics today and in the future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EMC in practice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Data and signal integrity</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Wireless connectivity and sensors </w:t>
      </w:r>
    </w:p>
    <w:p w14:paraId="557BE5BD" w14:textId="18A7DF4D" w:rsidR="00511F66" w:rsidRP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rPr>
        <w:t>Helpful tips for component selection</w:t>
      </w:r>
    </w:p>
    <w:p w14:paraId="1312D5B5" w14:textId="4EE304DB" w:rsidR="00511F66" w:rsidRPr="00511F66" w:rsidRDefault="00EE4004" w:rsidP="00303737">
      <w:pPr>
        <w:pStyle w:val="Textkrper"/>
        <w:spacing w:before="120" w:after="120" w:line="260" w:lineRule="exact"/>
        <w:jc w:val="both"/>
        <w:rPr>
          <w:rFonts w:ascii="Arial" w:hAnsi="Arial"/>
          <w:b w:val="0"/>
          <w:bCs w:val="0"/>
        </w:rPr>
      </w:pPr>
      <w:r>
        <w:rPr>
          <w:rFonts w:ascii="Arial" w:hAnsi="Arial"/>
          <w:b w:val="0"/>
        </w:rPr>
        <w:t xml:space="preserve">Digital WE Days is a free service from Würth Elektronik. All presentations can be booked individually. Registration for the virtual conference is now open. The full presentation program, along with a link to register, is available at </w:t>
      </w:r>
      <w:hyperlink r:id="rId9" w:history="1">
        <w:r>
          <w:rPr>
            <w:rStyle w:val="Hyperlink"/>
            <w:rFonts w:ascii="Arial" w:hAnsi="Arial"/>
            <w:b w:val="0"/>
          </w:rPr>
          <w:t>www.we-online.com/digitalwedays2025</w:t>
        </w:r>
      </w:hyperlink>
      <w:r>
        <w:rPr>
          <w:rFonts w:ascii="Arial" w:hAnsi="Arial"/>
          <w:b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3D1A9F" w:rsidRDefault="00485E6F" w:rsidP="00485E6F">
      <w:pPr>
        <w:pStyle w:val="PITextkrper"/>
        <w:pBdr>
          <w:top w:val="single" w:sz="4" w:space="1" w:color="auto"/>
        </w:pBdr>
        <w:spacing w:before="240"/>
        <w:rPr>
          <w:b/>
          <w:sz w:val="18"/>
          <w:szCs w:val="18"/>
        </w:rPr>
      </w:pPr>
    </w:p>
    <w:p w14:paraId="21DF036D" w14:textId="77777777" w:rsidR="005146FE" w:rsidRPr="00A91DDF" w:rsidRDefault="005146FE" w:rsidP="005146F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772ECE14" w:rsidR="00485E6F" w:rsidRPr="005146FE" w:rsidRDefault="005146F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Pr>
                <w:noProof/>
                <w:sz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5146FE">
              <w:rPr>
                <w:sz w:val="16"/>
              </w:rPr>
              <w:t>Image source:</w:t>
            </w:r>
            <w:r>
              <w:rPr>
                <w:sz w:val="16"/>
              </w:rPr>
              <w:t xml:space="preserve">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Pr>
                <w:rFonts w:ascii="Arial" w:hAnsi="Arial"/>
                <w:b/>
                <w:sz w:val="18"/>
              </w:rPr>
              <w:t xml:space="preserve">Live broadcast from the Würth Elektronik studio: A well-established team ensures smooth running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sidRPr="005146FE">
              <w:rPr>
                <w:noProof/>
                <w:sz w:val="16"/>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5146FE">
              <w:rPr>
                <w:sz w:val="16"/>
              </w:rPr>
              <w:t>Image source:</w:t>
            </w:r>
            <w:r>
              <w:rPr>
                <w:sz w:val="16"/>
              </w:rPr>
              <w:t xml:space="preserve"> Würth Elektronik </w:t>
            </w:r>
          </w:p>
          <w:p w14:paraId="0984D838" w14:textId="28DFD149" w:rsidR="0043312A" w:rsidRPr="0022645E" w:rsidRDefault="0050663B" w:rsidP="0043312A">
            <w:pPr>
              <w:autoSpaceDE w:val="0"/>
              <w:autoSpaceDN w:val="0"/>
              <w:adjustRightInd w:val="0"/>
              <w:rPr>
                <w:rFonts w:ascii="Arial" w:hAnsi="Arial" w:cs="Arial"/>
                <w:b/>
                <w:sz w:val="18"/>
                <w:szCs w:val="18"/>
              </w:rPr>
            </w:pPr>
            <w:r>
              <w:rPr>
                <w:rFonts w:ascii="Arial" w:hAnsi="Arial"/>
                <w:b/>
                <w:sz w:val="18"/>
              </w:rPr>
              <w:t>In-depth technical knowledge first-hand: Speakers at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5D08DBB6" w14:textId="77777777" w:rsidR="005146FE" w:rsidRDefault="005146FE" w:rsidP="00485E6F">
      <w:pPr>
        <w:pStyle w:val="PITextkrper"/>
        <w:pBdr>
          <w:top w:val="single" w:sz="4" w:space="1" w:color="auto"/>
        </w:pBdr>
        <w:spacing w:before="240"/>
        <w:rPr>
          <w:b/>
          <w:sz w:val="18"/>
          <w:szCs w:val="18"/>
        </w:rPr>
      </w:pPr>
    </w:p>
    <w:p w14:paraId="61DFF440" w14:textId="77777777" w:rsidR="005146FE" w:rsidRDefault="005146FE" w:rsidP="005146FE">
      <w:pPr>
        <w:pStyle w:val="Textkrper"/>
        <w:spacing w:before="120" w:after="120" w:line="260" w:lineRule="exact"/>
        <w:jc w:val="both"/>
        <w:rPr>
          <w:rFonts w:ascii="Arial" w:hAnsi="Arial"/>
        </w:rPr>
      </w:pPr>
      <w:r>
        <w:rPr>
          <w:rFonts w:ascii="Arial" w:hAnsi="Arial"/>
        </w:rPr>
        <w:t>About the Würth Elektronik eiSos Group</w:t>
      </w:r>
    </w:p>
    <w:p w14:paraId="67AA1E27" w14:textId="77777777" w:rsidR="005146FE" w:rsidRDefault="005146FE" w:rsidP="005146F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453B562" w14:textId="77777777" w:rsidR="005146FE" w:rsidRPr="00DF5B64" w:rsidRDefault="005146FE" w:rsidP="005146FE">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1A6223B5" w14:textId="77777777" w:rsidR="005146FE" w:rsidRPr="00DF5B64" w:rsidRDefault="005146FE" w:rsidP="005146FE">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42008596" w14:textId="77777777" w:rsidR="005146FE" w:rsidRDefault="005146FE" w:rsidP="005146FE">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45ED3F4" w14:textId="77777777" w:rsidR="008D3606" w:rsidRDefault="008D3606">
      <w:pPr>
        <w:rPr>
          <w:rFonts w:ascii="Arial" w:hAnsi="Arial" w:cs="Arial"/>
          <w:bCs/>
          <w:sz w:val="20"/>
          <w:szCs w:val="20"/>
        </w:rPr>
      </w:pPr>
      <w:r>
        <w:rPr>
          <w:rFonts w:ascii="Arial" w:hAnsi="Arial"/>
          <w:b/>
        </w:rPr>
        <w:br w:type="page"/>
      </w:r>
    </w:p>
    <w:p w14:paraId="29119320" w14:textId="54F61E84" w:rsidR="005146FE" w:rsidRDefault="005146FE" w:rsidP="005146FE">
      <w:pPr>
        <w:pStyle w:val="Textkrper"/>
        <w:spacing w:before="120" w:after="120" w:line="276" w:lineRule="auto"/>
        <w:rPr>
          <w:rFonts w:ascii="Arial" w:hAnsi="Arial"/>
          <w:b w:val="0"/>
        </w:rPr>
      </w:pPr>
      <w:r>
        <w:rPr>
          <w:rFonts w:ascii="Arial" w:hAnsi="Arial"/>
          <w:b w:val="0"/>
        </w:rPr>
        <w:lastRenderedPageBreak/>
        <w:t>Würth Elektronik: more than you expect!</w:t>
      </w:r>
    </w:p>
    <w:p w14:paraId="2245FEFB" w14:textId="77777777" w:rsidR="005146FE" w:rsidRDefault="005146FE" w:rsidP="005146FE">
      <w:pPr>
        <w:pStyle w:val="Textkrper"/>
        <w:spacing w:before="120" w:after="120" w:line="276" w:lineRule="auto"/>
        <w:rPr>
          <w:rFonts w:ascii="Arial" w:hAnsi="Arial"/>
        </w:rPr>
      </w:pPr>
      <w:r>
        <w:rPr>
          <w:rFonts w:ascii="Arial" w:hAnsi="Arial"/>
        </w:rPr>
        <w:t xml:space="preserve">Further information at </w:t>
      </w:r>
      <w:hyperlink r:id="rId13" w:history="1">
        <w:r w:rsidRPr="00ED437F">
          <w:rPr>
            <w:rStyle w:val="Hyperlink"/>
            <w:rFonts w:ascii="Arial" w:hAnsi="Arial"/>
          </w:rPr>
          <w:t>www.we-online.com</w:t>
        </w:r>
      </w:hyperlink>
    </w:p>
    <w:p w14:paraId="72539A2E" w14:textId="77777777" w:rsidR="005146FE" w:rsidRDefault="005146FE" w:rsidP="005146F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46FE" w14:paraId="27139E1D" w14:textId="77777777" w:rsidTr="00C46567">
        <w:tc>
          <w:tcPr>
            <w:tcW w:w="3902" w:type="dxa"/>
            <w:hideMark/>
          </w:tcPr>
          <w:p w14:paraId="0C4EBCFE" w14:textId="77777777" w:rsidR="005146FE" w:rsidRDefault="005146FE" w:rsidP="00C46567">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3B50D80" w14:textId="77777777" w:rsidR="005146FE" w:rsidRDefault="005146FE" w:rsidP="00C46567">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3D3CE4E" w14:textId="77777777" w:rsidR="005146FE" w:rsidRDefault="005146FE" w:rsidP="00C46567">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F9E41E7" w14:textId="77777777" w:rsidR="005146FE" w:rsidRDefault="005146FE" w:rsidP="00C46567">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5532445" w14:textId="77777777" w:rsidR="005146FE" w:rsidRDefault="005146FE" w:rsidP="00C46567">
            <w:pPr>
              <w:spacing w:before="120" w:after="120" w:line="276" w:lineRule="auto"/>
              <w:rPr>
                <w:rFonts w:ascii="Arial" w:hAnsi="Arial" w:cs="Arial"/>
                <w:bCs/>
                <w:sz w:val="20"/>
              </w:rPr>
            </w:pPr>
          </w:p>
        </w:tc>
        <w:tc>
          <w:tcPr>
            <w:tcW w:w="3193" w:type="dxa"/>
            <w:hideMark/>
          </w:tcPr>
          <w:p w14:paraId="51A32D61" w14:textId="77777777" w:rsidR="005146FE" w:rsidRDefault="005146FE" w:rsidP="00C4656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10B28F" w14:textId="77777777" w:rsidR="005146FE" w:rsidRDefault="005146FE" w:rsidP="00C46567">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79F0D5D" w14:textId="77777777" w:rsidR="005146FE" w:rsidRDefault="005146FE" w:rsidP="00C4656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1BD0748A" w14:textId="77777777" w:rsidR="005146FE" w:rsidRDefault="005146FE" w:rsidP="00C46567">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1FF2388F" w14:textId="77777777" w:rsidR="005146FE" w:rsidRPr="003D1A9F" w:rsidRDefault="005146FE" w:rsidP="005146FE">
      <w:pPr>
        <w:pStyle w:val="PITextkrper"/>
        <w:spacing w:before="240"/>
        <w:rPr>
          <w:b/>
          <w:sz w:val="18"/>
          <w:szCs w:val="18"/>
        </w:rPr>
      </w:pPr>
    </w:p>
    <w:sectPr w:rsidR="005146FE" w:rsidRPr="003D1A9F"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A3AD" w14:textId="77777777" w:rsidR="00816C83" w:rsidRDefault="00816C83">
      <w:r>
        <w:separator/>
      </w:r>
    </w:p>
  </w:endnote>
  <w:endnote w:type="continuationSeparator" w:id="0">
    <w:p w14:paraId="0671D770" w14:textId="77777777" w:rsidR="00816C83" w:rsidRDefault="0081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3828C8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913C9">
      <w:rPr>
        <w:rFonts w:ascii="Arial" w:hAnsi="Arial" w:cs="Arial"/>
        <w:snapToGrid w:val="0"/>
        <w:sz w:val="16"/>
      </w:rPr>
      <w:t>WTH1PI1737</w:t>
    </w:r>
    <w:r w:rsidR="005146FE">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6F26" w14:textId="77777777" w:rsidR="00816C83" w:rsidRDefault="00816C83">
      <w:r>
        <w:separator/>
      </w:r>
    </w:p>
  </w:footnote>
  <w:footnote w:type="continuationSeparator" w:id="0">
    <w:p w14:paraId="08DEC1A7" w14:textId="77777777" w:rsidR="00816C83" w:rsidRDefault="0081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713F"/>
    <w:rsid w:val="0002337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D585F"/>
    <w:rsid w:val="000E023F"/>
    <w:rsid w:val="000E4B87"/>
    <w:rsid w:val="000E5647"/>
    <w:rsid w:val="000E56EE"/>
    <w:rsid w:val="000E61B4"/>
    <w:rsid w:val="000E6F27"/>
    <w:rsid w:val="000E72A3"/>
    <w:rsid w:val="000F35B2"/>
    <w:rsid w:val="000F4BBA"/>
    <w:rsid w:val="00100528"/>
    <w:rsid w:val="001005E4"/>
    <w:rsid w:val="00101B6C"/>
    <w:rsid w:val="00102297"/>
    <w:rsid w:val="00106E99"/>
    <w:rsid w:val="001138B8"/>
    <w:rsid w:val="00114255"/>
    <w:rsid w:val="0011527C"/>
    <w:rsid w:val="00117E5E"/>
    <w:rsid w:val="00121026"/>
    <w:rsid w:val="00123175"/>
    <w:rsid w:val="001240D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15CF"/>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411"/>
    <w:rsid w:val="003B3A4B"/>
    <w:rsid w:val="003B3E7A"/>
    <w:rsid w:val="003B513B"/>
    <w:rsid w:val="003B5455"/>
    <w:rsid w:val="003B7DC8"/>
    <w:rsid w:val="003C080B"/>
    <w:rsid w:val="003C0AA4"/>
    <w:rsid w:val="003C1DA5"/>
    <w:rsid w:val="003C3F95"/>
    <w:rsid w:val="003D1A9F"/>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7A67"/>
    <w:rsid w:val="00500C86"/>
    <w:rsid w:val="005010F7"/>
    <w:rsid w:val="00502845"/>
    <w:rsid w:val="00505509"/>
    <w:rsid w:val="00505827"/>
    <w:rsid w:val="0050663B"/>
    <w:rsid w:val="00511F66"/>
    <w:rsid w:val="005133F8"/>
    <w:rsid w:val="005146FE"/>
    <w:rsid w:val="00516D0B"/>
    <w:rsid w:val="00525673"/>
    <w:rsid w:val="00525AEC"/>
    <w:rsid w:val="00530FC0"/>
    <w:rsid w:val="005327C7"/>
    <w:rsid w:val="005331A3"/>
    <w:rsid w:val="00535659"/>
    <w:rsid w:val="00537CB9"/>
    <w:rsid w:val="005405B1"/>
    <w:rsid w:val="005421CB"/>
    <w:rsid w:val="00550D3E"/>
    <w:rsid w:val="005538CF"/>
    <w:rsid w:val="00556A0C"/>
    <w:rsid w:val="00557C8D"/>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F4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DF9"/>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16C83"/>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06"/>
    <w:rsid w:val="008D367B"/>
    <w:rsid w:val="008D3DFC"/>
    <w:rsid w:val="008D4149"/>
    <w:rsid w:val="008E0894"/>
    <w:rsid w:val="008E0C0C"/>
    <w:rsid w:val="008E1E5C"/>
    <w:rsid w:val="008E6771"/>
    <w:rsid w:val="008F13AD"/>
    <w:rsid w:val="008F3008"/>
    <w:rsid w:val="008F3827"/>
    <w:rsid w:val="008F6F03"/>
    <w:rsid w:val="00901011"/>
    <w:rsid w:val="009011CE"/>
    <w:rsid w:val="00903EC5"/>
    <w:rsid w:val="009055D1"/>
    <w:rsid w:val="00905705"/>
    <w:rsid w:val="00910367"/>
    <w:rsid w:val="009107EF"/>
    <w:rsid w:val="00911A6D"/>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E69"/>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214"/>
    <w:rsid w:val="00BA653F"/>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4A4B"/>
    <w:rsid w:val="00CF4A78"/>
    <w:rsid w:val="00CF5234"/>
    <w:rsid w:val="00CF7932"/>
    <w:rsid w:val="00D10313"/>
    <w:rsid w:val="00D1047E"/>
    <w:rsid w:val="00D10A7D"/>
    <w:rsid w:val="00D11C40"/>
    <w:rsid w:val="00D124AD"/>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5F9A"/>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CEE"/>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3907</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2025-09-10T08:38:00Z</dcterms:created>
  <dcterms:modified xsi:type="dcterms:W3CDTF">2025-09-10T08:54:00Z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