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rPr>
      </w:pPr>
      <w:r>
        <w:rPr>
          <w:sz w:val="20"/>
        </w:rPr>
        <w:t>COMUNICADO DE PRENSA</w:t>
      </w:r>
    </w:p>
    <w:p w14:paraId="59879415" w14:textId="70B08CDB" w:rsidR="00485E6F" w:rsidRPr="00731871" w:rsidRDefault="00F36D1D" w:rsidP="00485E6F">
      <w:pPr>
        <w:pStyle w:val="Kopfzeile"/>
        <w:tabs>
          <w:tab w:val="clear" w:pos="4536"/>
          <w:tab w:val="clear" w:pos="9072"/>
        </w:tabs>
        <w:spacing w:before="120" w:after="120" w:line="360" w:lineRule="exact"/>
        <w:outlineLvl w:val="0"/>
        <w:rPr>
          <w:rFonts w:ascii="Arial" w:hAnsi="Arial" w:cs="Arial"/>
          <w:b/>
          <w:bCs/>
          <w:spacing w:val="-6"/>
        </w:rPr>
      </w:pPr>
      <w:r w:rsidRPr="00731871">
        <w:rPr>
          <w:rFonts w:ascii="Arial" w:hAnsi="Arial"/>
          <w:b/>
          <w:spacing w:val="-6"/>
        </w:rPr>
        <w:t>Cambio de cargos directivos en el Grupo Würth Elektronik eiSos</w:t>
      </w:r>
    </w:p>
    <w:p w14:paraId="4148C797" w14:textId="5D63324F" w:rsidR="00485E6F" w:rsidRPr="00944A14" w:rsidRDefault="00204D01" w:rsidP="00485E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Nuevas responsabilidades para Dirk Knorr y Sebastian Valet</w:t>
      </w:r>
    </w:p>
    <w:p w14:paraId="472F5B16" w14:textId="1DC1B0B3" w:rsidR="00303737" w:rsidRPr="007F026D" w:rsidRDefault="00485E6F" w:rsidP="007F026D">
      <w:pPr>
        <w:pStyle w:val="Textkrper"/>
        <w:suppressAutoHyphens/>
        <w:spacing w:before="120" w:after="120" w:line="260" w:lineRule="exact"/>
        <w:jc w:val="both"/>
        <w:rPr>
          <w:rFonts w:ascii="Arial" w:hAnsi="Arial"/>
          <w:color w:val="000000"/>
        </w:rPr>
      </w:pPr>
      <w:r>
        <w:rPr>
          <w:rFonts w:ascii="Arial" w:hAnsi="Arial"/>
          <w:color w:val="000000"/>
        </w:rPr>
        <w:t xml:space="preserve">Waldenburg (Alemania), </w:t>
      </w:r>
      <w:r w:rsidR="00513441" w:rsidRPr="00513441">
        <w:rPr>
          <w:rFonts w:ascii="Arial" w:hAnsi="Arial"/>
          <w:color w:val="000000"/>
        </w:rPr>
        <w:t>4 de septiembre de</w:t>
      </w:r>
      <w:r>
        <w:rPr>
          <w:rFonts w:ascii="Arial" w:hAnsi="Arial"/>
          <w:color w:val="000000"/>
        </w:rPr>
        <w:t xml:space="preserve"> 2025 – Würth Elektronik, fabricante líder de componentes electrónicos y electromecánicos para la industria electrónica, anuncia dos nuevos nombramientos a nivel directivo: Dirk Knorr ha asumido el cargo de director de operaciones (COO) del Grupo Würth Elektronik eiSos. Sebastian Valet </w:t>
      </w:r>
      <w:r w:rsidR="00A52D13">
        <w:rPr>
          <w:rFonts w:ascii="Arial" w:hAnsi="Arial"/>
          <w:color w:val="000000"/>
        </w:rPr>
        <w:t xml:space="preserve">lo sustituye </w:t>
      </w:r>
      <w:r>
        <w:rPr>
          <w:rFonts w:ascii="Arial" w:hAnsi="Arial"/>
          <w:color w:val="000000"/>
        </w:rPr>
        <w:t xml:space="preserve"> como director general de Würth Elektronik eiSos GmbH &amp; Co. KG.</w:t>
      </w:r>
    </w:p>
    <w:p w14:paraId="13026BCF" w14:textId="4BB643FD" w:rsidR="00D5519B" w:rsidRPr="007F026D" w:rsidRDefault="003757C0" w:rsidP="007F026D">
      <w:pPr>
        <w:pStyle w:val="Textkrper"/>
        <w:suppressAutoHyphens/>
        <w:spacing w:before="120" w:after="120" w:line="260" w:lineRule="exact"/>
        <w:jc w:val="both"/>
        <w:rPr>
          <w:rFonts w:ascii="Arial" w:hAnsi="Arial"/>
        </w:rPr>
      </w:pPr>
      <w:r>
        <w:rPr>
          <w:rFonts w:ascii="Arial" w:hAnsi="Arial"/>
          <w:b w:val="0"/>
        </w:rPr>
        <w:t>Tras formarse como técnico en electrónica industrial y obtener el título de ingeniero industrial, Dirk Knorr trabajó inicialmente como gestor de proyectos en un proveedor de soluciones, antes de incorporarse a Würth Elektronik en 2005. Dirk Knorr cuenta con amplia experiencia en gestión de calidad y gestión de riesgos. En su función como director general para Alemania, ha impulsado, entre otros, proyectos de digitalización y ha iniciado ajustes en la logística en la sede de Waldenburg.</w:t>
      </w:r>
    </w:p>
    <w:p w14:paraId="7EC638A6" w14:textId="04880BD6" w:rsidR="00303737" w:rsidRPr="007F026D" w:rsidRDefault="00D5519B" w:rsidP="007F026D">
      <w:pPr>
        <w:pStyle w:val="Textkrper"/>
        <w:suppressAutoHyphens/>
        <w:spacing w:before="120" w:after="120" w:line="260" w:lineRule="exact"/>
        <w:jc w:val="both"/>
        <w:rPr>
          <w:rFonts w:ascii="Arial" w:hAnsi="Arial"/>
          <w:b w:val="0"/>
          <w:bCs w:val="0"/>
        </w:rPr>
      </w:pPr>
      <w:r>
        <w:rPr>
          <w:rFonts w:ascii="Arial" w:hAnsi="Arial"/>
          <w:b w:val="0"/>
        </w:rPr>
        <w:t xml:space="preserve">En su nuevo cargo, Dirk Knorr será responsable de los pilares operativos centrales de la empresa, que abarcan </w:t>
      </w:r>
      <w:r w:rsidR="00A9632C">
        <w:rPr>
          <w:rFonts w:ascii="Arial" w:hAnsi="Arial"/>
          <w:b w:val="0"/>
        </w:rPr>
        <w:t>IT</w:t>
      </w:r>
      <w:r>
        <w:rPr>
          <w:rFonts w:ascii="Arial" w:hAnsi="Arial"/>
          <w:b w:val="0"/>
        </w:rPr>
        <w:t>, transformación digital, producción, logística y calidad, así como las normas de cumplimiento del Grupo eiSos.</w:t>
      </w:r>
    </w:p>
    <w:p w14:paraId="7E7D9690" w14:textId="2B76951F" w:rsidR="005848EE" w:rsidRPr="007F026D" w:rsidRDefault="005848EE" w:rsidP="007F026D">
      <w:pPr>
        <w:pStyle w:val="Textkrper"/>
        <w:suppressAutoHyphens/>
        <w:spacing w:before="120" w:after="120" w:line="260" w:lineRule="exact"/>
        <w:jc w:val="both"/>
        <w:rPr>
          <w:rFonts w:ascii="Arial" w:hAnsi="Arial"/>
          <w:b w:val="0"/>
          <w:bCs w:val="0"/>
        </w:rPr>
      </w:pPr>
      <w:r>
        <w:rPr>
          <w:rFonts w:ascii="Arial" w:hAnsi="Arial"/>
          <w:b w:val="0"/>
        </w:rPr>
        <w:t xml:space="preserve">Sebastian Valet es licenciado en administración de empresas y forma parte del Grupo Würth desde 1999, donde su trayectoria profesional le llevó a Würth Elektronik en 2002. Como director de exportación, Sebastian Valet desempeñó un papel decisivo en la internacionalización de Würth Elektronik, desarrollando los mercados de Israel, Turquía y Australia, antes de asumir la responsabilidad de varias áreas comerciales en la sede central de Waldenburg. Más recientemente, Sebastian Valet fue responsable de las áreas de gestión de la cadena de suministro, ventas internas y control de exportaciones, así como de legal y cumplimiento normativo. </w:t>
      </w:r>
    </w:p>
    <w:p w14:paraId="5BBE7D34" w14:textId="77777777" w:rsidR="002F4AA7" w:rsidRPr="00D51B3E" w:rsidRDefault="002F4AA7" w:rsidP="002F4AA7">
      <w:pPr>
        <w:pStyle w:val="Textkrper"/>
        <w:rPr>
          <w:rFonts w:ascii="Arial" w:hAnsi="Arial"/>
        </w:rPr>
      </w:pPr>
      <w:r>
        <w:rPr>
          <w:rFonts w:ascii="Arial" w:hAnsi="Arial"/>
        </w:rPr>
        <w:t>Soluciones digitales y nuevos impulsos</w:t>
      </w:r>
    </w:p>
    <w:p w14:paraId="4CD8CC6A" w14:textId="11990E7E" w:rsidR="00007282" w:rsidRPr="007F026D" w:rsidRDefault="00111458" w:rsidP="007F026D">
      <w:pPr>
        <w:pStyle w:val="Textkrper"/>
        <w:suppressAutoHyphens/>
        <w:spacing w:before="120" w:after="120" w:line="260" w:lineRule="exact"/>
        <w:jc w:val="both"/>
        <w:rPr>
          <w:rFonts w:ascii="Arial" w:hAnsi="Arial"/>
          <w:b w:val="0"/>
          <w:bCs w:val="0"/>
        </w:rPr>
      </w:pPr>
      <w:r>
        <w:rPr>
          <w:rFonts w:ascii="Arial" w:hAnsi="Arial"/>
          <w:b w:val="0"/>
        </w:rPr>
        <w:t>«En el futuro, apuesto por seguir ampliando las soluciones digitales», subraya Dirk Knorr. «La integración cada vez mayor de la inteligencia artificial seguirá transformando nuestro entorno laboral y mejorando su eficiencia. También es importante estar aún más cerca de nuestros clientes y mercados globales».</w:t>
      </w:r>
    </w:p>
    <w:p w14:paraId="373ACF1B" w14:textId="06F6E18B" w:rsidR="00F474E6" w:rsidRDefault="005848EE" w:rsidP="005848EE">
      <w:pPr>
        <w:pStyle w:val="Textkrper"/>
        <w:spacing w:before="120" w:after="120" w:line="260" w:lineRule="exact"/>
        <w:jc w:val="both"/>
        <w:rPr>
          <w:rFonts w:ascii="Arial" w:hAnsi="Arial"/>
          <w:b w:val="0"/>
          <w:bCs w:val="0"/>
        </w:rPr>
      </w:pPr>
      <w:r>
        <w:rPr>
          <w:rFonts w:ascii="Arial" w:hAnsi="Arial"/>
          <w:b w:val="0"/>
        </w:rPr>
        <w:t xml:space="preserve">«Aprovecharé al máximo mis muchos años de experiencia en gestión en Würth Elektronik para dar un nuevo impulso y fomentar nuestro crecimiento en Alemania», afirma Sebastian Valet. «Seguiremos centrándonos en fortalecer las relaciones con nuestros clientes y ampliaremos aún más nuestro liderazgo en servicios mediante herramientas digitales». </w:t>
      </w:r>
    </w:p>
    <w:p w14:paraId="08F8F0DF" w14:textId="77777777" w:rsidR="007C223B" w:rsidRDefault="007C223B" w:rsidP="00F474E6">
      <w:pPr>
        <w:pStyle w:val="Textkrper"/>
        <w:spacing w:before="120" w:after="120" w:line="260" w:lineRule="exact"/>
        <w:rPr>
          <w:rFonts w:ascii="Arial" w:hAnsi="Arial"/>
          <w:b w:val="0"/>
          <w:bCs w:val="0"/>
          <w:i/>
          <w:iCs/>
          <w:highlight w:val="yellow"/>
        </w:rPr>
      </w:pPr>
    </w:p>
    <w:p w14:paraId="226CDF05" w14:textId="7AF6C498" w:rsidR="007C223B" w:rsidRPr="003406FE" w:rsidRDefault="007C223B" w:rsidP="00F474E6">
      <w:pPr>
        <w:pStyle w:val="Textkrper"/>
        <w:spacing w:before="120" w:after="120" w:line="260" w:lineRule="exact"/>
        <w:rPr>
          <w:rFonts w:ascii="Arial" w:hAnsi="Arial"/>
          <w:b w:val="0"/>
          <w:bCs w:val="0"/>
          <w:i/>
          <w:iCs/>
        </w:rPr>
      </w:pPr>
      <w:r>
        <w:rPr>
          <w:rFonts w:ascii="Arial" w:hAnsi="Arial"/>
          <w:b w:val="0"/>
          <w:i/>
        </w:rPr>
        <w:t>Tras el cambio en la dirección, el equipo directivo de Würth Elektronik eiSos queda conformado por los siguientes miembros:</w:t>
      </w:r>
    </w:p>
    <w:p w14:paraId="2A7B2172" w14:textId="25C2F086" w:rsidR="007C223B" w:rsidRPr="001E56C1" w:rsidRDefault="007C223B" w:rsidP="007C223B">
      <w:pPr>
        <w:pStyle w:val="Textkrper"/>
        <w:numPr>
          <w:ilvl w:val="0"/>
          <w:numId w:val="7"/>
        </w:numPr>
        <w:spacing w:before="120" w:after="120" w:line="260" w:lineRule="exact"/>
        <w:rPr>
          <w:rFonts w:ascii="Arial" w:hAnsi="Arial"/>
          <w:b w:val="0"/>
          <w:bCs w:val="0"/>
          <w:i/>
          <w:iCs/>
          <w:lang w:val="en-US"/>
        </w:rPr>
      </w:pPr>
      <w:r w:rsidRPr="001E56C1">
        <w:rPr>
          <w:rFonts w:ascii="Arial" w:hAnsi="Arial"/>
          <w:b w:val="0"/>
          <w:i/>
          <w:lang w:val="en-US"/>
        </w:rPr>
        <w:t>Thomas Garz, Chief Executive Officer (CEO), Grupo Würth Elektronik eiSos</w:t>
      </w:r>
    </w:p>
    <w:p w14:paraId="19E225B4" w14:textId="713C6732" w:rsidR="007C223B" w:rsidRPr="003406FE" w:rsidRDefault="007C223B" w:rsidP="007C223B">
      <w:pPr>
        <w:pStyle w:val="Textkrper"/>
        <w:numPr>
          <w:ilvl w:val="0"/>
          <w:numId w:val="7"/>
        </w:numPr>
        <w:spacing w:before="120" w:after="120" w:line="260" w:lineRule="exact"/>
        <w:rPr>
          <w:rFonts w:ascii="Arial" w:hAnsi="Arial"/>
          <w:b w:val="0"/>
          <w:bCs w:val="0"/>
          <w:i/>
          <w:iCs/>
        </w:rPr>
      </w:pPr>
      <w:r>
        <w:rPr>
          <w:rFonts w:ascii="Arial" w:hAnsi="Arial"/>
          <w:b w:val="0"/>
          <w:i/>
        </w:rPr>
        <w:t>Alexander Gerfer, Chief Technology Officer (CTO), Grupo Würth Elektronik eiSos</w:t>
      </w:r>
    </w:p>
    <w:p w14:paraId="50BEE309" w14:textId="29B020FD" w:rsidR="007C223B" w:rsidRPr="001E56C1" w:rsidRDefault="007C223B" w:rsidP="007C223B">
      <w:pPr>
        <w:pStyle w:val="Textkrper"/>
        <w:numPr>
          <w:ilvl w:val="0"/>
          <w:numId w:val="7"/>
        </w:numPr>
        <w:spacing w:before="120" w:after="120" w:line="260" w:lineRule="exact"/>
        <w:rPr>
          <w:rFonts w:ascii="Arial" w:hAnsi="Arial"/>
          <w:b w:val="0"/>
          <w:bCs w:val="0"/>
          <w:i/>
          <w:iCs/>
          <w:lang w:val="en-US"/>
        </w:rPr>
      </w:pPr>
      <w:r w:rsidRPr="001E56C1">
        <w:rPr>
          <w:rFonts w:ascii="Arial" w:hAnsi="Arial"/>
          <w:b w:val="0"/>
          <w:i/>
          <w:lang w:val="en-US"/>
        </w:rPr>
        <w:t>Dirk Knorr, Chief Operating Officer (COO), Grupo Würth Elektronik eiSos</w:t>
      </w:r>
    </w:p>
    <w:p w14:paraId="3DD2285C" w14:textId="2B92503F" w:rsidR="007C223B" w:rsidRPr="003406FE" w:rsidRDefault="007C223B" w:rsidP="007C223B">
      <w:pPr>
        <w:pStyle w:val="Textkrper"/>
        <w:numPr>
          <w:ilvl w:val="0"/>
          <w:numId w:val="7"/>
        </w:numPr>
        <w:spacing w:before="120" w:after="120" w:line="260" w:lineRule="exact"/>
        <w:rPr>
          <w:rFonts w:ascii="Arial" w:hAnsi="Arial"/>
          <w:b w:val="0"/>
          <w:bCs w:val="0"/>
          <w:i/>
          <w:iCs/>
        </w:rPr>
      </w:pPr>
      <w:r>
        <w:rPr>
          <w:rFonts w:ascii="Arial" w:hAnsi="Arial"/>
          <w:b w:val="0"/>
          <w:i/>
        </w:rPr>
        <w:t>Sebastian Valet, director general de Würth Elektronik eiSos GmbH &amp; Co. KG</w:t>
      </w:r>
    </w:p>
    <w:p w14:paraId="47550D02" w14:textId="4607F3D0" w:rsidR="007C223B" w:rsidRPr="003406FE" w:rsidRDefault="007C223B" w:rsidP="007C223B">
      <w:pPr>
        <w:pStyle w:val="Textkrper"/>
        <w:numPr>
          <w:ilvl w:val="0"/>
          <w:numId w:val="7"/>
        </w:numPr>
        <w:spacing w:before="120" w:after="120" w:line="260" w:lineRule="exact"/>
        <w:rPr>
          <w:rFonts w:ascii="Arial" w:hAnsi="Arial"/>
          <w:b w:val="0"/>
          <w:bCs w:val="0"/>
          <w:i/>
          <w:iCs/>
        </w:rPr>
      </w:pPr>
      <w:r w:rsidRPr="001E56C1">
        <w:rPr>
          <w:rFonts w:ascii="Arial" w:hAnsi="Arial"/>
          <w:b w:val="0"/>
          <w:i/>
          <w:lang w:val="de-DE"/>
        </w:rPr>
        <w:t xml:space="preserve">Josef Wörner, director general de Würth Elektronik eiSos GmbH &amp; Co. </w:t>
      </w:r>
      <w:r>
        <w:rPr>
          <w:rFonts w:ascii="Arial" w:hAnsi="Arial"/>
          <w:b w:val="0"/>
          <w:i/>
        </w:rPr>
        <w:t>KG</w:t>
      </w:r>
    </w:p>
    <w:p w14:paraId="18F79925" w14:textId="77777777" w:rsidR="00111458" w:rsidRDefault="00111458" w:rsidP="00F474E6">
      <w:pPr>
        <w:pStyle w:val="Textkrper"/>
        <w:spacing w:before="120" w:after="120" w:line="260" w:lineRule="exact"/>
        <w:rPr>
          <w:rFonts w:ascii="Arial" w:hAnsi="Arial"/>
          <w:b w:val="0"/>
          <w:bCs w:val="0"/>
          <w:i/>
          <w:iCs/>
        </w:rPr>
      </w:pPr>
    </w:p>
    <w:p w14:paraId="523D6583" w14:textId="77777777" w:rsidR="00731871" w:rsidRPr="007C223B" w:rsidRDefault="00731871" w:rsidP="00F474E6">
      <w:pPr>
        <w:pStyle w:val="Textkrper"/>
        <w:spacing w:before="120" w:after="120" w:line="260" w:lineRule="exact"/>
        <w:rPr>
          <w:rFonts w:ascii="Arial" w:hAnsi="Arial"/>
          <w:b w:val="0"/>
          <w:bCs w:val="0"/>
          <w:i/>
          <w:iCs/>
        </w:rPr>
      </w:pPr>
    </w:p>
    <w:p w14:paraId="7653B424" w14:textId="77777777" w:rsidR="00485E6F" w:rsidRPr="00944A14" w:rsidRDefault="00485E6F" w:rsidP="00485E6F">
      <w:pPr>
        <w:pStyle w:val="PITextkrper"/>
        <w:pBdr>
          <w:top w:val="single" w:sz="4" w:space="1" w:color="auto"/>
        </w:pBdr>
        <w:spacing w:before="240"/>
        <w:rPr>
          <w:b/>
          <w:sz w:val="18"/>
          <w:szCs w:val="18"/>
          <w:lang w:val="de-DE"/>
        </w:rPr>
      </w:pPr>
    </w:p>
    <w:p w14:paraId="2D831E6A" w14:textId="77777777" w:rsidR="00513441" w:rsidRPr="00735520" w:rsidRDefault="00513441" w:rsidP="00513441">
      <w:pPr>
        <w:spacing w:after="120" w:line="280" w:lineRule="exact"/>
        <w:rPr>
          <w:rFonts w:ascii="Arial" w:hAnsi="Arial" w:cs="Arial"/>
          <w:b/>
          <w:bCs/>
          <w:sz w:val="18"/>
          <w:szCs w:val="18"/>
        </w:rPr>
      </w:pPr>
      <w:r w:rsidRPr="00735520">
        <w:rPr>
          <w:rFonts w:ascii="Arial" w:hAnsi="Arial"/>
          <w:b/>
          <w:sz w:val="18"/>
        </w:rPr>
        <w:t>Imágenes disponibles</w:t>
      </w:r>
    </w:p>
    <w:p w14:paraId="3C9B88DA" w14:textId="1A3290F7" w:rsidR="00485E6F" w:rsidRPr="00944A14" w:rsidRDefault="00513441" w:rsidP="00513441">
      <w:pPr>
        <w:spacing w:after="120" w:line="280" w:lineRule="exact"/>
        <w:rPr>
          <w:rFonts w:ascii="Arial" w:hAnsi="Arial" w:cs="Arial"/>
          <w:sz w:val="18"/>
          <w:szCs w:val="18"/>
        </w:rPr>
      </w:pPr>
      <w:r w:rsidRPr="00735520">
        <w:rPr>
          <w:rFonts w:ascii="Arial" w:hAnsi="Arial"/>
          <w:sz w:val="18"/>
        </w:rPr>
        <w:t>Las siguientes imágenes se encuentran disponibles para impresión y descarga en:</w:t>
      </w:r>
      <w:r w:rsidRPr="00735520">
        <w:t xml:space="preserve"> </w:t>
      </w:r>
      <w:hyperlink r:id="rId8" w:history="1">
        <w:r w:rsidRPr="00735520">
          <w:rPr>
            <w:rStyle w:val="Hyperlink"/>
            <w:rFonts w:ascii="Arial" w:hAnsi="Arial" w:cs="Arial"/>
            <w:sz w:val="18"/>
            <w:szCs w:val="18"/>
          </w:rPr>
          <w:t>https://kk.htcm.de/press-releases/wuerth/</w:t>
        </w:r>
      </w:hyperlink>
    </w:p>
    <w:tbl>
      <w:tblPr>
        <w:tblW w:w="55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2835"/>
      </w:tblGrid>
      <w:tr w:rsidR="00FA5867" w:rsidRPr="00944A14" w14:paraId="415A195B" w14:textId="5DB187D8" w:rsidTr="007F026D">
        <w:trPr>
          <w:trHeight w:val="1701"/>
        </w:trPr>
        <w:tc>
          <w:tcPr>
            <w:tcW w:w="2727" w:type="dxa"/>
          </w:tcPr>
          <w:p w14:paraId="5A320371" w14:textId="0CBA150E" w:rsidR="00FA5867" w:rsidRPr="00944A14" w:rsidRDefault="00FA5867" w:rsidP="00CE17D6">
            <w:pPr>
              <w:pStyle w:val="txt"/>
              <w:rPr>
                <w:b/>
                <w:bCs/>
                <w:sz w:val="18"/>
              </w:rPr>
            </w:pPr>
            <w:r>
              <w:rPr>
                <w:b/>
              </w:rPr>
              <w:br/>
            </w:r>
            <w:r>
              <w:rPr>
                <w:noProof/>
                <w:sz w:val="18"/>
              </w:rPr>
              <w:drawing>
                <wp:inline distT="0" distB="0" distL="0" distR="0" wp14:anchorId="34CC307B" wp14:editId="294CC5A1">
                  <wp:extent cx="1625688" cy="2412000"/>
                  <wp:effectExtent l="0" t="0" r="0" b="7620"/>
                  <wp:docPr id="1865929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29617" name=""/>
                          <pic:cNvPicPr/>
                        </pic:nvPicPr>
                        <pic:blipFill>
                          <a:blip r:embed="rId9"/>
                          <a:stretch>
                            <a:fillRect/>
                          </a:stretch>
                        </pic:blipFill>
                        <pic:spPr>
                          <a:xfrm>
                            <a:off x="0" y="0"/>
                            <a:ext cx="1625688" cy="2412000"/>
                          </a:xfrm>
                          <a:prstGeom prst="rect">
                            <a:avLst/>
                          </a:prstGeom>
                        </pic:spPr>
                      </pic:pic>
                    </a:graphicData>
                  </a:graphic>
                </wp:inline>
              </w:drawing>
            </w:r>
            <w:r>
              <w:rPr>
                <w:sz w:val="16"/>
              </w:rPr>
              <w:t>Fuente de la imagen:</w:t>
            </w:r>
            <w:r w:rsidR="00731871">
              <w:rPr>
                <w:sz w:val="16"/>
              </w:rPr>
              <w:br/>
            </w:r>
            <w:r>
              <w:rPr>
                <w:sz w:val="16"/>
              </w:rPr>
              <w:t xml:space="preserve">Frank Blümler </w:t>
            </w:r>
          </w:p>
          <w:p w14:paraId="37364239" w14:textId="74CC093B" w:rsidR="007F026D" w:rsidRPr="00FA5867" w:rsidRDefault="00FA5867" w:rsidP="007F026D">
            <w:pPr>
              <w:autoSpaceDE w:val="0"/>
              <w:autoSpaceDN w:val="0"/>
              <w:adjustRightInd w:val="0"/>
              <w:rPr>
                <w:rFonts w:ascii="Arial" w:hAnsi="Arial" w:cs="Arial"/>
                <w:b/>
                <w:sz w:val="18"/>
                <w:szCs w:val="18"/>
              </w:rPr>
            </w:pPr>
            <w:r>
              <w:rPr>
                <w:rFonts w:ascii="Arial" w:hAnsi="Arial"/>
                <w:b/>
                <w:sz w:val="18"/>
              </w:rPr>
              <w:t>Dirk Knorr asume el cargo de COO del Grupo Würth Elektronik eiSos.</w:t>
            </w:r>
            <w:r>
              <w:rPr>
                <w:rFonts w:ascii="Arial" w:hAnsi="Arial"/>
                <w:b/>
                <w:sz w:val="18"/>
              </w:rPr>
              <w:br/>
            </w:r>
            <w:r>
              <w:rPr>
                <w:rFonts w:ascii="Arial" w:hAnsi="Arial"/>
                <w:b/>
                <w:sz w:val="18"/>
              </w:rPr>
              <w:br/>
            </w:r>
          </w:p>
          <w:p w14:paraId="4BBAF83E" w14:textId="37974585" w:rsidR="00FA5867" w:rsidRPr="00944A14" w:rsidRDefault="00FA5867" w:rsidP="00CE17D6">
            <w:pPr>
              <w:autoSpaceDE w:val="0"/>
              <w:autoSpaceDN w:val="0"/>
              <w:adjustRightInd w:val="0"/>
              <w:rPr>
                <w:rFonts w:ascii="Arial" w:hAnsi="Arial" w:cs="Arial"/>
                <w:b/>
                <w:sz w:val="18"/>
                <w:szCs w:val="18"/>
              </w:rPr>
            </w:pPr>
          </w:p>
          <w:p w14:paraId="5ED23578" w14:textId="77777777" w:rsidR="00FA5867" w:rsidRPr="00944A14" w:rsidRDefault="00FA5867" w:rsidP="00CE17D6">
            <w:pPr>
              <w:autoSpaceDE w:val="0"/>
              <w:autoSpaceDN w:val="0"/>
              <w:adjustRightInd w:val="0"/>
              <w:rPr>
                <w:rFonts w:ascii="Arial" w:hAnsi="Arial" w:cs="Arial"/>
                <w:b/>
                <w:bCs/>
                <w:sz w:val="18"/>
                <w:szCs w:val="18"/>
              </w:rPr>
            </w:pPr>
          </w:p>
        </w:tc>
        <w:tc>
          <w:tcPr>
            <w:tcW w:w="2835" w:type="dxa"/>
          </w:tcPr>
          <w:p w14:paraId="5DE8C0AE" w14:textId="2F909A84" w:rsidR="00FA5867" w:rsidRPr="00944A14" w:rsidRDefault="00FA5867" w:rsidP="00FA5867">
            <w:pPr>
              <w:pStyle w:val="txt"/>
              <w:rPr>
                <w:b/>
                <w:bCs/>
                <w:sz w:val="18"/>
              </w:rPr>
            </w:pPr>
            <w:r>
              <w:rPr>
                <w:b/>
              </w:rPr>
              <w:br/>
            </w:r>
            <w:r>
              <w:rPr>
                <w:noProof/>
                <w:sz w:val="18"/>
              </w:rPr>
              <w:drawing>
                <wp:inline distT="0" distB="0" distL="0" distR="0" wp14:anchorId="7CB6FB0B" wp14:editId="5016A919">
                  <wp:extent cx="1658805" cy="2412000"/>
                  <wp:effectExtent l="0" t="0" r="0" b="7620"/>
                  <wp:docPr id="2036757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7630" name=""/>
                          <pic:cNvPicPr/>
                        </pic:nvPicPr>
                        <pic:blipFill rotWithShape="1">
                          <a:blip r:embed="rId10"/>
                          <a:srcRect b="3350"/>
                          <a:stretch/>
                        </pic:blipFill>
                        <pic:spPr bwMode="auto">
                          <a:xfrm>
                            <a:off x="0" y="0"/>
                            <a:ext cx="1658805" cy="2412000"/>
                          </a:xfrm>
                          <a:prstGeom prst="rect">
                            <a:avLst/>
                          </a:prstGeom>
                          <a:ln>
                            <a:noFill/>
                          </a:ln>
                          <a:extLst>
                            <a:ext uri="{53640926-AAD7-44D8-BBD7-CCE9431645EC}">
                              <a14:shadowObscured xmlns:a14="http://schemas.microsoft.com/office/drawing/2010/main"/>
                            </a:ext>
                          </a:extLst>
                        </pic:spPr>
                      </pic:pic>
                    </a:graphicData>
                  </a:graphic>
                </wp:inline>
              </w:drawing>
            </w:r>
            <w:r>
              <w:rPr>
                <w:sz w:val="16"/>
              </w:rPr>
              <w:t>Fuente de la imagen:</w:t>
            </w:r>
            <w:r w:rsidR="00731871">
              <w:rPr>
                <w:sz w:val="16"/>
              </w:rPr>
              <w:br/>
            </w:r>
            <w:r>
              <w:rPr>
                <w:sz w:val="16"/>
              </w:rPr>
              <w:t xml:space="preserve">Würth Elektronik </w:t>
            </w:r>
          </w:p>
          <w:p w14:paraId="5D5C92E0" w14:textId="15B9B376" w:rsidR="00FA5867" w:rsidRDefault="00FA5867" w:rsidP="00FA5867">
            <w:pPr>
              <w:autoSpaceDE w:val="0"/>
              <w:autoSpaceDN w:val="0"/>
              <w:adjustRightInd w:val="0"/>
              <w:rPr>
                <w:rFonts w:ascii="Arial" w:hAnsi="Arial" w:cs="Arial"/>
                <w:b/>
                <w:sz w:val="18"/>
                <w:szCs w:val="18"/>
              </w:rPr>
            </w:pPr>
            <w:r>
              <w:rPr>
                <w:rFonts w:ascii="Arial" w:hAnsi="Arial"/>
                <w:b/>
                <w:sz w:val="18"/>
              </w:rPr>
              <w:t>Sebastian Valet asume el puesto que hasta ahora ocupaba Dirk Knorr como director general de Würth Elektronik eiSos GmbH &amp; Co. KG.</w:t>
            </w:r>
          </w:p>
          <w:p w14:paraId="7EB5609A" w14:textId="201AAB90" w:rsidR="00FA5867" w:rsidRPr="00FA5867" w:rsidRDefault="00FA5867" w:rsidP="007C223B">
            <w:pPr>
              <w:autoSpaceDE w:val="0"/>
              <w:autoSpaceDN w:val="0"/>
              <w:adjustRightInd w:val="0"/>
              <w:rPr>
                <w:rFonts w:ascii="Arial" w:hAnsi="Arial" w:cs="Arial"/>
                <w:b/>
                <w:sz w:val="18"/>
                <w:szCs w:val="18"/>
              </w:rPr>
            </w:pPr>
          </w:p>
        </w:tc>
      </w:tr>
    </w:tbl>
    <w:p w14:paraId="1A961B77" w14:textId="77777777" w:rsidR="00485E6F" w:rsidRDefault="00485E6F" w:rsidP="00485E6F">
      <w:pPr>
        <w:pStyle w:val="Textkrper"/>
        <w:spacing w:before="120" w:after="120" w:line="260" w:lineRule="exact"/>
        <w:jc w:val="both"/>
        <w:rPr>
          <w:rFonts w:ascii="Arial" w:hAnsi="Arial"/>
          <w:b w:val="0"/>
          <w:bCs w:val="0"/>
        </w:rPr>
      </w:pPr>
    </w:p>
    <w:p w14:paraId="223E0F78" w14:textId="77777777" w:rsidR="00E01B45" w:rsidRPr="00944A14" w:rsidRDefault="00E01B45" w:rsidP="00485E6F">
      <w:pPr>
        <w:pStyle w:val="Textkrper"/>
        <w:spacing w:before="120" w:after="120" w:line="260" w:lineRule="exact"/>
        <w:jc w:val="both"/>
        <w:rPr>
          <w:rFonts w:ascii="Arial" w:hAnsi="Arial"/>
          <w:b w:val="0"/>
          <w:bCs w:val="0"/>
        </w:rPr>
      </w:pPr>
    </w:p>
    <w:p w14:paraId="0BA87216" w14:textId="77777777" w:rsidR="00485E6F" w:rsidRDefault="00485E6F" w:rsidP="00485E6F">
      <w:pPr>
        <w:pStyle w:val="PITextkrper"/>
        <w:pBdr>
          <w:top w:val="single" w:sz="4" w:space="1" w:color="auto"/>
        </w:pBdr>
        <w:spacing w:before="240"/>
        <w:rPr>
          <w:b/>
          <w:sz w:val="18"/>
          <w:szCs w:val="18"/>
        </w:rPr>
      </w:pPr>
    </w:p>
    <w:p w14:paraId="275F5388" w14:textId="77777777" w:rsidR="00513441" w:rsidRPr="00735520" w:rsidRDefault="00513441" w:rsidP="00513441">
      <w:pPr>
        <w:pStyle w:val="Textkrper"/>
        <w:spacing w:before="120" w:after="120" w:line="276" w:lineRule="auto"/>
        <w:jc w:val="both"/>
        <w:rPr>
          <w:rFonts w:ascii="Arial" w:hAnsi="Arial"/>
        </w:rPr>
      </w:pPr>
      <w:bookmarkStart w:id="0" w:name="_Hlk529547556"/>
      <w:bookmarkStart w:id="1" w:name="_Hlk530469551"/>
      <w:r w:rsidRPr="00735520">
        <w:rPr>
          <w:rFonts w:ascii="Arial" w:hAnsi="Arial"/>
        </w:rPr>
        <w:t xml:space="preserve">Acerca del Grupo Würth Elektronik eiSos </w:t>
      </w:r>
    </w:p>
    <w:bookmarkEnd w:id="0"/>
    <w:p w14:paraId="0F143F1B" w14:textId="77777777" w:rsidR="00513441" w:rsidRPr="00735520" w:rsidRDefault="00513441" w:rsidP="00513441">
      <w:pPr>
        <w:pStyle w:val="Textkrper"/>
        <w:spacing w:before="120" w:after="120" w:line="276" w:lineRule="auto"/>
        <w:jc w:val="both"/>
        <w:rPr>
          <w:rFonts w:ascii="Arial" w:hAnsi="Arial"/>
          <w:b w:val="0"/>
        </w:rPr>
      </w:pPr>
      <w:r w:rsidRPr="00735520">
        <w:rPr>
          <w:rFonts w:ascii="Arial" w:hAnsi="Arial"/>
          <w:b w:val="0"/>
        </w:rPr>
        <w:t>El Grupo Würth Elektronik eiSos es un fabricante de componentes electrónicos y electromecánicos para la industria electrónica, que aporta soluciones electrónicas innovadoras con su liderazgo tecnológico. Würth Elektronik eiSos es uno de los mayores fabricantes europeos de componentes pasivos y opera en 50 países. Sus plantas de producción en Europa, Asia y América del Norte suministran productos a un creciente número de clientes en todo el mundo.</w:t>
      </w:r>
    </w:p>
    <w:p w14:paraId="16C5B937" w14:textId="77777777" w:rsidR="00513441" w:rsidRDefault="00513441" w:rsidP="00513441">
      <w:pPr>
        <w:pStyle w:val="Textkrper"/>
        <w:spacing w:before="120" w:after="120" w:line="276" w:lineRule="auto"/>
        <w:jc w:val="both"/>
        <w:rPr>
          <w:rFonts w:ascii="Arial" w:hAnsi="Arial"/>
          <w:b w:val="0"/>
        </w:rPr>
      </w:pPr>
      <w:r w:rsidRPr="00C342ED">
        <w:rPr>
          <w:rFonts w:ascii="Arial" w:hAnsi="Arial"/>
          <w:b w:val="0"/>
          <w:bCs w:val="0"/>
        </w:rPr>
        <w:t>La gama de productos incluye componentes pasivos, módulos de potencia, aisladores digitales, optoelectrónica, componentes electromecánicos, soluciones de gestión térmica, sensores y módulos inalámbricos. La cartera se completa con soluciones personalizadas.</w:t>
      </w:r>
    </w:p>
    <w:p w14:paraId="3A5F349E" w14:textId="77777777" w:rsidR="00513441" w:rsidRDefault="00513441" w:rsidP="00513441">
      <w:pPr>
        <w:pStyle w:val="Textkrper"/>
        <w:spacing w:before="120" w:after="120" w:line="276" w:lineRule="auto"/>
        <w:jc w:val="both"/>
        <w:rPr>
          <w:rFonts w:ascii="Arial" w:hAnsi="Arial"/>
          <w:b w:val="0"/>
        </w:rPr>
      </w:pPr>
      <w:r w:rsidRPr="00C342ED">
        <w:rPr>
          <w:rFonts w:ascii="Arial" w:hAnsi="Arial"/>
          <w:b w:val="0"/>
        </w:rPr>
        <w:t>La clara vocación de servicio de la empresa se caracteriza por la disponibilidad de todos los componentes del catálogo en stock sin una cantidad mínima de pedido, muestras gratuitas, haciendo hincapié en el soporte técnico proporcionado por el departamento técnico de ventas con las herramientas de selección de componentes.</w:t>
      </w:r>
    </w:p>
    <w:p w14:paraId="71726FBB" w14:textId="77777777" w:rsidR="00513441" w:rsidRDefault="00513441" w:rsidP="00513441">
      <w:pPr>
        <w:pStyle w:val="Textkrper"/>
        <w:spacing w:before="120" w:after="120" w:line="276" w:lineRule="auto"/>
        <w:jc w:val="both"/>
      </w:pPr>
      <w:r w:rsidRPr="00C342ED">
        <w:rPr>
          <w:rFonts w:ascii="Arial" w:hAnsi="Arial"/>
          <w:b w:val="0"/>
        </w:rPr>
        <w:t xml:space="preserve">Würth Elektronik forma parte del Grupo Würth, líder del mercado mundial en el desarrollo, la fabricación y la distribución de materiales de montaje y fijación. La empresa emplea a unos 7.500 trabajadores. </w:t>
      </w:r>
      <w:r w:rsidRPr="002F7933">
        <w:rPr>
          <w:rFonts w:ascii="Arial" w:hAnsi="Arial"/>
          <w:b w:val="0"/>
        </w:rPr>
        <w:t>En el año 2024, el grupo Würth Elektronik generó una facturación de 1.020 millones de euros.</w:t>
      </w:r>
    </w:p>
    <w:p w14:paraId="4E354D12" w14:textId="77777777" w:rsidR="00513441" w:rsidRPr="00163BBC" w:rsidRDefault="00513441" w:rsidP="00513441">
      <w:pPr>
        <w:pStyle w:val="Textkrper"/>
        <w:spacing w:before="120" w:after="120" w:line="276" w:lineRule="auto"/>
        <w:rPr>
          <w:rFonts w:ascii="Arial" w:hAnsi="Arial"/>
          <w:b w:val="0"/>
          <w:lang w:val="en-US"/>
        </w:rPr>
      </w:pPr>
      <w:r w:rsidRPr="00163BBC">
        <w:rPr>
          <w:rFonts w:ascii="Arial" w:hAnsi="Arial"/>
          <w:b w:val="0"/>
          <w:lang w:val="en-US"/>
        </w:rPr>
        <w:t>Würth Elektronik: more than you expect!</w:t>
      </w:r>
    </w:p>
    <w:p w14:paraId="6DDA9A5B" w14:textId="77777777" w:rsidR="00513441" w:rsidRPr="00735520" w:rsidRDefault="00513441" w:rsidP="00513441">
      <w:pPr>
        <w:pStyle w:val="Textkrper"/>
        <w:spacing w:before="120" w:after="120" w:line="276" w:lineRule="auto"/>
        <w:rPr>
          <w:rFonts w:ascii="Arial" w:hAnsi="Arial"/>
        </w:rPr>
      </w:pPr>
      <w:r w:rsidRPr="00735520">
        <w:rPr>
          <w:rFonts w:ascii="Arial" w:hAnsi="Arial"/>
        </w:rPr>
        <w:t>Más información en www.we-online.com</w:t>
      </w:r>
    </w:p>
    <w:p w14:paraId="766087B2" w14:textId="77777777" w:rsidR="00513441" w:rsidRPr="00735520" w:rsidRDefault="00513441" w:rsidP="00513441">
      <w:pPr>
        <w:pStyle w:val="Textkrper"/>
        <w:spacing w:before="120" w:after="120" w:line="276" w:lineRule="auto"/>
      </w:pPr>
    </w:p>
    <w:tbl>
      <w:tblPr>
        <w:tblW w:w="0" w:type="dxa"/>
        <w:tblLayout w:type="fixed"/>
        <w:tblCellMar>
          <w:left w:w="0" w:type="dxa"/>
          <w:right w:w="0" w:type="dxa"/>
        </w:tblCellMar>
        <w:tblLook w:val="04A0" w:firstRow="1" w:lastRow="0" w:firstColumn="1" w:lastColumn="0" w:noHBand="0" w:noVBand="1"/>
      </w:tblPr>
      <w:tblGrid>
        <w:gridCol w:w="3902"/>
        <w:gridCol w:w="3193"/>
      </w:tblGrid>
      <w:tr w:rsidR="00513441" w:rsidRPr="00163BBC" w14:paraId="3ACAF54B" w14:textId="77777777" w:rsidTr="003B634F">
        <w:tc>
          <w:tcPr>
            <w:tcW w:w="3902" w:type="dxa"/>
            <w:hideMark/>
          </w:tcPr>
          <w:p w14:paraId="7042B491" w14:textId="77777777" w:rsidR="00513441" w:rsidRPr="00735520" w:rsidRDefault="00513441" w:rsidP="003B634F">
            <w:pPr>
              <w:pStyle w:val="Textkrper"/>
              <w:autoSpaceDE/>
              <w:adjustRightInd/>
              <w:spacing w:before="120" w:after="120" w:line="276" w:lineRule="auto"/>
              <w:rPr>
                <w:rFonts w:ascii="Arial" w:hAnsi="Arial"/>
                <w:bCs w:val="0"/>
                <w:szCs w:val="24"/>
              </w:rPr>
            </w:pPr>
            <w:r w:rsidRPr="00735520">
              <w:rPr>
                <w:b w:val="0"/>
                <w:bCs w:val="0"/>
              </w:rPr>
              <w:br w:type="page"/>
            </w:r>
            <w:r w:rsidRPr="00735520">
              <w:rPr>
                <w:rFonts w:ascii="Arial" w:hAnsi="Arial"/>
              </w:rPr>
              <w:t>Más información:</w:t>
            </w:r>
          </w:p>
          <w:p w14:paraId="4A161716" w14:textId="77777777" w:rsidR="00513441" w:rsidRPr="00735520" w:rsidRDefault="00513441" w:rsidP="003B634F">
            <w:pPr>
              <w:spacing w:before="120" w:after="120" w:line="276" w:lineRule="auto"/>
              <w:rPr>
                <w:rFonts w:ascii="Arial" w:hAnsi="Arial" w:cs="Arial"/>
                <w:sz w:val="20"/>
              </w:rPr>
            </w:pPr>
            <w:r w:rsidRPr="00735520">
              <w:rPr>
                <w:rFonts w:ascii="Arial" w:hAnsi="Arial"/>
                <w:sz w:val="20"/>
              </w:rPr>
              <w:t>Würth Elektronik eiSos GmbH &amp; Co. KG</w:t>
            </w:r>
            <w:r w:rsidRPr="00735520">
              <w:br/>
            </w:r>
            <w:r w:rsidRPr="00735520">
              <w:rPr>
                <w:rFonts w:ascii="Arial" w:hAnsi="Arial"/>
                <w:sz w:val="20"/>
              </w:rPr>
              <w:t>Sarah Hurst</w:t>
            </w:r>
            <w:r w:rsidRPr="00735520">
              <w:br/>
            </w:r>
            <w:r w:rsidRPr="00735520">
              <w:rPr>
                <w:rFonts w:ascii="Arial" w:hAnsi="Arial"/>
                <w:sz w:val="20"/>
              </w:rPr>
              <w:t>Clarita-Bernhard-Strasse 9</w:t>
            </w:r>
            <w:r w:rsidRPr="00735520">
              <w:br/>
            </w:r>
            <w:r w:rsidRPr="00735520">
              <w:rPr>
                <w:rFonts w:ascii="Arial" w:hAnsi="Arial"/>
                <w:sz w:val="20"/>
              </w:rPr>
              <w:t>81249 München</w:t>
            </w:r>
            <w:r w:rsidRPr="00735520">
              <w:rPr>
                <w:rFonts w:ascii="Arial" w:hAnsi="Arial"/>
                <w:sz w:val="20"/>
              </w:rPr>
              <w:br/>
              <w:t>Alemania</w:t>
            </w:r>
          </w:p>
          <w:p w14:paraId="4C807CEF" w14:textId="77777777" w:rsidR="00513441" w:rsidRPr="00735520" w:rsidRDefault="00513441" w:rsidP="003B634F">
            <w:pPr>
              <w:spacing w:before="120" w:after="120" w:line="276" w:lineRule="auto"/>
              <w:rPr>
                <w:rFonts w:ascii="Arial" w:hAnsi="Arial" w:cs="Arial"/>
                <w:bCs/>
                <w:sz w:val="20"/>
              </w:rPr>
            </w:pPr>
            <w:r w:rsidRPr="00735520">
              <w:rPr>
                <w:rFonts w:ascii="Arial" w:hAnsi="Arial"/>
                <w:sz w:val="20"/>
              </w:rPr>
              <w:t>Tel.: +49 7942 945-5186</w:t>
            </w:r>
            <w:r w:rsidRPr="00735520">
              <w:br/>
            </w:r>
            <w:r w:rsidRPr="00735520">
              <w:rPr>
                <w:rFonts w:ascii="Arial" w:hAnsi="Arial"/>
                <w:sz w:val="20"/>
              </w:rPr>
              <w:t xml:space="preserve">Correo electrónico: </w:t>
            </w:r>
            <w:r w:rsidRPr="00735520">
              <w:rPr>
                <w:rFonts w:ascii="Arial" w:hAnsi="Arial"/>
                <w:sz w:val="20"/>
              </w:rPr>
              <w:br/>
              <w:t>sarah.hurst@we-online.de</w:t>
            </w:r>
          </w:p>
          <w:p w14:paraId="7845C3C6" w14:textId="77777777" w:rsidR="00513441" w:rsidRPr="00735520" w:rsidRDefault="00513441" w:rsidP="003B634F">
            <w:pPr>
              <w:spacing w:before="120" w:after="120" w:line="276" w:lineRule="auto"/>
              <w:rPr>
                <w:rFonts w:ascii="Arial" w:hAnsi="Arial" w:cs="Arial"/>
                <w:bCs/>
                <w:sz w:val="20"/>
              </w:rPr>
            </w:pPr>
            <w:r w:rsidRPr="00735520">
              <w:rPr>
                <w:rFonts w:ascii="Arial" w:hAnsi="Arial"/>
                <w:sz w:val="20"/>
              </w:rPr>
              <w:t>www.we-online.com</w:t>
            </w:r>
          </w:p>
        </w:tc>
        <w:tc>
          <w:tcPr>
            <w:tcW w:w="3193" w:type="dxa"/>
            <w:hideMark/>
          </w:tcPr>
          <w:p w14:paraId="277472CD" w14:textId="77777777" w:rsidR="00513441" w:rsidRPr="00735520" w:rsidRDefault="00513441" w:rsidP="003B634F">
            <w:pPr>
              <w:pStyle w:val="Textkrper"/>
              <w:tabs>
                <w:tab w:val="left" w:pos="1065"/>
              </w:tabs>
              <w:autoSpaceDE/>
              <w:adjustRightInd/>
              <w:spacing w:before="120" w:after="120" w:line="276" w:lineRule="auto"/>
              <w:rPr>
                <w:rFonts w:ascii="Arial" w:hAnsi="Arial"/>
                <w:bCs w:val="0"/>
                <w:szCs w:val="24"/>
              </w:rPr>
            </w:pPr>
            <w:r w:rsidRPr="00735520">
              <w:rPr>
                <w:rFonts w:ascii="Arial" w:hAnsi="Arial"/>
              </w:rPr>
              <w:t>Contacto para la prensa:</w:t>
            </w:r>
          </w:p>
          <w:p w14:paraId="3964DD4B" w14:textId="77777777" w:rsidR="00513441" w:rsidRPr="00735520" w:rsidRDefault="00513441" w:rsidP="003B634F">
            <w:pPr>
              <w:tabs>
                <w:tab w:val="left" w:pos="1065"/>
              </w:tabs>
              <w:spacing w:before="120" w:after="120" w:line="276" w:lineRule="auto"/>
              <w:rPr>
                <w:rFonts w:ascii="Arial" w:hAnsi="Arial" w:cs="Arial"/>
                <w:bCs/>
                <w:sz w:val="20"/>
              </w:rPr>
            </w:pPr>
            <w:r w:rsidRPr="00735520">
              <w:rPr>
                <w:rFonts w:ascii="Arial" w:hAnsi="Arial"/>
                <w:sz w:val="20"/>
              </w:rPr>
              <w:t>HighTech communications GmbH</w:t>
            </w:r>
            <w:r w:rsidRPr="00735520">
              <w:br/>
            </w:r>
            <w:r w:rsidRPr="00735520">
              <w:rPr>
                <w:rFonts w:ascii="Arial" w:hAnsi="Arial"/>
                <w:sz w:val="20"/>
              </w:rPr>
              <w:t>Brigitte Basilio</w:t>
            </w:r>
            <w:r w:rsidRPr="00735520">
              <w:br/>
            </w:r>
            <w:r w:rsidRPr="00735520">
              <w:rPr>
                <w:rFonts w:ascii="Arial" w:hAnsi="Arial"/>
                <w:sz w:val="20"/>
              </w:rPr>
              <w:t>Brunhamstrasse 21</w:t>
            </w:r>
            <w:r w:rsidRPr="00735520">
              <w:br/>
            </w:r>
            <w:r w:rsidRPr="00735520">
              <w:rPr>
                <w:rFonts w:ascii="Arial" w:hAnsi="Arial"/>
                <w:sz w:val="20"/>
              </w:rPr>
              <w:t>81249 München</w:t>
            </w:r>
            <w:r w:rsidRPr="00735520">
              <w:rPr>
                <w:rFonts w:ascii="Arial" w:hAnsi="Arial"/>
                <w:sz w:val="20"/>
              </w:rPr>
              <w:br/>
              <w:t>Alemania</w:t>
            </w:r>
          </w:p>
          <w:p w14:paraId="6D8A5046" w14:textId="77777777" w:rsidR="00513441" w:rsidRPr="00735520" w:rsidRDefault="00513441" w:rsidP="003B634F">
            <w:pPr>
              <w:tabs>
                <w:tab w:val="left" w:pos="1065"/>
              </w:tabs>
              <w:spacing w:before="120" w:after="120" w:line="276" w:lineRule="auto"/>
              <w:rPr>
                <w:rFonts w:ascii="Arial" w:hAnsi="Arial" w:cs="Arial"/>
                <w:bCs/>
                <w:sz w:val="20"/>
              </w:rPr>
            </w:pPr>
            <w:r w:rsidRPr="00735520">
              <w:rPr>
                <w:rFonts w:ascii="Arial" w:hAnsi="Arial"/>
                <w:sz w:val="20"/>
              </w:rPr>
              <w:t xml:space="preserve">Tel.: +49 89 500778-20 </w:t>
            </w:r>
            <w:r w:rsidRPr="00735520">
              <w:br/>
            </w:r>
            <w:r w:rsidRPr="00735520">
              <w:rPr>
                <w:rFonts w:ascii="Arial" w:hAnsi="Arial"/>
                <w:sz w:val="20"/>
              </w:rPr>
              <w:t>Correo electrónico: b.basilio@htcm.de</w:t>
            </w:r>
          </w:p>
          <w:p w14:paraId="6E3678F3" w14:textId="77777777" w:rsidR="00513441" w:rsidRPr="00735520" w:rsidRDefault="00513441" w:rsidP="003B634F">
            <w:pPr>
              <w:tabs>
                <w:tab w:val="left" w:pos="1065"/>
              </w:tabs>
              <w:spacing w:before="120" w:after="120" w:line="276" w:lineRule="auto"/>
              <w:rPr>
                <w:rFonts w:ascii="Arial" w:hAnsi="Arial" w:cs="Arial"/>
                <w:bCs/>
                <w:sz w:val="20"/>
              </w:rPr>
            </w:pPr>
            <w:r w:rsidRPr="00735520">
              <w:rPr>
                <w:rFonts w:ascii="Arial" w:hAnsi="Arial"/>
                <w:sz w:val="20"/>
              </w:rPr>
              <w:t xml:space="preserve">www.htcm.de </w:t>
            </w:r>
          </w:p>
        </w:tc>
      </w:tr>
      <w:bookmarkEnd w:id="1"/>
    </w:tbl>
    <w:p w14:paraId="62927354" w14:textId="77777777" w:rsidR="00513441" w:rsidRPr="001E56C1" w:rsidRDefault="00513441" w:rsidP="00513441">
      <w:pPr>
        <w:pStyle w:val="PITextkrper"/>
        <w:spacing w:before="240"/>
        <w:rPr>
          <w:b/>
          <w:sz w:val="18"/>
          <w:szCs w:val="18"/>
        </w:rPr>
      </w:pPr>
    </w:p>
    <w:sectPr w:rsidR="00513441" w:rsidRPr="001E56C1" w:rsidSect="00CC318F">
      <w:headerReference w:type="default" r:id="rId11"/>
      <w:footerReference w:type="default" r:id="rId12"/>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08426" w14:textId="77777777" w:rsidR="0009323E" w:rsidRDefault="0009323E">
      <w:r>
        <w:separator/>
      </w:r>
    </w:p>
  </w:endnote>
  <w:endnote w:type="continuationSeparator" w:id="0">
    <w:p w14:paraId="27C45AA4" w14:textId="77777777" w:rsidR="0009323E" w:rsidRDefault="0009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40198635" w:rsidR="00D84800" w:rsidRPr="00753496" w:rsidRDefault="00753496" w:rsidP="00753496">
    <w:pPr>
      <w:pStyle w:val="Fuzeile"/>
      <w:rPr>
        <w:rFonts w:ascii="Arial" w:hAnsi="Arial" w:cs="Arial"/>
        <w:sz w:val="16"/>
        <w:szCs w:val="16"/>
      </w:rPr>
    </w:pPr>
    <w:r w:rsidRPr="00753496">
      <w:rPr>
        <w:rFonts w:ascii="Arial" w:hAnsi="Arial" w:cs="Arial"/>
        <w:sz w:val="16"/>
      </w:rPr>
      <w:fldChar w:fldCharType="begin"/>
    </w:r>
    <w:r w:rsidRPr="00753496">
      <w:rPr>
        <w:rFonts w:ascii="Arial" w:hAnsi="Arial" w:cs="Arial"/>
        <w:sz w:val="16"/>
      </w:rPr>
      <w:instrText xml:space="preserve"> FILENAME   \* MERGEFORMAT </w:instrText>
    </w:r>
    <w:r w:rsidRPr="00753496">
      <w:rPr>
        <w:rFonts w:ascii="Arial" w:hAnsi="Arial" w:cs="Arial"/>
        <w:sz w:val="16"/>
      </w:rPr>
      <w:fldChar w:fldCharType="separate"/>
    </w:r>
    <w:r w:rsidR="00910634">
      <w:rPr>
        <w:rFonts w:ascii="Arial" w:hAnsi="Arial" w:cs="Arial"/>
        <w:sz w:val="16"/>
      </w:rPr>
      <w:t>WTH1PI1659</w:t>
    </w:r>
    <w:r w:rsidR="00D7782C">
      <w:rPr>
        <w:rFonts w:ascii="Arial" w:hAnsi="Arial" w:cs="Arial"/>
        <w:sz w:val="16"/>
      </w:rPr>
      <w:t>_</w:t>
    </w:r>
    <w:r w:rsidR="00513441">
      <w:rPr>
        <w:rFonts w:ascii="Arial" w:hAnsi="Arial" w:cs="Arial"/>
        <w:sz w:val="16"/>
      </w:rPr>
      <w:t>es</w:t>
    </w:r>
    <w:r w:rsidRPr="00753496">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AF4D5" w14:textId="77777777" w:rsidR="0009323E" w:rsidRDefault="0009323E">
      <w:r>
        <w:separator/>
      </w:r>
    </w:p>
  </w:footnote>
  <w:footnote w:type="continuationSeparator" w:id="0">
    <w:p w14:paraId="6E10C8DA" w14:textId="77777777" w:rsidR="0009323E" w:rsidRDefault="00093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2FF1"/>
    <w:multiLevelType w:val="multilevel"/>
    <w:tmpl w:val="BBE28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2E74A0"/>
    <w:multiLevelType w:val="multilevel"/>
    <w:tmpl w:val="CA3E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6429381">
    <w:abstractNumId w:val="6"/>
  </w:num>
  <w:num w:numId="2" w16cid:durableId="515972149">
    <w:abstractNumId w:val="3"/>
  </w:num>
  <w:num w:numId="3" w16cid:durableId="702096664">
    <w:abstractNumId w:val="4"/>
  </w:num>
  <w:num w:numId="4" w16cid:durableId="526871623">
    <w:abstractNumId w:val="5"/>
  </w:num>
  <w:num w:numId="5" w16cid:durableId="183444033">
    <w:abstractNumId w:val="1"/>
  </w:num>
  <w:num w:numId="6" w16cid:durableId="1323772812">
    <w:abstractNumId w:val="2"/>
  </w:num>
  <w:num w:numId="7" w16cid:durableId="1695765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1D4E"/>
    <w:rsid w:val="00002183"/>
    <w:rsid w:val="0000354D"/>
    <w:rsid w:val="00004BEC"/>
    <w:rsid w:val="000064BD"/>
    <w:rsid w:val="00007282"/>
    <w:rsid w:val="000258D8"/>
    <w:rsid w:val="00030BF2"/>
    <w:rsid w:val="00031255"/>
    <w:rsid w:val="00031561"/>
    <w:rsid w:val="00035374"/>
    <w:rsid w:val="000374D6"/>
    <w:rsid w:val="0004197D"/>
    <w:rsid w:val="00041E84"/>
    <w:rsid w:val="00042610"/>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0E39"/>
    <w:rsid w:val="0009323E"/>
    <w:rsid w:val="0009455D"/>
    <w:rsid w:val="000A09B0"/>
    <w:rsid w:val="000A13E8"/>
    <w:rsid w:val="000A486B"/>
    <w:rsid w:val="000A70FF"/>
    <w:rsid w:val="000A7614"/>
    <w:rsid w:val="000B28AB"/>
    <w:rsid w:val="000B4E60"/>
    <w:rsid w:val="000B56A3"/>
    <w:rsid w:val="000B59CE"/>
    <w:rsid w:val="000B6091"/>
    <w:rsid w:val="000B6B5A"/>
    <w:rsid w:val="000B6F5F"/>
    <w:rsid w:val="000C23E9"/>
    <w:rsid w:val="000C7562"/>
    <w:rsid w:val="000D1E12"/>
    <w:rsid w:val="000D40B1"/>
    <w:rsid w:val="000D4A5F"/>
    <w:rsid w:val="000D5173"/>
    <w:rsid w:val="000D618A"/>
    <w:rsid w:val="000E023F"/>
    <w:rsid w:val="000E4B87"/>
    <w:rsid w:val="000E5265"/>
    <w:rsid w:val="000E5647"/>
    <w:rsid w:val="000E56EE"/>
    <w:rsid w:val="000E5D95"/>
    <w:rsid w:val="000E61B4"/>
    <w:rsid w:val="000E6F27"/>
    <w:rsid w:val="000E72A3"/>
    <w:rsid w:val="000F4BBA"/>
    <w:rsid w:val="00100528"/>
    <w:rsid w:val="00101B6C"/>
    <w:rsid w:val="00102297"/>
    <w:rsid w:val="00105BE9"/>
    <w:rsid w:val="00106E99"/>
    <w:rsid w:val="00111458"/>
    <w:rsid w:val="001138B8"/>
    <w:rsid w:val="00114255"/>
    <w:rsid w:val="0011527C"/>
    <w:rsid w:val="00117E5E"/>
    <w:rsid w:val="00121026"/>
    <w:rsid w:val="001223AE"/>
    <w:rsid w:val="00123175"/>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330D"/>
    <w:rsid w:val="00194043"/>
    <w:rsid w:val="00194988"/>
    <w:rsid w:val="00195953"/>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56C1"/>
    <w:rsid w:val="001E6BFC"/>
    <w:rsid w:val="001F02E1"/>
    <w:rsid w:val="001F039F"/>
    <w:rsid w:val="001F4BB0"/>
    <w:rsid w:val="001F6FF8"/>
    <w:rsid w:val="00202AC3"/>
    <w:rsid w:val="00204D01"/>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5537"/>
    <w:rsid w:val="002658BB"/>
    <w:rsid w:val="00267ED9"/>
    <w:rsid w:val="00270832"/>
    <w:rsid w:val="00273BD3"/>
    <w:rsid w:val="00273C1C"/>
    <w:rsid w:val="00275F71"/>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11A6"/>
    <w:rsid w:val="002C2A63"/>
    <w:rsid w:val="002C4F77"/>
    <w:rsid w:val="002C689E"/>
    <w:rsid w:val="002C696C"/>
    <w:rsid w:val="002D18E8"/>
    <w:rsid w:val="002D4194"/>
    <w:rsid w:val="002E0469"/>
    <w:rsid w:val="002E0DDA"/>
    <w:rsid w:val="002E156E"/>
    <w:rsid w:val="002E229A"/>
    <w:rsid w:val="002E7707"/>
    <w:rsid w:val="002F488A"/>
    <w:rsid w:val="002F4AA7"/>
    <w:rsid w:val="002F663D"/>
    <w:rsid w:val="002F729F"/>
    <w:rsid w:val="00301973"/>
    <w:rsid w:val="00301A91"/>
    <w:rsid w:val="00303737"/>
    <w:rsid w:val="00304188"/>
    <w:rsid w:val="00307B15"/>
    <w:rsid w:val="003105E2"/>
    <w:rsid w:val="003129C3"/>
    <w:rsid w:val="003154CD"/>
    <w:rsid w:val="003156CA"/>
    <w:rsid w:val="00320451"/>
    <w:rsid w:val="00320C88"/>
    <w:rsid w:val="00320E03"/>
    <w:rsid w:val="00321F48"/>
    <w:rsid w:val="00324A6A"/>
    <w:rsid w:val="0032557D"/>
    <w:rsid w:val="00326595"/>
    <w:rsid w:val="003375B0"/>
    <w:rsid w:val="003406FE"/>
    <w:rsid w:val="00341B97"/>
    <w:rsid w:val="00346E77"/>
    <w:rsid w:val="00347536"/>
    <w:rsid w:val="00347F46"/>
    <w:rsid w:val="00355E1C"/>
    <w:rsid w:val="00356C16"/>
    <w:rsid w:val="00357372"/>
    <w:rsid w:val="00363789"/>
    <w:rsid w:val="00366479"/>
    <w:rsid w:val="003668D1"/>
    <w:rsid w:val="0037012B"/>
    <w:rsid w:val="00372533"/>
    <w:rsid w:val="003757C0"/>
    <w:rsid w:val="00376468"/>
    <w:rsid w:val="00380635"/>
    <w:rsid w:val="003814F9"/>
    <w:rsid w:val="003822CF"/>
    <w:rsid w:val="0038399C"/>
    <w:rsid w:val="00383D0E"/>
    <w:rsid w:val="003851A9"/>
    <w:rsid w:val="00392336"/>
    <w:rsid w:val="003931C1"/>
    <w:rsid w:val="003955B5"/>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2329"/>
    <w:rsid w:val="00476C76"/>
    <w:rsid w:val="00483C3D"/>
    <w:rsid w:val="00485620"/>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140E"/>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3441"/>
    <w:rsid w:val="00516D0B"/>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67BF8"/>
    <w:rsid w:val="00571E32"/>
    <w:rsid w:val="00572009"/>
    <w:rsid w:val="005724EE"/>
    <w:rsid w:val="00574987"/>
    <w:rsid w:val="005757A4"/>
    <w:rsid w:val="005758B7"/>
    <w:rsid w:val="00577058"/>
    <w:rsid w:val="005770FD"/>
    <w:rsid w:val="00577D8A"/>
    <w:rsid w:val="00581536"/>
    <w:rsid w:val="005848EE"/>
    <w:rsid w:val="00584F4C"/>
    <w:rsid w:val="00587F00"/>
    <w:rsid w:val="0059367F"/>
    <w:rsid w:val="005A7BE2"/>
    <w:rsid w:val="005C06DF"/>
    <w:rsid w:val="005C1020"/>
    <w:rsid w:val="005C1B52"/>
    <w:rsid w:val="005C61CB"/>
    <w:rsid w:val="005C6D6A"/>
    <w:rsid w:val="005C748E"/>
    <w:rsid w:val="005D160B"/>
    <w:rsid w:val="005D7454"/>
    <w:rsid w:val="005E1091"/>
    <w:rsid w:val="005E1B67"/>
    <w:rsid w:val="005E6D53"/>
    <w:rsid w:val="00604F45"/>
    <w:rsid w:val="0060621A"/>
    <w:rsid w:val="00607616"/>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61F"/>
    <w:rsid w:val="00657EAF"/>
    <w:rsid w:val="00663854"/>
    <w:rsid w:val="0066406D"/>
    <w:rsid w:val="00666284"/>
    <w:rsid w:val="00667A63"/>
    <w:rsid w:val="0067131F"/>
    <w:rsid w:val="00672F2F"/>
    <w:rsid w:val="006769A9"/>
    <w:rsid w:val="00676CE8"/>
    <w:rsid w:val="00683D1C"/>
    <w:rsid w:val="00684461"/>
    <w:rsid w:val="006859A2"/>
    <w:rsid w:val="00686779"/>
    <w:rsid w:val="00693290"/>
    <w:rsid w:val="00694861"/>
    <w:rsid w:val="00695E61"/>
    <w:rsid w:val="006963F9"/>
    <w:rsid w:val="006A07EF"/>
    <w:rsid w:val="006A1135"/>
    <w:rsid w:val="006A1A89"/>
    <w:rsid w:val="006A34DE"/>
    <w:rsid w:val="006A6CD7"/>
    <w:rsid w:val="006B05BF"/>
    <w:rsid w:val="006B3831"/>
    <w:rsid w:val="006B3F8F"/>
    <w:rsid w:val="006B56DA"/>
    <w:rsid w:val="006B5888"/>
    <w:rsid w:val="006C0321"/>
    <w:rsid w:val="006C0532"/>
    <w:rsid w:val="006C52A0"/>
    <w:rsid w:val="006C5F83"/>
    <w:rsid w:val="006D04BD"/>
    <w:rsid w:val="006D10F8"/>
    <w:rsid w:val="006D3950"/>
    <w:rsid w:val="006D6728"/>
    <w:rsid w:val="006D7E38"/>
    <w:rsid w:val="006E0378"/>
    <w:rsid w:val="006E17DE"/>
    <w:rsid w:val="006E2FFE"/>
    <w:rsid w:val="006E4AF5"/>
    <w:rsid w:val="006E7678"/>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32A9"/>
    <w:rsid w:val="0071735D"/>
    <w:rsid w:val="00720CDE"/>
    <w:rsid w:val="00721BD1"/>
    <w:rsid w:val="00723236"/>
    <w:rsid w:val="00724D2B"/>
    <w:rsid w:val="0072644F"/>
    <w:rsid w:val="00727453"/>
    <w:rsid w:val="00731871"/>
    <w:rsid w:val="0073468B"/>
    <w:rsid w:val="0073482F"/>
    <w:rsid w:val="007367F4"/>
    <w:rsid w:val="00740F24"/>
    <w:rsid w:val="00753496"/>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542"/>
    <w:rsid w:val="007A4345"/>
    <w:rsid w:val="007A7E60"/>
    <w:rsid w:val="007B24FD"/>
    <w:rsid w:val="007C1E35"/>
    <w:rsid w:val="007C223B"/>
    <w:rsid w:val="007C335A"/>
    <w:rsid w:val="007C42E6"/>
    <w:rsid w:val="007C79D2"/>
    <w:rsid w:val="007D400B"/>
    <w:rsid w:val="007D7B8B"/>
    <w:rsid w:val="007E2CA5"/>
    <w:rsid w:val="007E30E0"/>
    <w:rsid w:val="007E3A15"/>
    <w:rsid w:val="007E4896"/>
    <w:rsid w:val="007E66DD"/>
    <w:rsid w:val="007E7DC6"/>
    <w:rsid w:val="007F026D"/>
    <w:rsid w:val="007F2182"/>
    <w:rsid w:val="007F693F"/>
    <w:rsid w:val="008004D3"/>
    <w:rsid w:val="00800A15"/>
    <w:rsid w:val="00804C4B"/>
    <w:rsid w:val="00805256"/>
    <w:rsid w:val="0081491D"/>
    <w:rsid w:val="00815C90"/>
    <w:rsid w:val="0081664E"/>
    <w:rsid w:val="00820DFA"/>
    <w:rsid w:val="00822557"/>
    <w:rsid w:val="00822688"/>
    <w:rsid w:val="00824228"/>
    <w:rsid w:val="00824931"/>
    <w:rsid w:val="00831C63"/>
    <w:rsid w:val="00832040"/>
    <w:rsid w:val="00834A7F"/>
    <w:rsid w:val="00837EBF"/>
    <w:rsid w:val="00840B24"/>
    <w:rsid w:val="008436F2"/>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92ADE"/>
    <w:rsid w:val="00892FF0"/>
    <w:rsid w:val="00897B98"/>
    <w:rsid w:val="008A2AFC"/>
    <w:rsid w:val="008A6395"/>
    <w:rsid w:val="008A648E"/>
    <w:rsid w:val="008B0135"/>
    <w:rsid w:val="008B2299"/>
    <w:rsid w:val="008B7643"/>
    <w:rsid w:val="008C4506"/>
    <w:rsid w:val="008C6059"/>
    <w:rsid w:val="008D367B"/>
    <w:rsid w:val="008D3DFC"/>
    <w:rsid w:val="008D4081"/>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0634"/>
    <w:rsid w:val="00912D24"/>
    <w:rsid w:val="009136ED"/>
    <w:rsid w:val="00913C3B"/>
    <w:rsid w:val="0091720A"/>
    <w:rsid w:val="00917A75"/>
    <w:rsid w:val="009207E3"/>
    <w:rsid w:val="00920FCE"/>
    <w:rsid w:val="00921D8B"/>
    <w:rsid w:val="009225F3"/>
    <w:rsid w:val="00923B94"/>
    <w:rsid w:val="00924525"/>
    <w:rsid w:val="00927E75"/>
    <w:rsid w:val="00930724"/>
    <w:rsid w:val="009310B2"/>
    <w:rsid w:val="009323E9"/>
    <w:rsid w:val="00933172"/>
    <w:rsid w:val="00936CF9"/>
    <w:rsid w:val="00944A14"/>
    <w:rsid w:val="00944DD6"/>
    <w:rsid w:val="00945975"/>
    <w:rsid w:val="00945C65"/>
    <w:rsid w:val="00950B5B"/>
    <w:rsid w:val="00951468"/>
    <w:rsid w:val="00956D90"/>
    <w:rsid w:val="00962643"/>
    <w:rsid w:val="00962AC6"/>
    <w:rsid w:val="00962D50"/>
    <w:rsid w:val="009634CA"/>
    <w:rsid w:val="00964C14"/>
    <w:rsid w:val="00965C15"/>
    <w:rsid w:val="00966927"/>
    <w:rsid w:val="00970AA9"/>
    <w:rsid w:val="00970F7F"/>
    <w:rsid w:val="009763C0"/>
    <w:rsid w:val="00976FA7"/>
    <w:rsid w:val="009778D0"/>
    <w:rsid w:val="00977E34"/>
    <w:rsid w:val="0098005C"/>
    <w:rsid w:val="009805E8"/>
    <w:rsid w:val="00980B23"/>
    <w:rsid w:val="009810CE"/>
    <w:rsid w:val="00981CD4"/>
    <w:rsid w:val="00982008"/>
    <w:rsid w:val="00982036"/>
    <w:rsid w:val="0098432E"/>
    <w:rsid w:val="0099174C"/>
    <w:rsid w:val="00991F97"/>
    <w:rsid w:val="00995576"/>
    <w:rsid w:val="009A0C08"/>
    <w:rsid w:val="009A1DA9"/>
    <w:rsid w:val="009A245B"/>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5A84"/>
    <w:rsid w:val="009D5D22"/>
    <w:rsid w:val="009D7D78"/>
    <w:rsid w:val="009E3177"/>
    <w:rsid w:val="009E375E"/>
    <w:rsid w:val="009E448A"/>
    <w:rsid w:val="009E6140"/>
    <w:rsid w:val="009F09DF"/>
    <w:rsid w:val="009F20DB"/>
    <w:rsid w:val="009F2E8B"/>
    <w:rsid w:val="009F6962"/>
    <w:rsid w:val="00A02CED"/>
    <w:rsid w:val="00A03564"/>
    <w:rsid w:val="00A037C6"/>
    <w:rsid w:val="00A06FFA"/>
    <w:rsid w:val="00A13E4A"/>
    <w:rsid w:val="00A22B86"/>
    <w:rsid w:val="00A2489E"/>
    <w:rsid w:val="00A262DC"/>
    <w:rsid w:val="00A3000D"/>
    <w:rsid w:val="00A34FD9"/>
    <w:rsid w:val="00A402B9"/>
    <w:rsid w:val="00A44E74"/>
    <w:rsid w:val="00A47072"/>
    <w:rsid w:val="00A504EC"/>
    <w:rsid w:val="00A50609"/>
    <w:rsid w:val="00A5102C"/>
    <w:rsid w:val="00A5176B"/>
    <w:rsid w:val="00A51D85"/>
    <w:rsid w:val="00A52D13"/>
    <w:rsid w:val="00A52DA5"/>
    <w:rsid w:val="00A52FFA"/>
    <w:rsid w:val="00A534A6"/>
    <w:rsid w:val="00A571C7"/>
    <w:rsid w:val="00A57628"/>
    <w:rsid w:val="00A60418"/>
    <w:rsid w:val="00A62D29"/>
    <w:rsid w:val="00A647F2"/>
    <w:rsid w:val="00A64AE9"/>
    <w:rsid w:val="00A66985"/>
    <w:rsid w:val="00A72FC8"/>
    <w:rsid w:val="00A7329B"/>
    <w:rsid w:val="00A74816"/>
    <w:rsid w:val="00A74CDC"/>
    <w:rsid w:val="00A75C82"/>
    <w:rsid w:val="00A75EFD"/>
    <w:rsid w:val="00A805B7"/>
    <w:rsid w:val="00A80C24"/>
    <w:rsid w:val="00A916B9"/>
    <w:rsid w:val="00A91A29"/>
    <w:rsid w:val="00A91EF8"/>
    <w:rsid w:val="00A92506"/>
    <w:rsid w:val="00A936D2"/>
    <w:rsid w:val="00A95843"/>
    <w:rsid w:val="00A9632C"/>
    <w:rsid w:val="00AA0E25"/>
    <w:rsid w:val="00AA6E73"/>
    <w:rsid w:val="00AB43E5"/>
    <w:rsid w:val="00AC010A"/>
    <w:rsid w:val="00AC7E6F"/>
    <w:rsid w:val="00AD038B"/>
    <w:rsid w:val="00AD41FF"/>
    <w:rsid w:val="00AD6C58"/>
    <w:rsid w:val="00AD74EC"/>
    <w:rsid w:val="00AE20CC"/>
    <w:rsid w:val="00AE40B5"/>
    <w:rsid w:val="00AF1459"/>
    <w:rsid w:val="00AF246E"/>
    <w:rsid w:val="00AF42AA"/>
    <w:rsid w:val="00AF480C"/>
    <w:rsid w:val="00AF4B24"/>
    <w:rsid w:val="00AF7D4F"/>
    <w:rsid w:val="00B049D9"/>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46C54"/>
    <w:rsid w:val="00B50499"/>
    <w:rsid w:val="00B5064E"/>
    <w:rsid w:val="00B54F4E"/>
    <w:rsid w:val="00B56EF0"/>
    <w:rsid w:val="00B61AE2"/>
    <w:rsid w:val="00B66573"/>
    <w:rsid w:val="00B6690A"/>
    <w:rsid w:val="00B67314"/>
    <w:rsid w:val="00B74D5C"/>
    <w:rsid w:val="00B757F2"/>
    <w:rsid w:val="00B823EC"/>
    <w:rsid w:val="00B8501E"/>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5EAF"/>
    <w:rsid w:val="00BE5C1A"/>
    <w:rsid w:val="00BE7ED0"/>
    <w:rsid w:val="00BF09CC"/>
    <w:rsid w:val="00C036DC"/>
    <w:rsid w:val="00C10188"/>
    <w:rsid w:val="00C17CE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D294C"/>
    <w:rsid w:val="00CE0CA4"/>
    <w:rsid w:val="00CE32FA"/>
    <w:rsid w:val="00CE3661"/>
    <w:rsid w:val="00CE5015"/>
    <w:rsid w:val="00CF06BD"/>
    <w:rsid w:val="00CF12AC"/>
    <w:rsid w:val="00CF2554"/>
    <w:rsid w:val="00CF4A4B"/>
    <w:rsid w:val="00CF4A78"/>
    <w:rsid w:val="00CF5234"/>
    <w:rsid w:val="00CF7932"/>
    <w:rsid w:val="00D01926"/>
    <w:rsid w:val="00D10313"/>
    <w:rsid w:val="00D10A7D"/>
    <w:rsid w:val="00D11C40"/>
    <w:rsid w:val="00D124AD"/>
    <w:rsid w:val="00D23260"/>
    <w:rsid w:val="00D261A7"/>
    <w:rsid w:val="00D3047E"/>
    <w:rsid w:val="00D35686"/>
    <w:rsid w:val="00D4081F"/>
    <w:rsid w:val="00D464D9"/>
    <w:rsid w:val="00D471E2"/>
    <w:rsid w:val="00D51B3E"/>
    <w:rsid w:val="00D52572"/>
    <w:rsid w:val="00D54A29"/>
    <w:rsid w:val="00D5519B"/>
    <w:rsid w:val="00D564BF"/>
    <w:rsid w:val="00D60172"/>
    <w:rsid w:val="00D64AD3"/>
    <w:rsid w:val="00D70405"/>
    <w:rsid w:val="00D72A57"/>
    <w:rsid w:val="00D75A8B"/>
    <w:rsid w:val="00D7777E"/>
    <w:rsid w:val="00D7782C"/>
    <w:rsid w:val="00D77D60"/>
    <w:rsid w:val="00D8068E"/>
    <w:rsid w:val="00D834C3"/>
    <w:rsid w:val="00D8361D"/>
    <w:rsid w:val="00D84800"/>
    <w:rsid w:val="00D979C7"/>
    <w:rsid w:val="00DA27A8"/>
    <w:rsid w:val="00DA4966"/>
    <w:rsid w:val="00DA70D9"/>
    <w:rsid w:val="00DA7234"/>
    <w:rsid w:val="00DB03EF"/>
    <w:rsid w:val="00DB3251"/>
    <w:rsid w:val="00DC57B5"/>
    <w:rsid w:val="00DD1842"/>
    <w:rsid w:val="00DD18C5"/>
    <w:rsid w:val="00DD2023"/>
    <w:rsid w:val="00DD261B"/>
    <w:rsid w:val="00DD39BA"/>
    <w:rsid w:val="00DD42A4"/>
    <w:rsid w:val="00DD5276"/>
    <w:rsid w:val="00DE0657"/>
    <w:rsid w:val="00DE5AA0"/>
    <w:rsid w:val="00DE632D"/>
    <w:rsid w:val="00DE67DF"/>
    <w:rsid w:val="00DE7025"/>
    <w:rsid w:val="00DF083B"/>
    <w:rsid w:val="00DF3657"/>
    <w:rsid w:val="00DF4A9A"/>
    <w:rsid w:val="00DF5ACA"/>
    <w:rsid w:val="00E01B45"/>
    <w:rsid w:val="00E041C8"/>
    <w:rsid w:val="00E06AE9"/>
    <w:rsid w:val="00E102CD"/>
    <w:rsid w:val="00E13FF1"/>
    <w:rsid w:val="00E21D22"/>
    <w:rsid w:val="00E235A7"/>
    <w:rsid w:val="00E27071"/>
    <w:rsid w:val="00E277BA"/>
    <w:rsid w:val="00E3345B"/>
    <w:rsid w:val="00E41C6B"/>
    <w:rsid w:val="00E4697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F46"/>
    <w:rsid w:val="00F36D1D"/>
    <w:rsid w:val="00F474E6"/>
    <w:rsid w:val="00F53354"/>
    <w:rsid w:val="00F55A20"/>
    <w:rsid w:val="00F61BC9"/>
    <w:rsid w:val="00F62CF1"/>
    <w:rsid w:val="00F630C4"/>
    <w:rsid w:val="00F633C4"/>
    <w:rsid w:val="00F7288A"/>
    <w:rsid w:val="00F74E4F"/>
    <w:rsid w:val="00F9549B"/>
    <w:rsid w:val="00FA02BD"/>
    <w:rsid w:val="00FA0A2F"/>
    <w:rsid w:val="00FA19AC"/>
    <w:rsid w:val="00FA3D93"/>
    <w:rsid w:val="00FA5867"/>
    <w:rsid w:val="00FB0CB6"/>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s-ES"/>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es-ES"/>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90201957">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20893333">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85124449">
      <w:bodyDiv w:val="1"/>
      <w:marLeft w:val="0"/>
      <w:marRight w:val="0"/>
      <w:marTop w:val="0"/>
      <w:marBottom w:val="0"/>
      <w:divBdr>
        <w:top w:val="none" w:sz="0" w:space="0" w:color="auto"/>
        <w:left w:val="none" w:sz="0" w:space="0" w:color="auto"/>
        <w:bottom w:val="none" w:sz="0" w:space="0" w:color="auto"/>
        <w:right w:val="none" w:sz="0" w:space="0" w:color="auto"/>
      </w:divBdr>
    </w:div>
    <w:div w:id="80408525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2492804">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74421795">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09681242">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1544116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90652267">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58AA9-4DBE-4228-8F21-2174802EAC90}">
  <ds:schemaRefs>
    <ds:schemaRef ds:uri="http://schemas.openxmlformats.org/officeDocument/2006/bibliography"/>
  </ds:schemaRefs>
</ds:datastoreItem>
</file>

<file path=docMetadata/LabelInfo.xml><?xml version="1.0" encoding="utf-8"?>
<clbl:labelList xmlns:clbl="http://schemas.microsoft.com/office/2020/mipLabelMetadata">
  <clbl:label id="{45de56ea-e505-43a5-bd60-4957c8afc438}" enabled="0" method="" siteId="{45de56ea-e505-43a5-bd60-4957c8afc43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4657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Hurst, Sarah</dc:creator>
  <cp:keywords/>
  <cp:lastModifiedBy>Brigitte Basilio</cp:lastModifiedBy>
  <cp:revision>3</cp:revision>
  <cp:lastPrinted>2025-07-22T14:53:00Z</cp:lastPrinted>
  <dcterms:created xsi:type="dcterms:W3CDTF">2025-09-02T12:52:00Z</dcterms:created>
  <dcterms:modified xsi:type="dcterms:W3CDTF">2025-09-02T13:07:00Z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