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12CD4" w:rsidRDefault="00B4555A" w:rsidP="00B4555A">
      <w:pPr>
        <w:pStyle w:val="berschrift1"/>
        <w:spacing w:before="720" w:after="720" w:line="260" w:lineRule="exact"/>
        <w:rPr>
          <w:sz w:val="20"/>
        </w:rPr>
      </w:pPr>
      <w:r>
        <w:rPr>
          <w:sz w:val="20"/>
        </w:rPr>
        <w:t>COMUNICATO STAMPA</w:t>
      </w:r>
    </w:p>
    <w:p w14:paraId="59879415" w14:textId="0B7793D7" w:rsidR="00485E6F" w:rsidRPr="00B12CD4" w:rsidRDefault="00112A0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amplia la gamma di </w:t>
      </w:r>
      <w:r w:rsidR="0056340D">
        <w:rPr>
          <w:rFonts w:ascii="Arial" w:hAnsi="Arial"/>
          <w:b/>
        </w:rPr>
        <w:t>bobine di modo comune</w:t>
      </w:r>
      <w:r>
        <w:rPr>
          <w:rFonts w:ascii="Arial" w:hAnsi="Arial"/>
          <w:b/>
        </w:rPr>
        <w:t xml:space="preserve"> filtranti</w:t>
      </w:r>
    </w:p>
    <w:p w14:paraId="4148C797" w14:textId="7FC89CA4" w:rsidR="00485E6F" w:rsidRPr="005729AB" w:rsidRDefault="000D408F" w:rsidP="00485E6F">
      <w:pPr>
        <w:pStyle w:val="Kopfzeile"/>
        <w:tabs>
          <w:tab w:val="clear" w:pos="4536"/>
          <w:tab w:val="clear" w:pos="9072"/>
        </w:tabs>
        <w:spacing w:before="360" w:after="360"/>
        <w:rPr>
          <w:rFonts w:ascii="Arial" w:hAnsi="Arial" w:cs="Arial"/>
          <w:b/>
          <w:bCs/>
          <w:color w:val="000000"/>
          <w:spacing w:val="-6"/>
          <w:sz w:val="36"/>
        </w:rPr>
      </w:pPr>
      <w:r w:rsidRPr="005729AB">
        <w:rPr>
          <w:rFonts w:ascii="Arial" w:hAnsi="Arial"/>
          <w:b/>
          <w:color w:val="000000"/>
          <w:spacing w:val="-6"/>
          <w:sz w:val="36"/>
        </w:rPr>
        <w:t>Soluzioni per la compatibilità elettromagnetica (</w:t>
      </w:r>
      <w:r w:rsidR="0056340D" w:rsidRPr="005729AB">
        <w:rPr>
          <w:rFonts w:ascii="Arial" w:hAnsi="Arial"/>
          <w:b/>
          <w:color w:val="000000"/>
          <w:spacing w:val="-6"/>
          <w:sz w:val="36"/>
        </w:rPr>
        <w:t>EMC</w:t>
      </w:r>
      <w:r w:rsidRPr="005729AB">
        <w:rPr>
          <w:rFonts w:ascii="Arial" w:hAnsi="Arial"/>
          <w:b/>
          <w:color w:val="000000"/>
          <w:spacing w:val="-6"/>
          <w:sz w:val="36"/>
        </w:rPr>
        <w:t>) a ingombro ridotto</w:t>
      </w:r>
    </w:p>
    <w:p w14:paraId="42E46613" w14:textId="60FD9172" w:rsidR="001F1014" w:rsidRDefault="00485E6F" w:rsidP="001F1014">
      <w:pPr>
        <w:pStyle w:val="Textkrper"/>
        <w:spacing w:before="120" w:after="120" w:line="260" w:lineRule="exact"/>
        <w:jc w:val="both"/>
        <w:rPr>
          <w:rFonts w:ascii="Arial" w:hAnsi="Arial"/>
          <w:color w:val="000000"/>
        </w:rPr>
      </w:pPr>
      <w:r>
        <w:rPr>
          <w:rFonts w:ascii="Arial" w:hAnsi="Arial"/>
          <w:color w:val="000000"/>
        </w:rPr>
        <w:t xml:space="preserve">Waldenburg (Germania), </w:t>
      </w:r>
      <w:r w:rsidR="00510823" w:rsidRPr="00510823">
        <w:rPr>
          <w:rFonts w:ascii="Arial" w:hAnsi="Arial"/>
          <w:color w:val="000000"/>
        </w:rPr>
        <w:t>3 settembre</w:t>
      </w:r>
      <w:r w:rsidR="00510823">
        <w:rPr>
          <w:rFonts w:ascii="Arial" w:hAnsi="Arial"/>
          <w:color w:val="000000"/>
        </w:rPr>
        <w:t xml:space="preserve"> </w:t>
      </w:r>
      <w:r>
        <w:rPr>
          <w:rFonts w:ascii="Arial" w:hAnsi="Arial"/>
          <w:color w:val="000000"/>
        </w:rPr>
        <w:t>2025 – Würth Elektronik amplia la famiglia di prodotti delle bobine</w:t>
      </w:r>
      <w:r w:rsidR="0056340D">
        <w:rPr>
          <w:rFonts w:ascii="Arial" w:hAnsi="Arial"/>
          <w:color w:val="000000"/>
        </w:rPr>
        <w:t xml:space="preserve"> </w:t>
      </w:r>
      <w:r>
        <w:rPr>
          <w:rFonts w:ascii="Arial" w:hAnsi="Arial"/>
          <w:color w:val="000000"/>
        </w:rPr>
        <w:t>di modo comune per linee dati. Le nuove dimensioni della serie WE-CMDC consentono un'efficace soppressione del rumore per carichi di corrente fino a 10 A. I componenti filtranti compatti sono quindi ideali per le moderne applicazioni a corrente elevata.</w:t>
      </w:r>
    </w:p>
    <w:p w14:paraId="40646143" w14:textId="36989EC6" w:rsidR="001F1014" w:rsidRDefault="00E90B74" w:rsidP="00D76854">
      <w:pPr>
        <w:pStyle w:val="Textkrper"/>
        <w:spacing w:before="120" w:after="120" w:line="260" w:lineRule="exact"/>
        <w:jc w:val="both"/>
        <w:rPr>
          <w:rFonts w:ascii="Arial" w:hAnsi="Arial"/>
          <w:b w:val="0"/>
          <w:bCs w:val="0"/>
        </w:rPr>
      </w:pPr>
      <w:r>
        <w:rPr>
          <w:rFonts w:ascii="Arial" w:hAnsi="Arial"/>
          <w:b w:val="0"/>
          <w:color w:val="000000"/>
        </w:rPr>
        <w:t>Ora disponibile nelle dimensioni 7060, 9070, 1513 e 1211, la serie di filtri</w:t>
      </w:r>
      <w:r w:rsidR="0056340D">
        <w:rPr>
          <w:rFonts w:ascii="Arial" w:hAnsi="Arial"/>
          <w:b w:val="0"/>
          <w:color w:val="000000"/>
        </w:rPr>
        <w:t xml:space="preserve"> compatti</w:t>
      </w:r>
      <w:r>
        <w:rPr>
          <w:rFonts w:ascii="Arial" w:hAnsi="Arial"/>
          <w:b w:val="0"/>
          <w:color w:val="000000"/>
        </w:rPr>
        <w:t xml:space="preserve"> per linee dati di modo comune </w:t>
      </w:r>
      <w:hyperlink r:id="rId8" w:history="1">
        <w:r>
          <w:rPr>
            <w:rStyle w:val="Hyperlink"/>
            <w:rFonts w:ascii="Arial" w:hAnsi="Arial"/>
            <w:b w:val="0"/>
          </w:rPr>
          <w:t>WE-CMDC</w:t>
        </w:r>
      </w:hyperlink>
      <w:r>
        <w:rPr>
          <w:rFonts w:ascii="Arial" w:hAnsi="Arial"/>
          <w:b w:val="0"/>
        </w:rPr>
        <w:t xml:space="preserve"> è caratterizzata da un profilo particolarmente piatto e da un'elevata impedenza, fino a 2500 ohm. </w:t>
      </w:r>
      <w:r w:rsidR="0056340D" w:rsidRPr="0056340D">
        <w:rPr>
          <w:rFonts w:ascii="Arial" w:hAnsi="Arial"/>
          <w:b w:val="0"/>
        </w:rPr>
        <w:t>Sono stati sviluppati specificamente per alimentatori DC, convertitori DC/DC, nonché per linee dati e di segnale</w:t>
      </w:r>
      <w:r>
        <w:rPr>
          <w:rFonts w:ascii="Arial" w:hAnsi="Arial"/>
          <w:b w:val="0"/>
        </w:rPr>
        <w:t xml:space="preserve"> e sono qualificati secondo lo standard AEC-Q200 grado 1. Il design compatto, con un'altezza compresa tra 3,5 e 6 mm, rende </w:t>
      </w:r>
      <w:r w:rsidR="0056340D">
        <w:rPr>
          <w:rFonts w:ascii="Arial" w:hAnsi="Arial"/>
          <w:b w:val="0"/>
        </w:rPr>
        <w:t xml:space="preserve">le bobine di modo comune </w:t>
      </w:r>
      <w:r>
        <w:rPr>
          <w:rFonts w:ascii="Arial" w:hAnsi="Arial"/>
          <w:b w:val="0"/>
        </w:rPr>
        <w:t>WE-CMDC adatt</w:t>
      </w:r>
      <w:r w:rsidR="0056340D">
        <w:rPr>
          <w:rFonts w:ascii="Arial" w:hAnsi="Arial"/>
          <w:b w:val="0"/>
        </w:rPr>
        <w:t>e</w:t>
      </w:r>
      <w:r>
        <w:rPr>
          <w:rFonts w:ascii="Arial" w:hAnsi="Arial"/>
          <w:b w:val="0"/>
        </w:rPr>
        <w:t xml:space="preserve"> a progetti con esigenze di spazio senza compromettere le prestazioni.</w:t>
      </w:r>
    </w:p>
    <w:p w14:paraId="1B8BF7DA" w14:textId="77777777" w:rsidR="001F1014" w:rsidRDefault="001F1014" w:rsidP="003167EB">
      <w:pPr>
        <w:pStyle w:val="Textkrper"/>
        <w:spacing w:before="120" w:after="120" w:line="260" w:lineRule="exact"/>
        <w:jc w:val="both"/>
        <w:rPr>
          <w:rFonts w:ascii="Arial" w:hAnsi="Arial"/>
        </w:rPr>
      </w:pPr>
      <w:r>
        <w:rPr>
          <w:rFonts w:ascii="Arial" w:hAnsi="Arial"/>
        </w:rPr>
        <w:t>Applicazioni versatili ed esperienza nell’ambito della compatibilità elettromagnetica</w:t>
      </w:r>
    </w:p>
    <w:p w14:paraId="5EB1F081" w14:textId="5ED95722" w:rsidR="003167EB" w:rsidRPr="003167EB" w:rsidRDefault="00343CA3" w:rsidP="003167EB">
      <w:pPr>
        <w:pStyle w:val="Textkrper"/>
        <w:spacing w:before="120" w:after="120" w:line="260" w:lineRule="exact"/>
        <w:jc w:val="both"/>
        <w:rPr>
          <w:rFonts w:ascii="Arial" w:hAnsi="Arial"/>
          <w:b w:val="0"/>
          <w:bCs w:val="0"/>
        </w:rPr>
      </w:pPr>
      <w:r>
        <w:rPr>
          <w:rFonts w:ascii="Arial" w:hAnsi="Arial"/>
          <w:b w:val="0"/>
        </w:rPr>
        <w:t xml:space="preserve">I componenti filtranti compatti sono ideali per applicazioni nell'ambito dell’elettronica industriale, compresi alimentatori di potenza e sistemi di automazione e controllo. Anche i produttori di dispositivi di telecomunicazione come router, gateway </w:t>
      </w:r>
      <w:r w:rsidRPr="004B722A">
        <w:rPr>
          <w:rFonts w:ascii="Arial" w:hAnsi="Arial"/>
          <w:b w:val="0"/>
        </w:rPr>
        <w:t>e sistemi</w:t>
      </w:r>
      <w:r>
        <w:rPr>
          <w:rFonts w:ascii="Arial" w:hAnsi="Arial"/>
          <w:b w:val="0"/>
        </w:rPr>
        <w:t xml:space="preserve"> </w:t>
      </w:r>
      <w:proofErr w:type="spellStart"/>
      <w:r>
        <w:rPr>
          <w:rFonts w:ascii="Arial" w:hAnsi="Arial"/>
          <w:b w:val="0"/>
        </w:rPr>
        <w:t>PoE</w:t>
      </w:r>
      <w:proofErr w:type="spellEnd"/>
      <w:r>
        <w:rPr>
          <w:rFonts w:ascii="Arial" w:hAnsi="Arial"/>
          <w:b w:val="0"/>
        </w:rPr>
        <w:t xml:space="preserve"> (Power-over-Ethernet), così come i fornitori di elettrodomestici, prodotti IoT, indossabili e soluzioni smart home, beneficiano delle opzioni ampliate per la soppressione delle interferenze elettromagnetiche. </w:t>
      </w:r>
    </w:p>
    <w:p w14:paraId="7E7D395A" w14:textId="77777777" w:rsidR="0056340D" w:rsidRDefault="0056340D" w:rsidP="00671D01">
      <w:pPr>
        <w:pStyle w:val="Textkrper"/>
        <w:spacing w:before="120" w:after="120" w:line="260" w:lineRule="exact"/>
        <w:jc w:val="both"/>
        <w:rPr>
          <w:rFonts w:ascii="Arial" w:hAnsi="Arial"/>
          <w:b w:val="0"/>
        </w:rPr>
      </w:pPr>
      <w:r w:rsidRPr="0056340D">
        <w:rPr>
          <w:rFonts w:ascii="Arial" w:hAnsi="Arial"/>
          <w:b w:val="0"/>
        </w:rPr>
        <w:t xml:space="preserve">L'ampliamento della gamma di prodotti dimostra ancora una volta la posizione di spicco di Würth Elektronik nel campo della compatibilità elettromagnetica (EMC). Per questo ambito, spesso complesso, il produttore offre non solo i componenti più adatti, ma anche supporto e consulenza nella progettazione. </w:t>
      </w:r>
    </w:p>
    <w:p w14:paraId="72D1CB58" w14:textId="105A97C6" w:rsidR="00572FF1" w:rsidRDefault="00BB08CD" w:rsidP="00671D01">
      <w:pPr>
        <w:pStyle w:val="Textkrper"/>
        <w:spacing w:before="120" w:after="120" w:line="260" w:lineRule="exact"/>
        <w:jc w:val="both"/>
        <w:rPr>
          <w:rFonts w:ascii="Arial" w:hAnsi="Arial"/>
          <w:b w:val="0"/>
          <w:bCs w:val="0"/>
        </w:rPr>
      </w:pPr>
      <w:r>
        <w:rPr>
          <w:rFonts w:ascii="Arial" w:hAnsi="Arial"/>
          <w:b w:val="0"/>
        </w:rPr>
        <w:t>“Con qualità e opzioni sempre nuove, adattiamo la nostra gamma di prodotti alle esigenze del mercato e delle applicazioni”, spiega Alexander Gerfer, CTO di Würth Elektronik eiSos. “Fedeli al nostro motto ‘More than you expect’, ampliamo continuamente la nostra gamma di prodotti affinché ogni cliente possa trovare nel catalogo il componente che meglio si adatta al proprio progetto.”</w:t>
      </w:r>
    </w:p>
    <w:p w14:paraId="2F15F46B" w14:textId="01D47689" w:rsidR="002D4C95" w:rsidRDefault="00FE2DA5" w:rsidP="00FE2DA5">
      <w:pPr>
        <w:pStyle w:val="Textkrper"/>
        <w:spacing w:before="120" w:after="120" w:line="260" w:lineRule="exact"/>
        <w:jc w:val="both"/>
        <w:rPr>
          <w:rFonts w:ascii="Arial" w:hAnsi="Arial"/>
          <w:b w:val="0"/>
          <w:bCs w:val="0"/>
        </w:rPr>
      </w:pPr>
      <w:r>
        <w:rPr>
          <w:rFonts w:ascii="Arial" w:hAnsi="Arial"/>
          <w:b w:val="0"/>
        </w:rPr>
        <w:t>I nuovi induttori sono disponibili fin da subito a magazzino senza limite minimo d’ordine. Le sviluppatrici e gli sviluppatori ricevono campioni gratuiti.</w:t>
      </w:r>
    </w:p>
    <w:p w14:paraId="2CD15DA3" w14:textId="77777777" w:rsidR="00343CA3" w:rsidRDefault="00343CA3">
      <w:pPr>
        <w:rPr>
          <w:rFonts w:ascii="Arial" w:hAnsi="Arial" w:cs="Arial"/>
          <w:sz w:val="20"/>
          <w:szCs w:val="20"/>
        </w:rPr>
      </w:pPr>
    </w:p>
    <w:p w14:paraId="7653B424" w14:textId="77777777" w:rsidR="00485E6F" w:rsidRPr="00B12CD4" w:rsidRDefault="00485E6F" w:rsidP="00485E6F">
      <w:pPr>
        <w:pStyle w:val="PITextkrper"/>
        <w:pBdr>
          <w:top w:val="single" w:sz="4" w:space="1" w:color="auto"/>
        </w:pBdr>
        <w:spacing w:before="240"/>
        <w:rPr>
          <w:b/>
          <w:sz w:val="18"/>
          <w:szCs w:val="18"/>
          <w:lang w:val="de-DE"/>
        </w:rPr>
      </w:pPr>
    </w:p>
    <w:p w14:paraId="2A61E9B8" w14:textId="77777777" w:rsidR="00510823" w:rsidRPr="00970FD9" w:rsidRDefault="00510823" w:rsidP="00510823">
      <w:pPr>
        <w:spacing w:after="120" w:line="280" w:lineRule="exact"/>
        <w:rPr>
          <w:rFonts w:ascii="Arial" w:hAnsi="Arial" w:cs="Arial"/>
          <w:b/>
          <w:bCs/>
          <w:sz w:val="18"/>
          <w:szCs w:val="18"/>
        </w:rPr>
      </w:pPr>
      <w:r w:rsidRPr="00970FD9">
        <w:rPr>
          <w:rFonts w:ascii="Arial" w:hAnsi="Arial"/>
          <w:b/>
          <w:sz w:val="18"/>
        </w:rPr>
        <w:t>Immagini disponibili</w:t>
      </w:r>
    </w:p>
    <w:p w14:paraId="3C9B88DA" w14:textId="095001BA" w:rsidR="00485E6F" w:rsidRDefault="00510823" w:rsidP="00510823">
      <w:pPr>
        <w:spacing w:after="120" w:line="280" w:lineRule="exact"/>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BF24DC" w:rsidRPr="00B12CD4" w14:paraId="415A195B" w14:textId="63646CBD" w:rsidTr="005729AB">
        <w:trPr>
          <w:trHeight w:val="1701"/>
        </w:trPr>
        <w:tc>
          <w:tcPr>
            <w:tcW w:w="3577" w:type="dxa"/>
          </w:tcPr>
          <w:p w14:paraId="5DE8C8D8" w14:textId="77777777" w:rsidR="005729AB" w:rsidRDefault="00BF24DC" w:rsidP="005729AB">
            <w:pPr>
              <w:pStyle w:val="txt"/>
              <w:jc w:val="center"/>
              <w:rPr>
                <w:sz w:val="16"/>
              </w:rPr>
            </w:pPr>
            <w:r>
              <w:br/>
            </w:r>
            <w:r w:rsidR="005729AB">
              <w:rPr>
                <w:noProof/>
              </w:rPr>
              <w:drawing>
                <wp:inline distT="0" distB="0" distL="0" distR="0" wp14:anchorId="0940E391" wp14:editId="196365A9">
                  <wp:extent cx="1979930" cy="1465580"/>
                  <wp:effectExtent l="0" t="0" r="1270" b="1270"/>
                  <wp:docPr id="20567743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74377" name="Grafik 1"/>
                          <pic:cNvPicPr>
                            <a:picLocks noChangeAspect="1"/>
                          </pic:cNvPicPr>
                        </pic:nvPicPr>
                        <pic:blipFill rotWithShape="1">
                          <a:blip r:embed="rId10" cstate="print">
                            <a:extLst>
                              <a:ext uri="{28A0092B-C50C-407E-A947-70E740481C1C}">
                                <a14:useLocalDpi xmlns:a14="http://schemas.microsoft.com/office/drawing/2010/main" val="0"/>
                              </a:ext>
                            </a:extLst>
                          </a:blip>
                          <a:srcRect t="12508" b="13470"/>
                          <a:stretch>
                            <a:fillRect/>
                          </a:stretch>
                        </pic:blipFill>
                        <pic:spPr bwMode="auto">
                          <a:xfrm>
                            <a:off x="0" y="0"/>
                            <a:ext cx="1979930" cy="1465580"/>
                          </a:xfrm>
                          <a:prstGeom prst="rect">
                            <a:avLst/>
                          </a:prstGeom>
                          <a:noFill/>
                          <a:ln>
                            <a:noFill/>
                          </a:ln>
                          <a:extLst>
                            <a:ext uri="{53640926-AAD7-44D8-BBD7-CCE9431645EC}">
                              <a14:shadowObscured xmlns:a14="http://schemas.microsoft.com/office/drawing/2010/main"/>
                            </a:ext>
                          </a:extLst>
                        </pic:spPr>
                      </pic:pic>
                    </a:graphicData>
                  </a:graphic>
                </wp:inline>
              </w:drawing>
            </w:r>
          </w:p>
          <w:p w14:paraId="1C680D03" w14:textId="572C69EF" w:rsidR="00BF24DC" w:rsidRPr="004F165B" w:rsidRDefault="00BF24DC" w:rsidP="00F15CF8">
            <w:pPr>
              <w:pStyle w:val="txt"/>
              <w:rPr>
                <w:bCs/>
                <w:sz w:val="16"/>
                <w:szCs w:val="16"/>
              </w:rPr>
            </w:pPr>
            <w:r>
              <w:rPr>
                <w:sz w:val="16"/>
              </w:rPr>
              <w:t xml:space="preserve">Foto di: Würth Elektronik </w:t>
            </w:r>
          </w:p>
          <w:p w14:paraId="3FA8E9A3" w14:textId="567D9EB4" w:rsidR="00BF24DC" w:rsidRDefault="00BF24DC" w:rsidP="00E13ACD">
            <w:pPr>
              <w:autoSpaceDE w:val="0"/>
              <w:autoSpaceDN w:val="0"/>
              <w:adjustRightInd w:val="0"/>
              <w:rPr>
                <w:rFonts w:ascii="Arial" w:hAnsi="Arial" w:cs="Arial"/>
                <w:b/>
                <w:sz w:val="18"/>
                <w:szCs w:val="18"/>
              </w:rPr>
            </w:pPr>
            <w:r>
              <w:rPr>
                <w:rFonts w:ascii="Arial" w:hAnsi="Arial"/>
                <w:b/>
                <w:sz w:val="18"/>
              </w:rPr>
              <w:t>Piccol</w:t>
            </w:r>
            <w:r w:rsidR="0056340D">
              <w:rPr>
                <w:rFonts w:ascii="Arial" w:hAnsi="Arial"/>
                <w:b/>
                <w:sz w:val="18"/>
              </w:rPr>
              <w:t>e bobine di modo comune</w:t>
            </w:r>
            <w:r>
              <w:rPr>
                <w:rFonts w:ascii="Arial" w:hAnsi="Arial"/>
                <w:b/>
                <w:sz w:val="18"/>
              </w:rPr>
              <w:t xml:space="preserve"> con grande effetto antinterferenza: </w:t>
            </w:r>
            <w:r w:rsidR="005729AB">
              <w:rPr>
                <w:rFonts w:ascii="Arial" w:hAnsi="Arial"/>
                <w:b/>
                <w:sz w:val="18"/>
              </w:rPr>
              <w:br/>
            </w:r>
            <w:r>
              <w:rPr>
                <w:rFonts w:ascii="Arial" w:hAnsi="Arial"/>
                <w:b/>
                <w:sz w:val="18"/>
              </w:rPr>
              <w:t>WE-CMDC - ora disponibili anche nelle dimensioni 7060, 9070 e 1513.</w:t>
            </w:r>
          </w:p>
          <w:p w14:paraId="1EAC85E0" w14:textId="1730BA58" w:rsidR="00E13ACD" w:rsidRPr="00E13ACD" w:rsidRDefault="00E13ACD" w:rsidP="00E13ACD">
            <w:pPr>
              <w:autoSpaceDE w:val="0"/>
              <w:autoSpaceDN w:val="0"/>
              <w:adjustRightInd w:val="0"/>
              <w:rPr>
                <w:rFonts w:ascii="Arial" w:hAnsi="Arial" w:cs="Arial"/>
                <w:b/>
                <w:sz w:val="18"/>
                <w:szCs w:val="18"/>
              </w:rPr>
            </w:pPr>
          </w:p>
        </w:tc>
      </w:tr>
    </w:tbl>
    <w:p w14:paraId="388B8CF4" w14:textId="77777777" w:rsidR="00485E6F" w:rsidRPr="0056340D" w:rsidRDefault="00485E6F" w:rsidP="00485E6F">
      <w:pPr>
        <w:pStyle w:val="PITextkrper"/>
        <w:rPr>
          <w:b/>
          <w:bCs/>
          <w:sz w:val="18"/>
          <w:szCs w:val="18"/>
        </w:rPr>
      </w:pPr>
    </w:p>
    <w:p w14:paraId="6520B6D0" w14:textId="77777777" w:rsidR="00572FF1" w:rsidRPr="00944A14" w:rsidRDefault="00572FF1" w:rsidP="00572FF1">
      <w:pPr>
        <w:pStyle w:val="Textkrper"/>
        <w:spacing w:before="120" w:after="120" w:line="260" w:lineRule="exact"/>
        <w:jc w:val="both"/>
        <w:rPr>
          <w:rFonts w:ascii="Arial" w:hAnsi="Arial"/>
          <w:b w:val="0"/>
          <w:bCs w:val="0"/>
        </w:rPr>
      </w:pPr>
    </w:p>
    <w:p w14:paraId="331235FC" w14:textId="77777777" w:rsidR="00572FF1" w:rsidRDefault="00572FF1" w:rsidP="00572FF1">
      <w:pPr>
        <w:pStyle w:val="PITextkrper"/>
        <w:pBdr>
          <w:top w:val="single" w:sz="4" w:space="1" w:color="auto"/>
        </w:pBdr>
        <w:spacing w:before="240"/>
        <w:rPr>
          <w:b/>
          <w:sz w:val="18"/>
          <w:szCs w:val="18"/>
        </w:rPr>
      </w:pPr>
    </w:p>
    <w:p w14:paraId="33E89C75" w14:textId="77777777" w:rsidR="00510823" w:rsidRPr="00970FD9" w:rsidRDefault="00510823" w:rsidP="00510823">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Würth Elektronik eiSos </w:t>
      </w:r>
    </w:p>
    <w:bookmarkEnd w:id="0"/>
    <w:p w14:paraId="7DC70ECA" w14:textId="77777777" w:rsidR="00510823" w:rsidRPr="00332404" w:rsidRDefault="00510823" w:rsidP="00510823">
      <w:pPr>
        <w:pStyle w:val="Textkrper"/>
        <w:spacing w:before="120" w:after="120" w:line="276" w:lineRule="auto"/>
        <w:jc w:val="both"/>
        <w:rPr>
          <w:rFonts w:ascii="Arial" w:hAnsi="Arial"/>
          <w:b w:val="0"/>
        </w:rPr>
      </w:pPr>
      <w:r w:rsidRPr="00970FD9">
        <w:rPr>
          <w:rFonts w:ascii="Arial" w:hAnsi="Arial"/>
          <w:b w:val="0"/>
        </w:rPr>
        <w:t xml:space="preserve">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w:t>
      </w:r>
      <w:r w:rsidRPr="00332404">
        <w:rPr>
          <w:rFonts w:ascii="Arial" w:hAnsi="Arial"/>
          <w:b w:val="0"/>
        </w:rPr>
        <w:t>clientela sempre crescente a livello mondiale.</w:t>
      </w:r>
    </w:p>
    <w:p w14:paraId="588F56DD" w14:textId="77777777" w:rsidR="00510823" w:rsidRPr="00332404" w:rsidRDefault="00510823" w:rsidP="00510823">
      <w:pPr>
        <w:pStyle w:val="Textkrper"/>
        <w:spacing w:before="120" w:after="120" w:line="276" w:lineRule="auto"/>
        <w:jc w:val="both"/>
        <w:rPr>
          <w:rFonts w:ascii="Arial" w:hAnsi="Arial"/>
          <w:b w:val="0"/>
        </w:rPr>
      </w:pPr>
      <w:r w:rsidRPr="00332404">
        <w:rPr>
          <w:rFonts w:ascii="Arial" w:hAnsi="Arial"/>
          <w:b w:val="0"/>
        </w:rPr>
        <w:t>La gamma di prodotti comprende: componenti passivi, moduli di potenza, isolatori digitali, optoelettronica, componenti elettromeccanici, soluzioni di gestione termica, sensori e moduli wireless. Il portafoglio è completato da soluzioni personalizzate.</w:t>
      </w:r>
    </w:p>
    <w:p w14:paraId="0E044351" w14:textId="0BC4DA29" w:rsidR="00510823" w:rsidRDefault="00510823" w:rsidP="00510823">
      <w:pPr>
        <w:pStyle w:val="Textkrper"/>
        <w:spacing w:before="120" w:after="120" w:line="276" w:lineRule="auto"/>
        <w:jc w:val="both"/>
        <w:rPr>
          <w:rFonts w:ascii="Arial" w:hAnsi="Arial"/>
          <w:b w:val="0"/>
        </w:rPr>
      </w:pPr>
      <w:r w:rsidRPr="00332404">
        <w:rPr>
          <w:rFonts w:ascii="Arial" w:hAnsi="Arial"/>
          <w:b w:val="0"/>
        </w:rPr>
        <w:t xml:space="preserve">La disponibilità a magazzino di tutti i componenti del catalogo senza limite di minimo d'ordine, i campioni gratuiti e l'elevato supporto dei nostri dipendenti specializzati e addetti alle vendite, così come la vasta scelta di strumenti per la </w:t>
      </w:r>
      <w:r w:rsidRPr="00900894">
        <w:rPr>
          <w:rFonts w:ascii="Arial" w:hAnsi="Arial"/>
          <w:b w:val="0"/>
        </w:rPr>
        <w:t>selezione dei componenti, caratterizzano l'orientamento all'assistenza del gruppo, unico nel suo genere.</w:t>
      </w:r>
    </w:p>
    <w:p w14:paraId="54972489" w14:textId="68E77730" w:rsidR="00510823" w:rsidRPr="00970FD9" w:rsidRDefault="00510823" w:rsidP="00510823">
      <w:pPr>
        <w:pStyle w:val="Textkrper"/>
        <w:spacing w:before="120" w:after="120" w:line="276" w:lineRule="auto"/>
        <w:jc w:val="both"/>
        <w:rPr>
          <w:rFonts w:ascii="Arial" w:hAnsi="Arial"/>
          <w:b w:val="0"/>
        </w:rPr>
      </w:pPr>
      <w:bookmarkStart w:id="1" w:name="_Hlk39740582"/>
      <w:r w:rsidRPr="00900894">
        <w:rPr>
          <w:rFonts w:ascii="Arial" w:hAnsi="Arial"/>
          <w:b w:val="0"/>
        </w:rPr>
        <w:t xml:space="preserve">Würth Elektronik fa parte del gruppo Würth, leader mondiale nell’ambito dello sviluppo, della produzione e della commercializzazione di materiale di montaggio e di fissaggio e offre impiego a circa 7500 dipendenti. </w:t>
      </w:r>
      <w:bookmarkEnd w:id="1"/>
      <w:r w:rsidRPr="00970FD9">
        <w:rPr>
          <w:rFonts w:ascii="Arial" w:hAnsi="Arial"/>
          <w:b w:val="0"/>
        </w:rPr>
        <w:t>Nel 202</w:t>
      </w:r>
      <w:r>
        <w:rPr>
          <w:rFonts w:ascii="Arial" w:hAnsi="Arial"/>
          <w:b w:val="0"/>
        </w:rPr>
        <w:t>4</w:t>
      </w:r>
      <w:r w:rsidRPr="00970FD9">
        <w:rPr>
          <w:rFonts w:ascii="Arial" w:hAnsi="Arial"/>
          <w:b w:val="0"/>
        </w:rPr>
        <w:t xml:space="preserve"> il Gruppo Würth Elektronik ha registrato un fatturato di 1,</w:t>
      </w:r>
      <w:r>
        <w:rPr>
          <w:rFonts w:ascii="Arial" w:hAnsi="Arial"/>
          <w:b w:val="0"/>
        </w:rPr>
        <w:t>02</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p w14:paraId="456178C1" w14:textId="77777777" w:rsidR="00510823" w:rsidRPr="00970FD9" w:rsidRDefault="00510823" w:rsidP="00510823">
      <w:pPr>
        <w:pStyle w:val="Textkrper"/>
        <w:spacing w:before="120" w:after="120" w:line="276" w:lineRule="auto"/>
        <w:jc w:val="both"/>
        <w:rPr>
          <w:rFonts w:ascii="Arial" w:hAnsi="Arial"/>
          <w:b w:val="0"/>
          <w:lang w:val="en-US"/>
        </w:rPr>
      </w:pPr>
      <w:r w:rsidRPr="00970FD9">
        <w:rPr>
          <w:rFonts w:ascii="Arial" w:hAnsi="Arial"/>
          <w:b w:val="0"/>
          <w:lang w:val="en-US"/>
        </w:rPr>
        <w:t>Würth Elektronik: more than you expect!</w:t>
      </w:r>
    </w:p>
    <w:p w14:paraId="47626DE9" w14:textId="77777777" w:rsidR="00510823" w:rsidRPr="00970FD9" w:rsidRDefault="00510823" w:rsidP="00510823">
      <w:pPr>
        <w:pStyle w:val="Textkrper"/>
        <w:spacing w:before="120" w:after="120" w:line="276" w:lineRule="auto"/>
        <w:rPr>
          <w:rFonts w:ascii="Arial" w:hAnsi="Arial"/>
        </w:rPr>
      </w:pPr>
      <w:r w:rsidRPr="00970FD9">
        <w:rPr>
          <w:rFonts w:ascii="Arial" w:hAnsi="Arial"/>
        </w:rPr>
        <w:lastRenderedPageBreak/>
        <w:t>Per ulteriori informazioni consultare il sito www.we-online.com</w:t>
      </w:r>
    </w:p>
    <w:p w14:paraId="261F6FC5" w14:textId="77777777" w:rsidR="00510823" w:rsidRPr="00970FD9" w:rsidRDefault="00510823" w:rsidP="0051082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10823" w:rsidRPr="00625C04" w14:paraId="47CE2C32" w14:textId="77777777" w:rsidTr="00B95C76">
        <w:tc>
          <w:tcPr>
            <w:tcW w:w="3902" w:type="dxa"/>
            <w:hideMark/>
          </w:tcPr>
          <w:p w14:paraId="1F0F902A" w14:textId="77777777" w:rsidR="00510823" w:rsidRPr="00970FD9" w:rsidRDefault="00510823" w:rsidP="00B95C76">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331A6C8E" w14:textId="77777777" w:rsidR="00510823" w:rsidRPr="00970FD9" w:rsidRDefault="00510823" w:rsidP="00B95C76">
            <w:pPr>
              <w:spacing w:before="120" w:after="120" w:line="276" w:lineRule="auto"/>
              <w:rPr>
                <w:rFonts w:ascii="Arial" w:hAnsi="Arial" w:cs="Arial"/>
                <w:sz w:val="20"/>
              </w:rPr>
            </w:pPr>
            <w:r w:rsidRPr="00970FD9">
              <w:rPr>
                <w:rFonts w:ascii="Arial" w:hAnsi="Arial"/>
                <w:sz w:val="20"/>
              </w:rPr>
              <w:t>Würth Elektronik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Clarita-Bernhard-S</w:t>
            </w:r>
            <w:r w:rsidRPr="00970FD9">
              <w:rPr>
                <w:rFonts w:ascii="Arial" w:hAnsi="Arial"/>
                <w:sz w:val="20"/>
              </w:rPr>
              <w:t xml:space="preserve">trasse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17C36080" w14:textId="77777777" w:rsidR="00510823" w:rsidRPr="0077777E" w:rsidRDefault="00510823" w:rsidP="00B95C76">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3D59CAF8" w14:textId="77777777" w:rsidR="00510823" w:rsidRPr="00625C04" w:rsidRDefault="00510823" w:rsidP="00B95C76">
            <w:pPr>
              <w:spacing w:before="120" w:after="120" w:line="276" w:lineRule="auto"/>
              <w:rPr>
                <w:rFonts w:ascii="Arial" w:hAnsi="Arial" w:cs="Arial"/>
                <w:bCs/>
                <w:sz w:val="20"/>
              </w:rPr>
            </w:pPr>
            <w:r>
              <w:rPr>
                <w:rFonts w:ascii="Arial" w:hAnsi="Arial"/>
                <w:sz w:val="20"/>
              </w:rPr>
              <w:t>www.we-online.com</w:t>
            </w:r>
          </w:p>
          <w:p w14:paraId="38CC55F9" w14:textId="77777777" w:rsidR="00510823" w:rsidRPr="00625C04" w:rsidRDefault="00510823" w:rsidP="00B95C76">
            <w:pPr>
              <w:spacing w:before="120" w:after="120" w:line="276" w:lineRule="auto"/>
              <w:rPr>
                <w:rFonts w:ascii="Arial" w:hAnsi="Arial" w:cs="Arial"/>
                <w:bCs/>
                <w:sz w:val="20"/>
              </w:rPr>
            </w:pPr>
          </w:p>
        </w:tc>
        <w:tc>
          <w:tcPr>
            <w:tcW w:w="3193" w:type="dxa"/>
            <w:hideMark/>
          </w:tcPr>
          <w:p w14:paraId="120B0F0C" w14:textId="77777777" w:rsidR="00510823" w:rsidRPr="00970FD9" w:rsidRDefault="00510823" w:rsidP="00B95C76">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4D4CEDD0" w14:textId="77777777" w:rsidR="00510823" w:rsidRPr="00970FD9" w:rsidRDefault="00510823" w:rsidP="00B95C76">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r w:rsidRPr="00970FD9">
              <w:rPr>
                <w:rFonts w:ascii="Arial" w:hAnsi="Arial"/>
                <w:sz w:val="20"/>
              </w:rPr>
              <w:t>Brunhamstrasse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1B4C3615" w14:textId="77777777" w:rsidR="00510823" w:rsidRPr="00970FD9" w:rsidRDefault="00510823" w:rsidP="00B95C76">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55C37E39" w14:textId="77777777" w:rsidR="00510823" w:rsidRPr="00625C04" w:rsidRDefault="00510823" w:rsidP="00B95C76">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70DEF1A1" w14:textId="77777777" w:rsidR="00510823" w:rsidRPr="0056340D" w:rsidRDefault="00510823" w:rsidP="00510823">
      <w:pPr>
        <w:pStyle w:val="PITextkrper"/>
        <w:spacing w:before="240"/>
        <w:rPr>
          <w:b/>
          <w:sz w:val="18"/>
          <w:szCs w:val="18"/>
        </w:rPr>
      </w:pPr>
    </w:p>
    <w:sectPr w:rsidR="00510823" w:rsidRPr="0056340D"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F4A22" w14:textId="77777777" w:rsidR="00174E8B" w:rsidRPr="00B12CD4" w:rsidRDefault="00174E8B">
      <w:r w:rsidRPr="00B12CD4">
        <w:separator/>
      </w:r>
    </w:p>
  </w:endnote>
  <w:endnote w:type="continuationSeparator" w:id="0">
    <w:p w14:paraId="264C422B" w14:textId="77777777" w:rsidR="00174E8B" w:rsidRPr="00B12CD4" w:rsidRDefault="00174E8B">
      <w:r w:rsidRPr="00B12C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40A727F" w:rsidR="00D84800" w:rsidRPr="0056340D" w:rsidRDefault="00D84800" w:rsidP="00D84800">
    <w:pPr>
      <w:pStyle w:val="Fuzeile"/>
      <w:tabs>
        <w:tab w:val="clear" w:pos="4536"/>
        <w:tab w:val="clear" w:pos="9072"/>
        <w:tab w:val="right" w:pos="7088"/>
      </w:tabs>
      <w:rPr>
        <w:rFonts w:ascii="Arial" w:hAnsi="Arial" w:cs="Arial"/>
        <w:snapToGrid w:val="0"/>
        <w:sz w:val="16"/>
        <w:szCs w:val="16"/>
        <w:lang w:val="pl-PL"/>
      </w:rPr>
    </w:pPr>
    <w:r w:rsidRPr="00B12CD4">
      <w:rPr>
        <w:rFonts w:ascii="Arial" w:hAnsi="Arial" w:cs="Arial"/>
        <w:snapToGrid w:val="0"/>
        <w:sz w:val="16"/>
      </w:rPr>
      <w:fldChar w:fldCharType="begin"/>
    </w:r>
    <w:r w:rsidRPr="0056340D">
      <w:rPr>
        <w:rFonts w:ascii="Arial" w:hAnsi="Arial" w:cs="Arial"/>
        <w:snapToGrid w:val="0"/>
        <w:sz w:val="16"/>
        <w:lang w:val="pl-PL"/>
      </w:rPr>
      <w:instrText xml:space="preserve"> FILENAME  \* MERGEFORMAT </w:instrText>
    </w:r>
    <w:r w:rsidRPr="00B12CD4">
      <w:rPr>
        <w:rFonts w:ascii="Arial" w:hAnsi="Arial" w:cs="Arial"/>
        <w:snapToGrid w:val="0"/>
        <w:sz w:val="16"/>
      </w:rPr>
      <w:fldChar w:fldCharType="separate"/>
    </w:r>
    <w:r w:rsidR="00572FF1" w:rsidRPr="0056340D">
      <w:rPr>
        <w:rFonts w:ascii="Arial" w:hAnsi="Arial" w:cs="Arial"/>
        <w:snapToGrid w:val="0"/>
        <w:sz w:val="16"/>
        <w:lang w:val="pl-PL"/>
      </w:rPr>
      <w:t>WTH1PI1676</w:t>
    </w:r>
    <w:r w:rsidR="00510823">
      <w:rPr>
        <w:rFonts w:ascii="Arial" w:hAnsi="Arial" w:cs="Arial"/>
        <w:snapToGrid w:val="0"/>
        <w:sz w:val="16"/>
        <w:lang w:val="pl-PL"/>
      </w:rPr>
      <w:t>_it</w:t>
    </w:r>
    <w:r w:rsidRPr="00B12CD4">
      <w:rPr>
        <w:rFonts w:ascii="Arial" w:hAnsi="Arial" w:cs="Arial"/>
        <w:snapToGrid w:val="0"/>
        <w:sz w:val="16"/>
      </w:rPr>
      <w:fldChar w:fldCharType="end"/>
    </w:r>
    <w:r w:rsidRPr="0056340D">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7761D" w14:textId="77777777" w:rsidR="00174E8B" w:rsidRPr="00B12CD4" w:rsidRDefault="00174E8B">
      <w:r w:rsidRPr="00B12CD4">
        <w:separator/>
      </w:r>
    </w:p>
  </w:footnote>
  <w:footnote w:type="continuationSeparator" w:id="0">
    <w:p w14:paraId="5F8AFB6C" w14:textId="77777777" w:rsidR="00174E8B" w:rsidRPr="00B12CD4" w:rsidRDefault="00174E8B">
      <w:r w:rsidRPr="00B12C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Pr="00B12CD4"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36A"/>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8F"/>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2A02"/>
    <w:rsid w:val="001138B8"/>
    <w:rsid w:val="00114255"/>
    <w:rsid w:val="0011527C"/>
    <w:rsid w:val="00117E5E"/>
    <w:rsid w:val="00121026"/>
    <w:rsid w:val="00123175"/>
    <w:rsid w:val="001254AB"/>
    <w:rsid w:val="001255F4"/>
    <w:rsid w:val="00125D37"/>
    <w:rsid w:val="001274FC"/>
    <w:rsid w:val="00127A39"/>
    <w:rsid w:val="00131977"/>
    <w:rsid w:val="00131F4F"/>
    <w:rsid w:val="00132208"/>
    <w:rsid w:val="00135811"/>
    <w:rsid w:val="001456DE"/>
    <w:rsid w:val="0014630E"/>
    <w:rsid w:val="0015437A"/>
    <w:rsid w:val="00161F8B"/>
    <w:rsid w:val="0016652E"/>
    <w:rsid w:val="001667CD"/>
    <w:rsid w:val="00174E8B"/>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1014"/>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20E5"/>
    <w:rsid w:val="00225D7A"/>
    <w:rsid w:val="00226800"/>
    <w:rsid w:val="002329D1"/>
    <w:rsid w:val="0023483C"/>
    <w:rsid w:val="00235A7B"/>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4194"/>
    <w:rsid w:val="002D4C95"/>
    <w:rsid w:val="002D7778"/>
    <w:rsid w:val="002E0469"/>
    <w:rsid w:val="002E0DDA"/>
    <w:rsid w:val="002E156E"/>
    <w:rsid w:val="002E229A"/>
    <w:rsid w:val="002E7707"/>
    <w:rsid w:val="002F488A"/>
    <w:rsid w:val="002F663D"/>
    <w:rsid w:val="002F729F"/>
    <w:rsid w:val="00301973"/>
    <w:rsid w:val="00301A91"/>
    <w:rsid w:val="00304188"/>
    <w:rsid w:val="00307B15"/>
    <w:rsid w:val="0031047A"/>
    <w:rsid w:val="003105E2"/>
    <w:rsid w:val="003154CD"/>
    <w:rsid w:val="003156CA"/>
    <w:rsid w:val="003167EB"/>
    <w:rsid w:val="00320451"/>
    <w:rsid w:val="00320E03"/>
    <w:rsid w:val="00321F48"/>
    <w:rsid w:val="00324A6A"/>
    <w:rsid w:val="0032557D"/>
    <w:rsid w:val="0033428F"/>
    <w:rsid w:val="00336CF4"/>
    <w:rsid w:val="003375B0"/>
    <w:rsid w:val="00341B97"/>
    <w:rsid w:val="00343CA3"/>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C6254"/>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5BF4"/>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B722A"/>
    <w:rsid w:val="004C084E"/>
    <w:rsid w:val="004C2963"/>
    <w:rsid w:val="004C4379"/>
    <w:rsid w:val="004D6CCC"/>
    <w:rsid w:val="004D7301"/>
    <w:rsid w:val="004D78E8"/>
    <w:rsid w:val="004E3A3C"/>
    <w:rsid w:val="004E582D"/>
    <w:rsid w:val="004F1218"/>
    <w:rsid w:val="004F165B"/>
    <w:rsid w:val="004F387D"/>
    <w:rsid w:val="004F4AB5"/>
    <w:rsid w:val="004F4C9D"/>
    <w:rsid w:val="00500C86"/>
    <w:rsid w:val="005010F7"/>
    <w:rsid w:val="00502845"/>
    <w:rsid w:val="00505509"/>
    <w:rsid w:val="00505827"/>
    <w:rsid w:val="00510823"/>
    <w:rsid w:val="005133F8"/>
    <w:rsid w:val="00516D0B"/>
    <w:rsid w:val="00525673"/>
    <w:rsid w:val="00525AEC"/>
    <w:rsid w:val="00530FC0"/>
    <w:rsid w:val="005327C7"/>
    <w:rsid w:val="005331A3"/>
    <w:rsid w:val="00535659"/>
    <w:rsid w:val="00537CB9"/>
    <w:rsid w:val="005405B1"/>
    <w:rsid w:val="005415B8"/>
    <w:rsid w:val="005421CB"/>
    <w:rsid w:val="00550D3E"/>
    <w:rsid w:val="005538CF"/>
    <w:rsid w:val="00556A0C"/>
    <w:rsid w:val="00561524"/>
    <w:rsid w:val="0056340D"/>
    <w:rsid w:val="005638CD"/>
    <w:rsid w:val="005642D6"/>
    <w:rsid w:val="00571E32"/>
    <w:rsid w:val="00572009"/>
    <w:rsid w:val="005724EE"/>
    <w:rsid w:val="005729AB"/>
    <w:rsid w:val="00572FF1"/>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1637"/>
    <w:rsid w:val="00663854"/>
    <w:rsid w:val="0066406D"/>
    <w:rsid w:val="0066443F"/>
    <w:rsid w:val="00666284"/>
    <w:rsid w:val="00667A63"/>
    <w:rsid w:val="0067131F"/>
    <w:rsid w:val="00671D01"/>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376F2"/>
    <w:rsid w:val="00740F24"/>
    <w:rsid w:val="00754F0B"/>
    <w:rsid w:val="00755485"/>
    <w:rsid w:val="00755F6F"/>
    <w:rsid w:val="0076035C"/>
    <w:rsid w:val="00760B15"/>
    <w:rsid w:val="00760F61"/>
    <w:rsid w:val="0076179A"/>
    <w:rsid w:val="00762634"/>
    <w:rsid w:val="00764EC4"/>
    <w:rsid w:val="00766B74"/>
    <w:rsid w:val="007708B8"/>
    <w:rsid w:val="00771DF4"/>
    <w:rsid w:val="00773E69"/>
    <w:rsid w:val="00777EB9"/>
    <w:rsid w:val="00782FF2"/>
    <w:rsid w:val="00783D9B"/>
    <w:rsid w:val="0078774B"/>
    <w:rsid w:val="00790E50"/>
    <w:rsid w:val="007913E6"/>
    <w:rsid w:val="00793542"/>
    <w:rsid w:val="0079773C"/>
    <w:rsid w:val="007A2EE8"/>
    <w:rsid w:val="007A4345"/>
    <w:rsid w:val="007B24FD"/>
    <w:rsid w:val="007B4AC4"/>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117"/>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113F"/>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546D"/>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468"/>
    <w:rsid w:val="00956D90"/>
    <w:rsid w:val="00962AC6"/>
    <w:rsid w:val="00962D50"/>
    <w:rsid w:val="009634CA"/>
    <w:rsid w:val="00964C14"/>
    <w:rsid w:val="009654E0"/>
    <w:rsid w:val="00965C15"/>
    <w:rsid w:val="00966927"/>
    <w:rsid w:val="00970AA9"/>
    <w:rsid w:val="00970F7F"/>
    <w:rsid w:val="00976FA7"/>
    <w:rsid w:val="009778D0"/>
    <w:rsid w:val="00977E34"/>
    <w:rsid w:val="0098005C"/>
    <w:rsid w:val="009805E8"/>
    <w:rsid w:val="009810CE"/>
    <w:rsid w:val="00981CD4"/>
    <w:rsid w:val="00982008"/>
    <w:rsid w:val="0098432E"/>
    <w:rsid w:val="009901D6"/>
    <w:rsid w:val="0099174C"/>
    <w:rsid w:val="00991F97"/>
    <w:rsid w:val="00995576"/>
    <w:rsid w:val="00995709"/>
    <w:rsid w:val="009A0C08"/>
    <w:rsid w:val="009A1DA9"/>
    <w:rsid w:val="009A6B54"/>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0353"/>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87AA6"/>
    <w:rsid w:val="00A91A29"/>
    <w:rsid w:val="00A91EF8"/>
    <w:rsid w:val="00A936D2"/>
    <w:rsid w:val="00A95843"/>
    <w:rsid w:val="00AA0E25"/>
    <w:rsid w:val="00AA6E73"/>
    <w:rsid w:val="00AA7734"/>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CD4"/>
    <w:rsid w:val="00B12D65"/>
    <w:rsid w:val="00B12E2F"/>
    <w:rsid w:val="00B137FF"/>
    <w:rsid w:val="00B165B0"/>
    <w:rsid w:val="00B17B66"/>
    <w:rsid w:val="00B2006F"/>
    <w:rsid w:val="00B22632"/>
    <w:rsid w:val="00B249FF"/>
    <w:rsid w:val="00B30138"/>
    <w:rsid w:val="00B35523"/>
    <w:rsid w:val="00B37564"/>
    <w:rsid w:val="00B375CA"/>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45A9"/>
    <w:rsid w:val="00B94D19"/>
    <w:rsid w:val="00B94DAE"/>
    <w:rsid w:val="00B9589D"/>
    <w:rsid w:val="00BA04FB"/>
    <w:rsid w:val="00BA19ED"/>
    <w:rsid w:val="00BA2BD7"/>
    <w:rsid w:val="00BB08CD"/>
    <w:rsid w:val="00BB2804"/>
    <w:rsid w:val="00BB555E"/>
    <w:rsid w:val="00BB741C"/>
    <w:rsid w:val="00BC1F54"/>
    <w:rsid w:val="00BC356F"/>
    <w:rsid w:val="00BD0BC8"/>
    <w:rsid w:val="00BD2843"/>
    <w:rsid w:val="00BD2B26"/>
    <w:rsid w:val="00BD5EAF"/>
    <w:rsid w:val="00BE5C1A"/>
    <w:rsid w:val="00BE61CD"/>
    <w:rsid w:val="00BE7ED0"/>
    <w:rsid w:val="00BF09CC"/>
    <w:rsid w:val="00BF24DC"/>
    <w:rsid w:val="00C0339D"/>
    <w:rsid w:val="00C036DC"/>
    <w:rsid w:val="00C10188"/>
    <w:rsid w:val="00C12C2E"/>
    <w:rsid w:val="00C17CED"/>
    <w:rsid w:val="00C256EE"/>
    <w:rsid w:val="00C279D5"/>
    <w:rsid w:val="00C317DF"/>
    <w:rsid w:val="00C351B8"/>
    <w:rsid w:val="00C40959"/>
    <w:rsid w:val="00C437CE"/>
    <w:rsid w:val="00C43E68"/>
    <w:rsid w:val="00C500C5"/>
    <w:rsid w:val="00C537A3"/>
    <w:rsid w:val="00C5688B"/>
    <w:rsid w:val="00C62222"/>
    <w:rsid w:val="00C626B6"/>
    <w:rsid w:val="00C62C16"/>
    <w:rsid w:val="00C63D8C"/>
    <w:rsid w:val="00C645F4"/>
    <w:rsid w:val="00C70245"/>
    <w:rsid w:val="00C71265"/>
    <w:rsid w:val="00C7439C"/>
    <w:rsid w:val="00C8403A"/>
    <w:rsid w:val="00C86324"/>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58B2"/>
    <w:rsid w:val="00CF7932"/>
    <w:rsid w:val="00D10313"/>
    <w:rsid w:val="00D10A7D"/>
    <w:rsid w:val="00D11C40"/>
    <w:rsid w:val="00D124AD"/>
    <w:rsid w:val="00D23260"/>
    <w:rsid w:val="00D2587A"/>
    <w:rsid w:val="00D261A7"/>
    <w:rsid w:val="00D35686"/>
    <w:rsid w:val="00D4081F"/>
    <w:rsid w:val="00D464D9"/>
    <w:rsid w:val="00D471E2"/>
    <w:rsid w:val="00D5313D"/>
    <w:rsid w:val="00D54A29"/>
    <w:rsid w:val="00D564BF"/>
    <w:rsid w:val="00D60172"/>
    <w:rsid w:val="00D64AD3"/>
    <w:rsid w:val="00D70405"/>
    <w:rsid w:val="00D72A57"/>
    <w:rsid w:val="00D75A8B"/>
    <w:rsid w:val="00D76854"/>
    <w:rsid w:val="00D7777E"/>
    <w:rsid w:val="00D77D60"/>
    <w:rsid w:val="00D8068E"/>
    <w:rsid w:val="00D834C3"/>
    <w:rsid w:val="00D84800"/>
    <w:rsid w:val="00D979C7"/>
    <w:rsid w:val="00DA27A8"/>
    <w:rsid w:val="00DA4966"/>
    <w:rsid w:val="00DA70D9"/>
    <w:rsid w:val="00DA7234"/>
    <w:rsid w:val="00DB03EF"/>
    <w:rsid w:val="00DB2FB7"/>
    <w:rsid w:val="00DC3894"/>
    <w:rsid w:val="00DC57B5"/>
    <w:rsid w:val="00DD1842"/>
    <w:rsid w:val="00DD18C5"/>
    <w:rsid w:val="00DD2023"/>
    <w:rsid w:val="00DD261B"/>
    <w:rsid w:val="00DD39BA"/>
    <w:rsid w:val="00DD42A4"/>
    <w:rsid w:val="00DD5276"/>
    <w:rsid w:val="00DE0657"/>
    <w:rsid w:val="00DE5AA0"/>
    <w:rsid w:val="00DE632D"/>
    <w:rsid w:val="00DE67DF"/>
    <w:rsid w:val="00DE7025"/>
    <w:rsid w:val="00DE7A3A"/>
    <w:rsid w:val="00DF083B"/>
    <w:rsid w:val="00DF3657"/>
    <w:rsid w:val="00DF4A9A"/>
    <w:rsid w:val="00DF5ACA"/>
    <w:rsid w:val="00DF7674"/>
    <w:rsid w:val="00E041C8"/>
    <w:rsid w:val="00E06AE9"/>
    <w:rsid w:val="00E100E1"/>
    <w:rsid w:val="00E102CD"/>
    <w:rsid w:val="00E13ACD"/>
    <w:rsid w:val="00E13FF1"/>
    <w:rsid w:val="00E1605A"/>
    <w:rsid w:val="00E21D22"/>
    <w:rsid w:val="00E235A7"/>
    <w:rsid w:val="00E27071"/>
    <w:rsid w:val="00E277BA"/>
    <w:rsid w:val="00E3345B"/>
    <w:rsid w:val="00E41C6B"/>
    <w:rsid w:val="00E4697E"/>
    <w:rsid w:val="00E56EB0"/>
    <w:rsid w:val="00E57E93"/>
    <w:rsid w:val="00E63CB1"/>
    <w:rsid w:val="00E64D39"/>
    <w:rsid w:val="00E67044"/>
    <w:rsid w:val="00E73123"/>
    <w:rsid w:val="00E8050A"/>
    <w:rsid w:val="00E815D2"/>
    <w:rsid w:val="00E821A2"/>
    <w:rsid w:val="00E86437"/>
    <w:rsid w:val="00E87BA5"/>
    <w:rsid w:val="00E90B74"/>
    <w:rsid w:val="00E966E4"/>
    <w:rsid w:val="00E96706"/>
    <w:rsid w:val="00EA03DE"/>
    <w:rsid w:val="00EA0C44"/>
    <w:rsid w:val="00EA1705"/>
    <w:rsid w:val="00EA438E"/>
    <w:rsid w:val="00EA530D"/>
    <w:rsid w:val="00EA5874"/>
    <w:rsid w:val="00EA7C20"/>
    <w:rsid w:val="00EB12AA"/>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070A8"/>
    <w:rsid w:val="00F11AAA"/>
    <w:rsid w:val="00F1272C"/>
    <w:rsid w:val="00F13328"/>
    <w:rsid w:val="00F14F24"/>
    <w:rsid w:val="00F1580B"/>
    <w:rsid w:val="00F15CF8"/>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A6CAF"/>
    <w:rsid w:val="00FB0CB6"/>
    <w:rsid w:val="00FB417E"/>
    <w:rsid w:val="00FC42F7"/>
    <w:rsid w:val="00FC50B8"/>
    <w:rsid w:val="00FC7105"/>
    <w:rsid w:val="00FC7446"/>
    <w:rsid w:val="00FD2691"/>
    <w:rsid w:val="00FD3927"/>
    <w:rsid w:val="00FD436E"/>
    <w:rsid w:val="00FD48FB"/>
    <w:rsid w:val="00FE1859"/>
    <w:rsid w:val="00FE2DA5"/>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15CF8"/>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01372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7023210">
      <w:bodyDiv w:val="1"/>
      <w:marLeft w:val="0"/>
      <w:marRight w:val="0"/>
      <w:marTop w:val="0"/>
      <w:marBottom w:val="0"/>
      <w:divBdr>
        <w:top w:val="none" w:sz="0" w:space="0" w:color="auto"/>
        <w:left w:val="none" w:sz="0" w:space="0" w:color="auto"/>
        <w:bottom w:val="none" w:sz="0" w:space="0" w:color="auto"/>
        <w:right w:val="none" w:sz="0" w:space="0" w:color="auto"/>
      </w:divBdr>
    </w:div>
    <w:div w:id="42738715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53138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741716">
      <w:bodyDiv w:val="1"/>
      <w:marLeft w:val="0"/>
      <w:marRight w:val="0"/>
      <w:marTop w:val="0"/>
      <w:marBottom w:val="0"/>
      <w:divBdr>
        <w:top w:val="none" w:sz="0" w:space="0" w:color="auto"/>
        <w:left w:val="none" w:sz="0" w:space="0" w:color="auto"/>
        <w:bottom w:val="none" w:sz="0" w:space="0" w:color="auto"/>
        <w:right w:val="none" w:sz="0" w:space="0" w:color="auto"/>
      </w:divBdr>
    </w:div>
    <w:div w:id="1225064562">
      <w:bodyDiv w:val="1"/>
      <w:marLeft w:val="0"/>
      <w:marRight w:val="0"/>
      <w:marTop w:val="0"/>
      <w:marBottom w:val="0"/>
      <w:divBdr>
        <w:top w:val="none" w:sz="0" w:space="0" w:color="auto"/>
        <w:left w:val="none" w:sz="0" w:space="0" w:color="auto"/>
        <w:bottom w:val="none" w:sz="0" w:space="0" w:color="auto"/>
        <w:right w:val="none" w:sz="0" w:space="0" w:color="auto"/>
      </w:divBdr>
    </w:div>
    <w:div w:id="123007021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4154448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1155935">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7582052">
      <w:bodyDiv w:val="1"/>
      <w:marLeft w:val="0"/>
      <w:marRight w:val="0"/>
      <w:marTop w:val="0"/>
      <w:marBottom w:val="0"/>
      <w:divBdr>
        <w:top w:val="none" w:sz="0" w:space="0" w:color="auto"/>
        <w:left w:val="none" w:sz="0" w:space="0" w:color="auto"/>
        <w:bottom w:val="none" w:sz="0" w:space="0" w:color="auto"/>
        <w:right w:val="none" w:sz="0" w:space="0" w:color="auto"/>
      </w:divBdr>
    </w:div>
    <w:div w:id="1437407790">
      <w:bodyDiv w:val="1"/>
      <w:marLeft w:val="0"/>
      <w:marRight w:val="0"/>
      <w:marTop w:val="0"/>
      <w:marBottom w:val="0"/>
      <w:divBdr>
        <w:top w:val="none" w:sz="0" w:space="0" w:color="auto"/>
        <w:left w:val="none" w:sz="0" w:space="0" w:color="auto"/>
        <w:bottom w:val="none" w:sz="0" w:space="0" w:color="auto"/>
        <w:right w:val="none" w:sz="0" w:space="0" w:color="auto"/>
      </w:divBdr>
    </w:div>
    <w:div w:id="1480808333">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165121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027230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CMD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4161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4793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4</cp:revision>
  <cp:lastPrinted>2017-06-23T08:32:00Z</cp:lastPrinted>
  <dcterms:created xsi:type="dcterms:W3CDTF">2025-09-02T08:16:00Z</dcterms:created>
  <dcterms:modified xsi:type="dcterms:W3CDTF">2025-09-02T13:08:00Z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