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885F" w14:textId="77777777" w:rsidR="00BB2199" w:rsidRDefault="00B7049B">
      <w:pPr>
        <w:pStyle w:val="berschrift1"/>
        <w:tabs>
          <w:tab w:val="left" w:pos="6255"/>
        </w:tabs>
        <w:spacing w:before="720" w:after="720" w:line="260" w:lineRule="exact"/>
        <w:rPr>
          <w:sz w:val="20"/>
        </w:rPr>
      </w:pPr>
      <w:r>
        <w:rPr>
          <w:sz w:val="20"/>
        </w:rPr>
        <w:t>COMMUNIQUÉ DE PRESSE</w:t>
      </w:r>
      <w:r>
        <w:rPr>
          <w:sz w:val="20"/>
        </w:rPr>
        <w:tab/>
      </w:r>
    </w:p>
    <w:p w14:paraId="4A425E48" w14:textId="77777777" w:rsidR="00BB2199" w:rsidRDefault="00B7049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selfs de filtrage</w:t>
      </w:r>
    </w:p>
    <w:p w14:paraId="6F27CBB7" w14:textId="77777777" w:rsidR="00BB2199" w:rsidRDefault="00B7049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Solution CEM compact</w:t>
      </w:r>
    </w:p>
    <w:p w14:paraId="64BF2A55" w14:textId="6C67B6E3" w:rsidR="00BB2199" w:rsidRDefault="00B7049B">
      <w:pPr>
        <w:pStyle w:val="Textkrper"/>
        <w:spacing w:before="120" w:after="120" w:line="260" w:lineRule="exact"/>
        <w:jc w:val="both"/>
        <w:rPr>
          <w:rFonts w:asciiTheme="minorBidi" w:hAnsiTheme="minorBidi" w:cstheme="minorBidi"/>
          <w:color w:val="000000"/>
        </w:rPr>
      </w:pPr>
      <w:r>
        <w:rPr>
          <w:rFonts w:asciiTheme="minorBidi" w:hAnsiTheme="minorBidi" w:cstheme="minorBidi"/>
          <w:color w:val="000000"/>
        </w:rPr>
        <w:t xml:space="preserve">Waldenburg (Allemagne), </w:t>
      </w:r>
      <w:r w:rsidR="003057F3">
        <w:rPr>
          <w:rFonts w:asciiTheme="minorBidi" w:hAnsiTheme="minorBidi" w:cstheme="minorBidi"/>
          <w:color w:val="000000"/>
        </w:rPr>
        <w:t xml:space="preserve">le </w:t>
      </w:r>
      <w:r w:rsidRPr="00B7049B">
        <w:rPr>
          <w:rFonts w:asciiTheme="minorBidi" w:hAnsiTheme="minorBidi" w:cstheme="minorBidi"/>
          <w:color w:val="000000"/>
        </w:rPr>
        <w:t>3 septembre</w:t>
      </w:r>
      <w:r>
        <w:rPr>
          <w:rFonts w:asciiTheme="minorBidi" w:hAnsiTheme="minorBidi" w:cstheme="minorBidi"/>
          <w:color w:val="000000"/>
        </w:rPr>
        <w:t xml:space="preserve"> 2025 – Würth </w:t>
      </w:r>
      <w:proofErr w:type="spellStart"/>
      <w:r>
        <w:rPr>
          <w:rFonts w:asciiTheme="minorBidi" w:hAnsiTheme="minorBidi" w:cstheme="minorBidi"/>
          <w:color w:val="000000"/>
        </w:rPr>
        <w:t>Elektronik</w:t>
      </w:r>
      <w:proofErr w:type="spellEnd"/>
      <w:r>
        <w:rPr>
          <w:rFonts w:asciiTheme="minorBidi" w:hAnsiTheme="minorBidi" w:cstheme="minorBidi"/>
          <w:color w:val="000000"/>
        </w:rPr>
        <w:t xml:space="preserve"> élargit sa gamme de selfs de mode commun pour lignes de données. Les nouveaux boîtiers de la série WE-CMDC </w:t>
      </w:r>
      <w:r>
        <w:rPr>
          <w:rFonts w:asciiTheme="minorBidi" w:hAnsiTheme="minorBidi" w:cstheme="minorBidi"/>
        </w:rPr>
        <w:t>permettent une suppression efficace du bruit pour des courants nominaux allant jusqu’à 10 A, faisant de ces composants de filtrage compacts une solution idéale pour les applications modernes à fort courant.</w:t>
      </w:r>
    </w:p>
    <w:p w14:paraId="14C7ECA7" w14:textId="77777777" w:rsidR="00BB2199" w:rsidRDefault="00B7049B">
      <w:pPr>
        <w:pStyle w:val="Textkrper"/>
        <w:spacing w:before="120" w:after="120" w:line="260" w:lineRule="exact"/>
        <w:jc w:val="both"/>
        <w:rPr>
          <w:rFonts w:ascii="Arial" w:hAnsi="Arial"/>
          <w:b w:val="0"/>
          <w:bCs w:val="0"/>
        </w:rPr>
      </w:pPr>
      <w:r>
        <w:rPr>
          <w:rFonts w:ascii="Arial" w:hAnsi="Arial"/>
          <w:b w:val="0"/>
          <w:color w:val="000000"/>
        </w:rPr>
        <w:t xml:space="preserve">Désormais disponibles en boîtiers 7060, 9070, 1513 et 1211, les selfs de mode commun compactes de la série </w:t>
      </w:r>
      <w:hyperlink r:id="rId8" w:history="1">
        <w:r>
          <w:rPr>
            <w:rStyle w:val="Hyperlink"/>
            <w:rFonts w:ascii="Arial" w:hAnsi="Arial"/>
            <w:b w:val="0"/>
          </w:rPr>
          <w:t>WE-CMDC</w:t>
        </w:r>
      </w:hyperlink>
      <w:r>
        <w:rPr>
          <w:rFonts w:ascii="Arial" w:hAnsi="Arial"/>
          <w:b w:val="0"/>
        </w:rPr>
        <w:t xml:space="preserve"> pour lignes de données en mode commun se caractérisent par un profil particulièrement plat et une impédance élevée pouvant atteindre 2500 ohms. Elles ont été spécialement développées pour les alimentations en courant continu, les convertisseurs DC/DC, ainsi que pour les lignes de données et de signaux, et sont certifiés AEC-Q200 Grade 1. Leur conception compacte, avec une hauteur comprise entre 3,5 et 6 mm, rend ces selfs idéales pour les conceptions où l’espace est limité, sans compromettre leurs performances.</w:t>
      </w:r>
    </w:p>
    <w:p w14:paraId="54CE7A1D" w14:textId="77777777" w:rsidR="00BB2199" w:rsidRDefault="00B7049B">
      <w:pPr>
        <w:pStyle w:val="Textkrper"/>
        <w:rPr>
          <w:rFonts w:ascii="Arial" w:hAnsi="Arial"/>
        </w:rPr>
      </w:pPr>
      <w:r>
        <w:rPr>
          <w:rFonts w:ascii="Arial" w:hAnsi="Arial"/>
        </w:rPr>
        <w:t>Large éventail d’applications et expertise CEM</w:t>
      </w:r>
    </w:p>
    <w:p w14:paraId="102F9443" w14:textId="77777777" w:rsidR="00BB2199" w:rsidRDefault="00B7049B">
      <w:pPr>
        <w:pStyle w:val="Textkrper"/>
        <w:spacing w:before="120" w:after="120" w:line="260" w:lineRule="exact"/>
        <w:jc w:val="both"/>
        <w:rPr>
          <w:rFonts w:ascii="Arial" w:hAnsi="Arial"/>
          <w:b w:val="0"/>
          <w:bCs w:val="0"/>
        </w:rPr>
      </w:pPr>
      <w:r>
        <w:rPr>
          <w:rFonts w:ascii="Arial" w:hAnsi="Arial"/>
          <w:b w:val="0"/>
        </w:rPr>
        <w:t xml:space="preserve">Ces composants de filtrage compacts conviennent parfaitement aux applications dans l’électronique industrielle, notamment les alimentations électriques, l’automatisation et les systèmes de contrôle. Les fabricants d’équipements de télécommunications tels que les routeurs, les passerelles et les systèmes PoE, ainsi que les fournisseurs d’appareils électroménagers, de produits IoT, de dispositifs portables et de solutions domotiques, bénéficient également de nouvelles possibilités renforcées de suppression des interférences électromagnétiques. </w:t>
      </w:r>
    </w:p>
    <w:p w14:paraId="0C578D22" w14:textId="1973F9D1" w:rsidR="00BB2199" w:rsidRDefault="00B7049B">
      <w:pPr>
        <w:pStyle w:val="Textkrper"/>
        <w:spacing w:before="120" w:after="120" w:line="260" w:lineRule="exact"/>
        <w:jc w:val="both"/>
        <w:rPr>
          <w:rFonts w:ascii="Arial" w:hAnsi="Arial"/>
          <w:b w:val="0"/>
        </w:rPr>
      </w:pPr>
      <w:r>
        <w:rPr>
          <w:rFonts w:ascii="Arial" w:hAnsi="Arial"/>
          <w:b w:val="0"/>
        </w:rPr>
        <w:t xml:space="preserve">L’élargissement de la gamme démontre une fois de plus la position de premier plan de Würth </w:t>
      </w:r>
      <w:proofErr w:type="spellStart"/>
      <w:r>
        <w:rPr>
          <w:rFonts w:ascii="Arial" w:hAnsi="Arial"/>
          <w:b w:val="0"/>
        </w:rPr>
        <w:t>Elektronik</w:t>
      </w:r>
      <w:proofErr w:type="spellEnd"/>
      <w:r>
        <w:rPr>
          <w:rFonts w:ascii="Arial" w:hAnsi="Arial"/>
          <w:b w:val="0"/>
        </w:rPr>
        <w:t xml:space="preserve"> dans le domaine de la CEM. Pour ce secteur souvent exigeant, le fabricant propose non seulement des composants adaptés, mais aussi un accompagnement et des conseils en conception.</w:t>
      </w:r>
    </w:p>
    <w:p w14:paraId="15CE0D13" w14:textId="77777777" w:rsidR="00BB2199" w:rsidRDefault="00B7049B">
      <w:pPr>
        <w:pStyle w:val="Textkrper"/>
        <w:spacing w:before="120" w:after="120" w:line="260" w:lineRule="exact"/>
        <w:jc w:val="both"/>
        <w:rPr>
          <w:rFonts w:ascii="Arial" w:hAnsi="Arial"/>
          <w:b w:val="0"/>
          <w:bCs w:val="0"/>
        </w:rPr>
      </w:pPr>
      <w:r>
        <w:rPr>
          <w:rFonts w:ascii="Arial" w:hAnsi="Arial"/>
          <w:b w:val="0"/>
        </w:rPr>
        <w:t xml:space="preserve">« En apportant constamment de nouvelles valeurs et options sur le marché, nous alignons notre offre de produits sur les besoins du marché et des applications », explique Alexander </w:t>
      </w:r>
      <w:proofErr w:type="spellStart"/>
      <w:r>
        <w:rPr>
          <w:rFonts w:ascii="Arial" w:hAnsi="Arial"/>
          <w:b w:val="0"/>
        </w:rPr>
        <w:t>Gerfer</w:t>
      </w:r>
      <w:proofErr w:type="spellEnd"/>
      <w:r>
        <w:rPr>
          <w:rFonts w:ascii="Arial" w:hAnsi="Arial"/>
          <w:b w:val="0"/>
        </w:rPr>
        <w:t xml:space="preserve">, directeur technique chez Würth </w:t>
      </w:r>
      <w:proofErr w:type="spellStart"/>
      <w:r>
        <w:rPr>
          <w:rFonts w:ascii="Arial" w:hAnsi="Arial"/>
          <w:b w:val="0"/>
        </w:rPr>
        <w:t>Elektronik</w:t>
      </w:r>
      <w:proofErr w:type="spellEnd"/>
      <w:r>
        <w:rPr>
          <w:rFonts w:ascii="Arial" w:hAnsi="Arial"/>
          <w:b w:val="0"/>
        </w:rPr>
        <w:t xml:space="preserve"> eiSos. « Fidèles à notre devise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nous élargissons constamment notre gamme afin que chaque client puisse trouver dans le catalogue le composant qui correspond le mieux à sa conception. »</w:t>
      </w:r>
    </w:p>
    <w:p w14:paraId="1CD83C77" w14:textId="77777777" w:rsidR="00BB2199" w:rsidRDefault="00B7049B">
      <w:pPr>
        <w:pStyle w:val="Textkrper"/>
        <w:spacing w:before="120" w:after="120" w:line="260" w:lineRule="exact"/>
        <w:jc w:val="both"/>
        <w:rPr>
          <w:rFonts w:ascii="Arial" w:hAnsi="Arial"/>
          <w:b w:val="0"/>
        </w:rPr>
      </w:pPr>
      <w:r>
        <w:rPr>
          <w:rFonts w:ascii="Arial" w:hAnsi="Arial"/>
          <w:b w:val="0"/>
        </w:rPr>
        <w:lastRenderedPageBreak/>
        <w:t>Les nouveaux inductances sont dès à présent disponibles en stock sans quantité minimale de commande. Les développeurs peuvent recevoir des échantillons gratuits.</w:t>
      </w:r>
    </w:p>
    <w:p w14:paraId="2E945B4D" w14:textId="2E151A38" w:rsidR="00BB2199" w:rsidRDefault="00BB2199">
      <w:pPr>
        <w:pStyle w:val="Textkrper"/>
        <w:spacing w:before="120" w:after="120" w:line="260" w:lineRule="exact"/>
        <w:jc w:val="both"/>
      </w:pPr>
    </w:p>
    <w:p w14:paraId="21566038" w14:textId="77777777" w:rsidR="00B7049B" w:rsidRPr="0023476F" w:rsidRDefault="00B7049B" w:rsidP="00B7049B">
      <w:pPr>
        <w:pBdr>
          <w:bottom w:val="single" w:sz="6" w:space="1" w:color="auto"/>
        </w:pBdr>
        <w:spacing w:after="120" w:line="280" w:lineRule="exact"/>
        <w:jc w:val="both"/>
        <w:rPr>
          <w:rFonts w:ascii="Arial" w:hAnsi="Arial" w:cs="Arial"/>
          <w:sz w:val="20"/>
          <w:szCs w:val="20"/>
        </w:rPr>
      </w:pPr>
    </w:p>
    <w:p w14:paraId="09B60217" w14:textId="77777777" w:rsidR="00B7049B" w:rsidRPr="0023476F" w:rsidRDefault="00B7049B" w:rsidP="00B7049B">
      <w:pPr>
        <w:spacing w:after="120" w:line="280" w:lineRule="exact"/>
        <w:rPr>
          <w:rFonts w:ascii="Arial" w:hAnsi="Arial"/>
          <w:b/>
          <w:sz w:val="18"/>
        </w:rPr>
      </w:pPr>
    </w:p>
    <w:p w14:paraId="267AEA40" w14:textId="77777777" w:rsidR="00B7049B" w:rsidRPr="0023476F" w:rsidRDefault="00B7049B" w:rsidP="00B7049B">
      <w:pPr>
        <w:spacing w:after="120" w:line="280" w:lineRule="exact"/>
        <w:rPr>
          <w:rFonts w:ascii="Arial" w:hAnsi="Arial" w:cs="Arial"/>
          <w:b/>
          <w:bCs/>
          <w:sz w:val="18"/>
          <w:szCs w:val="18"/>
        </w:rPr>
      </w:pPr>
      <w:r w:rsidRPr="0023476F">
        <w:rPr>
          <w:rFonts w:ascii="Arial" w:hAnsi="Arial"/>
          <w:b/>
          <w:sz w:val="18"/>
        </w:rPr>
        <w:t>Images disponibles</w:t>
      </w:r>
    </w:p>
    <w:p w14:paraId="0C7F6A0C" w14:textId="0E61DE17" w:rsidR="00BB2199" w:rsidRPr="00B7049B" w:rsidRDefault="00B7049B" w:rsidP="00B7049B">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B2199" w14:paraId="05EC51F1" w14:textId="77777777" w:rsidTr="003057F3">
        <w:trPr>
          <w:trHeight w:val="1701"/>
        </w:trPr>
        <w:tc>
          <w:tcPr>
            <w:tcW w:w="3577" w:type="dxa"/>
          </w:tcPr>
          <w:p w14:paraId="78695A21" w14:textId="77777777" w:rsidR="003057F3" w:rsidRDefault="00B7049B" w:rsidP="003057F3">
            <w:pPr>
              <w:pStyle w:val="txt"/>
              <w:jc w:val="center"/>
              <w:rPr>
                <w:sz w:val="16"/>
              </w:rPr>
            </w:pPr>
            <w:r>
              <w:br/>
            </w:r>
            <w:r w:rsidR="003057F3">
              <w:rPr>
                <w:noProof/>
              </w:rPr>
              <w:drawing>
                <wp:inline distT="0" distB="0" distL="0" distR="0" wp14:anchorId="7FE67530" wp14:editId="4205E8E2">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0F14165E" w14:textId="0239A486" w:rsidR="00BB2199" w:rsidRDefault="00B7049B">
            <w:pPr>
              <w:pStyle w:val="txt"/>
              <w:rPr>
                <w:bCs/>
                <w:sz w:val="16"/>
                <w:szCs w:val="16"/>
              </w:rPr>
            </w:pPr>
            <w:r>
              <w:rPr>
                <w:sz w:val="16"/>
              </w:rPr>
              <w:t xml:space="preserve">Source photo : Würth </w:t>
            </w:r>
            <w:proofErr w:type="spellStart"/>
            <w:r>
              <w:rPr>
                <w:sz w:val="16"/>
              </w:rPr>
              <w:t>Elektronik</w:t>
            </w:r>
            <w:proofErr w:type="spellEnd"/>
            <w:r>
              <w:rPr>
                <w:sz w:val="16"/>
              </w:rPr>
              <w:t xml:space="preserve"> </w:t>
            </w:r>
          </w:p>
          <w:p w14:paraId="10AADCFB" w14:textId="77777777" w:rsidR="00BB2199" w:rsidRDefault="00B7049B">
            <w:pPr>
              <w:autoSpaceDE w:val="0"/>
              <w:autoSpaceDN w:val="0"/>
              <w:adjustRightInd w:val="0"/>
              <w:rPr>
                <w:rFonts w:ascii="Arial" w:hAnsi="Arial"/>
                <w:b/>
                <w:sz w:val="18"/>
              </w:rPr>
            </w:pPr>
            <w:r>
              <w:rPr>
                <w:rFonts w:ascii="Arial" w:hAnsi="Arial"/>
                <w:b/>
                <w:sz w:val="18"/>
              </w:rPr>
              <w:t>Petites selfs avec un effet de suppression des interférences important : WE-CMDC – désormais également disponibles dans les boîtiers 7060, 9070 et 1513.</w:t>
            </w:r>
            <w:r>
              <w:rPr>
                <w:rFonts w:ascii="Arial" w:hAnsi="Arial"/>
                <w:b/>
                <w:sz w:val="18"/>
              </w:rPr>
              <w:br/>
            </w:r>
          </w:p>
        </w:tc>
      </w:tr>
    </w:tbl>
    <w:p w14:paraId="56104C56" w14:textId="77777777" w:rsidR="00BB2199" w:rsidRDefault="00BB2199">
      <w:pPr>
        <w:pStyle w:val="PITextkrper"/>
        <w:rPr>
          <w:b/>
          <w:bCs/>
          <w:sz w:val="18"/>
          <w:szCs w:val="18"/>
          <w:lang w:val="de-DE"/>
        </w:rPr>
      </w:pPr>
    </w:p>
    <w:p w14:paraId="320C68B6" w14:textId="77777777" w:rsidR="00B7049B" w:rsidRPr="0023476F" w:rsidRDefault="00B7049B" w:rsidP="00B7049B">
      <w:pPr>
        <w:pStyle w:val="Textkrper"/>
        <w:spacing w:before="120" w:after="120" w:line="260" w:lineRule="exact"/>
        <w:jc w:val="both"/>
        <w:rPr>
          <w:rFonts w:ascii="Arial" w:hAnsi="Arial"/>
          <w:b w:val="0"/>
          <w:bCs w:val="0"/>
        </w:rPr>
      </w:pPr>
      <w:bookmarkStart w:id="0" w:name="_Hlk142468663"/>
    </w:p>
    <w:p w14:paraId="2119ED81" w14:textId="77777777" w:rsidR="00B7049B" w:rsidRPr="0023476F" w:rsidRDefault="00B7049B" w:rsidP="00B7049B">
      <w:pPr>
        <w:pStyle w:val="PITextkrper"/>
        <w:pBdr>
          <w:top w:val="single" w:sz="4" w:space="1" w:color="auto"/>
        </w:pBdr>
        <w:spacing w:before="240"/>
        <w:rPr>
          <w:b/>
          <w:sz w:val="18"/>
          <w:szCs w:val="18"/>
        </w:rPr>
      </w:pPr>
    </w:p>
    <w:p w14:paraId="7AB92A1A" w14:textId="77777777" w:rsidR="00B7049B" w:rsidRPr="0023476F" w:rsidRDefault="00B7049B" w:rsidP="00B7049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C912926" w14:textId="77777777" w:rsidR="00B7049B" w:rsidRDefault="00B7049B" w:rsidP="00B7049B">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57E45A77" w14:textId="5FA176B6" w:rsidR="003057F3" w:rsidRDefault="00B7049B" w:rsidP="00B7049B">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054030D" w14:textId="77777777" w:rsidR="003057F3" w:rsidRDefault="003057F3">
      <w:pPr>
        <w:rPr>
          <w:rFonts w:ascii="Arial" w:hAnsi="Arial" w:cs="Arial"/>
          <w:bCs/>
          <w:sz w:val="20"/>
          <w:szCs w:val="20"/>
        </w:rPr>
      </w:pPr>
      <w:r>
        <w:rPr>
          <w:rFonts w:ascii="Arial" w:hAnsi="Arial"/>
          <w:b/>
        </w:rPr>
        <w:br w:type="page"/>
      </w:r>
    </w:p>
    <w:p w14:paraId="6AA539A6" w14:textId="77777777" w:rsidR="00B7049B" w:rsidRPr="00A26AEA" w:rsidRDefault="00B7049B" w:rsidP="00B7049B">
      <w:pPr>
        <w:pStyle w:val="Textkrper"/>
        <w:spacing w:before="120" w:after="120" w:line="276" w:lineRule="auto"/>
        <w:jc w:val="both"/>
        <w:rPr>
          <w:rFonts w:ascii="Arial" w:hAnsi="Arial"/>
          <w:b w:val="0"/>
        </w:rPr>
      </w:pPr>
    </w:p>
    <w:p w14:paraId="6E6F61E4" w14:textId="77777777" w:rsidR="00B7049B" w:rsidRPr="00A26AEA" w:rsidRDefault="00B7049B" w:rsidP="00B7049B">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w:t>
      </w:r>
      <w:r w:rsidRPr="00A26AEA">
        <w:rPr>
          <w:rFonts w:ascii="Arial" w:hAnsi="Arial"/>
          <w:b w:val="0"/>
        </w:rPr>
        <w:lastRenderedPageBreak/>
        <w:t xml:space="preserve">commande, des échantillons gratuits et une assistance étendue via un personnel technico-commercial et des outils de sélection. </w:t>
      </w:r>
    </w:p>
    <w:p w14:paraId="420B5FCA" w14:textId="77777777" w:rsidR="00B7049B" w:rsidRDefault="00B7049B" w:rsidP="00B7049B">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49669AE1" w14:textId="77777777" w:rsidR="00B7049B" w:rsidRPr="0023476F" w:rsidRDefault="00B7049B" w:rsidP="00B7049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050830F" w14:textId="77777777" w:rsidR="00B7049B" w:rsidRPr="0023476F" w:rsidRDefault="00B7049B" w:rsidP="00B7049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7049B" w:rsidRPr="0023476F" w14:paraId="14F27441" w14:textId="77777777" w:rsidTr="00B95C76">
        <w:tc>
          <w:tcPr>
            <w:tcW w:w="3902" w:type="dxa"/>
            <w:hideMark/>
          </w:tcPr>
          <w:p w14:paraId="2BC07758" w14:textId="77777777" w:rsidR="00B7049B" w:rsidRPr="0023476F" w:rsidRDefault="00B7049B" w:rsidP="00B95C76">
            <w:pPr>
              <w:pStyle w:val="Textkrper"/>
              <w:autoSpaceDE/>
              <w:adjustRightInd/>
              <w:spacing w:before="120" w:after="120" w:line="276" w:lineRule="auto"/>
              <w:rPr>
                <w:b w:val="0"/>
                <w:bCs w:val="0"/>
              </w:rPr>
            </w:pPr>
            <w:r w:rsidRPr="0023476F">
              <w:br w:type="page"/>
            </w:r>
            <w:r w:rsidRPr="0023476F">
              <w:rPr>
                <w:b w:val="0"/>
                <w:bCs w:val="0"/>
              </w:rPr>
              <w:br w:type="page"/>
            </w:r>
          </w:p>
          <w:p w14:paraId="11AF3AD9" w14:textId="77777777" w:rsidR="00B7049B" w:rsidRPr="0023476F" w:rsidRDefault="00B7049B" w:rsidP="00B95C76">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A714A76" w14:textId="77777777" w:rsidR="00B7049B" w:rsidRPr="0023476F" w:rsidRDefault="00B7049B" w:rsidP="00B95C76">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7424A1D" w14:textId="77777777" w:rsidR="00B7049B" w:rsidRPr="0023476F" w:rsidRDefault="00B7049B" w:rsidP="00B95C76">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5220BB0" w14:textId="77777777" w:rsidR="00B7049B" w:rsidRPr="0023476F" w:rsidRDefault="00B7049B" w:rsidP="00B95C76">
            <w:pPr>
              <w:spacing w:before="120" w:after="120" w:line="276" w:lineRule="auto"/>
              <w:rPr>
                <w:rFonts w:ascii="Arial" w:hAnsi="Arial" w:cs="Arial"/>
                <w:bCs/>
                <w:sz w:val="20"/>
              </w:rPr>
            </w:pPr>
            <w:r w:rsidRPr="0023476F">
              <w:rPr>
                <w:rFonts w:ascii="Arial" w:hAnsi="Arial" w:cs="Arial"/>
                <w:bCs/>
                <w:sz w:val="20"/>
              </w:rPr>
              <w:t>www.we-online.com</w:t>
            </w:r>
          </w:p>
          <w:p w14:paraId="0627078D" w14:textId="77777777" w:rsidR="00B7049B" w:rsidRPr="0023476F" w:rsidRDefault="00B7049B" w:rsidP="00B95C76">
            <w:pPr>
              <w:rPr>
                <w:rFonts w:ascii="Arial" w:hAnsi="Arial" w:cs="Arial"/>
                <w:sz w:val="20"/>
              </w:rPr>
            </w:pPr>
          </w:p>
          <w:p w14:paraId="225970EF" w14:textId="77777777" w:rsidR="00B7049B" w:rsidRPr="0023476F" w:rsidRDefault="00B7049B" w:rsidP="00B95C76">
            <w:pPr>
              <w:rPr>
                <w:rFonts w:ascii="Arial" w:hAnsi="Arial" w:cs="Arial"/>
                <w:sz w:val="20"/>
              </w:rPr>
            </w:pPr>
          </w:p>
        </w:tc>
        <w:tc>
          <w:tcPr>
            <w:tcW w:w="3193" w:type="dxa"/>
            <w:hideMark/>
          </w:tcPr>
          <w:p w14:paraId="5C4E49F4" w14:textId="77777777" w:rsidR="00B7049B" w:rsidRPr="0023476F" w:rsidRDefault="00B7049B" w:rsidP="00B95C76">
            <w:pPr>
              <w:pStyle w:val="Textkrper"/>
              <w:tabs>
                <w:tab w:val="left" w:pos="1065"/>
              </w:tabs>
              <w:autoSpaceDE/>
              <w:adjustRightInd/>
              <w:spacing w:before="120" w:after="120" w:line="276" w:lineRule="auto"/>
              <w:rPr>
                <w:rFonts w:ascii="Arial" w:hAnsi="Arial"/>
              </w:rPr>
            </w:pPr>
          </w:p>
          <w:p w14:paraId="4277FA45" w14:textId="77777777" w:rsidR="00B7049B" w:rsidRPr="0023476F" w:rsidRDefault="00B7049B" w:rsidP="00B95C76">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FC900BC"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2D2DF3B4"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6EB1E33"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2E47941" w14:textId="77777777" w:rsidR="00B7049B" w:rsidRDefault="00B7049B">
      <w:pPr>
        <w:pStyle w:val="PITextkrper"/>
        <w:rPr>
          <w:b/>
          <w:bCs/>
          <w:sz w:val="18"/>
          <w:szCs w:val="18"/>
          <w:lang w:val="de-DE"/>
        </w:rPr>
      </w:pPr>
    </w:p>
    <w:sectPr w:rsidR="00B7049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2236" w14:textId="77777777" w:rsidR="00BB2199" w:rsidRDefault="00B7049B">
      <w:r>
        <w:separator/>
      </w:r>
    </w:p>
  </w:endnote>
  <w:endnote w:type="continuationSeparator" w:id="0">
    <w:p w14:paraId="28A4C8E2" w14:textId="77777777" w:rsidR="00BB2199" w:rsidRDefault="00B7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AA89" w14:textId="69FBB627" w:rsidR="00BB2199" w:rsidRDefault="00B7049B">
    <w:pPr>
      <w:pStyle w:val="Fuzeile"/>
      <w:tabs>
        <w:tab w:val="clear" w:pos="4536"/>
        <w:tab w:val="clear" w:pos="9072"/>
        <w:tab w:val="right" w:pos="7088"/>
      </w:tabs>
      <w:rPr>
        <w:rFonts w:ascii="Arial" w:hAnsi="Arial" w:cs="Arial"/>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WTH1PI1676_fr</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72E4" w14:textId="77777777" w:rsidR="00BB2199" w:rsidRDefault="00B7049B">
      <w:r>
        <w:separator/>
      </w:r>
    </w:p>
  </w:footnote>
  <w:footnote w:type="continuationSeparator" w:id="0">
    <w:p w14:paraId="67ED246E" w14:textId="77777777" w:rsidR="00BB2199" w:rsidRDefault="00B7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966F" w14:textId="77777777" w:rsidR="00BB2199" w:rsidRDefault="00B7049B">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5960BAE" wp14:editId="184B087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113683">
    <w:abstractNumId w:val="4"/>
  </w:num>
  <w:num w:numId="2" w16cid:durableId="2124226517">
    <w:abstractNumId w:val="1"/>
  </w:num>
  <w:num w:numId="3" w16cid:durableId="589243332">
    <w:abstractNumId w:val="2"/>
  </w:num>
  <w:num w:numId="4" w16cid:durableId="460418616">
    <w:abstractNumId w:val="3"/>
  </w:num>
  <w:num w:numId="5" w16cid:durableId="58137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99"/>
    <w:rsid w:val="00235A7B"/>
    <w:rsid w:val="003057F3"/>
    <w:rsid w:val="00790E50"/>
    <w:rsid w:val="00B7049B"/>
    <w:rsid w:val="00BB219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E5006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484956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82972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95309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33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1155-A84D-4C7B-BE38-07F8CC5B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2025-09-02T08:26:00Z</dcterms:created>
  <dcterms:modified xsi:type="dcterms:W3CDTF">2025-09-02T12:58:00Z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