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08671FED" w:rsidR="00E44AB6" w:rsidRPr="00E22EFF" w:rsidRDefault="00F13096" w:rsidP="002E095B">
      <w:pPr>
        <w:pStyle w:val="PITitel"/>
        <w:rPr>
          <w:b/>
          <w:bCs/>
        </w:rPr>
      </w:pPr>
      <w:r>
        <w:rPr>
          <w:b/>
          <w:bCs/>
        </w:rPr>
        <w:t>FOR THE MEDIA</w:t>
      </w:r>
    </w:p>
    <w:p w14:paraId="75859842" w14:textId="50F6299C" w:rsidR="007370FF" w:rsidRPr="00E22EFF" w:rsidRDefault="008E2B4A" w:rsidP="00731790">
      <w:pPr>
        <w:pStyle w:val="PILead"/>
        <w:spacing w:line="276" w:lineRule="auto"/>
        <w:rPr>
          <w:rFonts w:eastAsia="Times New Roman" w:cs="Arial"/>
          <w:sz w:val="28"/>
          <w:szCs w:val="28"/>
        </w:rPr>
      </w:pPr>
      <w:r w:rsidRPr="00E22EFF">
        <w:rPr>
          <w:rFonts w:eastAsia="inter" w:cs="Arial"/>
          <w:color w:val="000000"/>
        </w:rPr>
        <w:t xml:space="preserve">ASMPT Earns Global Recognition for Outstanding Customer Service in 2025 </w:t>
      </w:r>
      <w:proofErr w:type="spellStart"/>
      <w:r w:rsidRPr="00E22EFF">
        <w:rPr>
          <w:rFonts w:eastAsia="inter" w:cs="Arial"/>
          <w:color w:val="000000"/>
        </w:rPr>
        <w:t>TechInsights</w:t>
      </w:r>
      <w:proofErr w:type="spellEnd"/>
      <w:r w:rsidRPr="00E22EFF">
        <w:rPr>
          <w:rFonts w:eastAsia="inter" w:cs="Arial"/>
          <w:color w:val="000000"/>
        </w:rPr>
        <w:t xml:space="preserve"> Survey</w:t>
      </w:r>
    </w:p>
    <w:p w14:paraId="3614CAED" w14:textId="441344E0" w:rsidR="009F06FA" w:rsidRPr="00E22EFF" w:rsidRDefault="00B25AC8" w:rsidP="007370FF">
      <w:pPr>
        <w:pStyle w:val="PILead"/>
        <w:spacing w:line="276" w:lineRule="auto"/>
        <w:jc w:val="left"/>
        <w:rPr>
          <w:rFonts w:eastAsia="SimSun" w:cs="Arial"/>
          <w:bCs w:val="0"/>
          <w:sz w:val="40"/>
          <w:szCs w:val="40"/>
        </w:rPr>
      </w:pPr>
      <w:r w:rsidRPr="00E22EFF">
        <w:rPr>
          <w:rFonts w:eastAsia="SimSun" w:cs="Arial"/>
          <w:bCs w:val="0"/>
          <w:sz w:val="40"/>
          <w:szCs w:val="40"/>
        </w:rPr>
        <w:t>Awarded Commitment to Excellent Customer Service</w:t>
      </w:r>
    </w:p>
    <w:p w14:paraId="3B2D443C" w14:textId="751AEC31" w:rsidR="00C07265" w:rsidRPr="00C15E10" w:rsidRDefault="00C15E10" w:rsidP="00C07265">
      <w:pPr>
        <w:overflowPunct w:val="0"/>
        <w:autoSpaceDE w:val="0"/>
        <w:autoSpaceDN w:val="0"/>
        <w:adjustRightInd w:val="0"/>
        <w:spacing w:after="120" w:line="280" w:lineRule="exact"/>
        <w:jc w:val="both"/>
        <w:textAlignment w:val="baseline"/>
        <w:rPr>
          <w:rFonts w:ascii="Arial" w:eastAsia="Times New Roman" w:hAnsi="Arial" w:cs="Arial"/>
          <w:b/>
          <w:bCs/>
          <w:iCs/>
          <w:sz w:val="22"/>
          <w:szCs w:val="22"/>
        </w:rPr>
      </w:pPr>
      <w:r w:rsidRPr="00C15E10">
        <w:rPr>
          <w:rFonts w:ascii="Arial" w:eastAsia="Times New Roman" w:hAnsi="Arial" w:cs="Arial"/>
          <w:b/>
          <w:bCs/>
          <w:iCs/>
          <w:sz w:val="22"/>
          <w:szCs w:val="22"/>
        </w:rPr>
        <w:t>Billerica (USA)</w:t>
      </w:r>
      <w:r w:rsidR="005C31DD" w:rsidRPr="005C31DD">
        <w:rPr>
          <w:rFonts w:ascii="Arial" w:eastAsia="Times New Roman" w:hAnsi="Arial" w:cs="Arial"/>
          <w:b/>
          <w:bCs/>
          <w:iCs/>
          <w:sz w:val="22"/>
          <w:szCs w:val="22"/>
        </w:rPr>
        <w:t xml:space="preserve">, </w:t>
      </w:r>
      <w:r w:rsidR="00EE1CE3" w:rsidRPr="005C31DD">
        <w:rPr>
          <w:rFonts w:ascii="Arial" w:eastAsia="Times New Roman" w:hAnsi="Arial" w:cs="Arial"/>
          <w:b/>
          <w:bCs/>
          <w:iCs/>
          <w:sz w:val="22"/>
          <w:szCs w:val="22"/>
        </w:rPr>
        <w:t>July</w:t>
      </w:r>
      <w:r w:rsidR="00EC5ACE" w:rsidRPr="00C15E10">
        <w:rPr>
          <w:rFonts w:ascii="Arial" w:eastAsia="Times New Roman" w:hAnsi="Arial" w:cs="Arial"/>
          <w:b/>
          <w:bCs/>
          <w:iCs/>
          <w:sz w:val="22"/>
          <w:szCs w:val="22"/>
        </w:rPr>
        <w:t xml:space="preserve"> </w:t>
      </w:r>
      <w:r w:rsidR="00E22EFF" w:rsidRPr="00C15E10">
        <w:rPr>
          <w:rFonts w:ascii="Arial" w:eastAsia="Times New Roman" w:hAnsi="Arial" w:cs="Arial"/>
          <w:b/>
          <w:bCs/>
          <w:iCs/>
          <w:sz w:val="22"/>
          <w:szCs w:val="22"/>
        </w:rPr>
        <w:t>31</w:t>
      </w:r>
      <w:r w:rsidR="006909A4" w:rsidRPr="00C15E10">
        <w:rPr>
          <w:rFonts w:ascii="Arial" w:eastAsia="Times New Roman" w:hAnsi="Arial" w:cs="Arial"/>
          <w:b/>
          <w:bCs/>
          <w:iCs/>
          <w:sz w:val="22"/>
          <w:szCs w:val="22"/>
        </w:rPr>
        <w:t>, 202</w:t>
      </w:r>
      <w:r w:rsidR="004751EC" w:rsidRPr="00C15E10">
        <w:rPr>
          <w:rFonts w:ascii="Arial" w:eastAsia="Times New Roman" w:hAnsi="Arial" w:cs="Arial"/>
          <w:b/>
          <w:bCs/>
          <w:iCs/>
          <w:sz w:val="22"/>
          <w:szCs w:val="22"/>
        </w:rPr>
        <w:t>5</w:t>
      </w:r>
      <w:r w:rsidR="008E6A71" w:rsidRPr="00C15E10">
        <w:rPr>
          <w:rFonts w:ascii="Arial" w:eastAsia="Times New Roman" w:hAnsi="Arial" w:cs="Arial"/>
          <w:b/>
          <w:bCs/>
          <w:iCs/>
          <w:sz w:val="22"/>
          <w:szCs w:val="22"/>
        </w:rPr>
        <w:t xml:space="preserve"> </w:t>
      </w:r>
      <w:r w:rsidR="00C40A73" w:rsidRPr="00C15E10">
        <w:rPr>
          <w:rFonts w:ascii="Arial" w:eastAsia="Times New Roman" w:hAnsi="Arial" w:cs="Arial"/>
          <w:b/>
          <w:bCs/>
          <w:iCs/>
          <w:sz w:val="22"/>
          <w:szCs w:val="22"/>
        </w:rPr>
        <w:t>–</w:t>
      </w:r>
      <w:r w:rsidR="00E22EFF" w:rsidRPr="00C15E10">
        <w:rPr>
          <w:rFonts w:ascii="Arial" w:eastAsia="Times New Roman" w:hAnsi="Arial" w:cs="Arial"/>
          <w:b/>
          <w:bCs/>
          <w:iCs/>
          <w:sz w:val="22"/>
          <w:szCs w:val="22"/>
        </w:rPr>
        <w:t xml:space="preserve"> </w:t>
      </w:r>
      <w:r w:rsidR="00C07265" w:rsidRPr="00E22EFF">
        <w:rPr>
          <w:rFonts w:ascii="Arial" w:eastAsia="Times New Roman" w:hAnsi="Arial" w:cs="Arial"/>
          <w:b/>
          <w:bCs/>
          <w:iCs/>
          <w:sz w:val="22"/>
          <w:szCs w:val="22"/>
        </w:rPr>
        <w:t xml:space="preserve">ASMPT has been </w:t>
      </w:r>
      <w:r w:rsidR="00E22EFF" w:rsidRPr="00E22EFF">
        <w:rPr>
          <w:rFonts w:ascii="Arial" w:eastAsia="Times New Roman" w:hAnsi="Arial" w:cs="Arial"/>
          <w:b/>
          <w:bCs/>
          <w:iCs/>
          <w:sz w:val="22"/>
          <w:szCs w:val="22"/>
        </w:rPr>
        <w:t>recognised for excellence</w:t>
      </w:r>
      <w:r w:rsidR="00E22EFF">
        <w:rPr>
          <w:rFonts w:ascii="Arial" w:eastAsia="Times New Roman" w:hAnsi="Arial" w:cs="Arial"/>
          <w:b/>
          <w:bCs/>
          <w:iCs/>
          <w:sz w:val="22"/>
          <w:szCs w:val="22"/>
        </w:rPr>
        <w:t xml:space="preserve"> </w:t>
      </w:r>
      <w:r w:rsidR="00E22EFF" w:rsidRPr="00E22EFF">
        <w:rPr>
          <w:rFonts w:ascii="Arial" w:eastAsia="Times New Roman" w:hAnsi="Arial" w:cs="Arial"/>
          <w:b/>
          <w:bCs/>
          <w:iCs/>
          <w:sz w:val="22"/>
          <w:szCs w:val="22"/>
        </w:rPr>
        <w:t xml:space="preserve">in the 2025 </w:t>
      </w:r>
      <w:proofErr w:type="spellStart"/>
      <w:r w:rsidR="00E22EFF" w:rsidRPr="00E22EFF">
        <w:rPr>
          <w:rFonts w:ascii="Arial" w:eastAsia="Times New Roman" w:hAnsi="Arial" w:cs="Arial"/>
          <w:b/>
          <w:bCs/>
          <w:iCs/>
          <w:sz w:val="22"/>
          <w:szCs w:val="22"/>
        </w:rPr>
        <w:t>TechInsights</w:t>
      </w:r>
      <w:proofErr w:type="spellEnd"/>
      <w:r w:rsidR="00E22EFF" w:rsidRPr="00E22EFF">
        <w:rPr>
          <w:rFonts w:ascii="Arial" w:eastAsia="Times New Roman" w:hAnsi="Arial" w:cs="Arial"/>
          <w:b/>
          <w:bCs/>
          <w:iCs/>
          <w:sz w:val="22"/>
          <w:szCs w:val="22"/>
        </w:rPr>
        <w:t xml:space="preserve"> Global Semiconductor Supplier Survey</w:t>
      </w:r>
      <w:r w:rsidR="00E22EFF">
        <w:rPr>
          <w:rFonts w:ascii="Arial" w:eastAsia="Times New Roman" w:hAnsi="Arial" w:cs="Arial"/>
          <w:b/>
          <w:bCs/>
          <w:iCs/>
          <w:sz w:val="22"/>
          <w:szCs w:val="22"/>
        </w:rPr>
        <w:t xml:space="preserve"> </w:t>
      </w:r>
      <w:r w:rsidR="00C07265" w:rsidRPr="00E22EFF">
        <w:rPr>
          <w:rFonts w:ascii="Arial" w:eastAsia="Times New Roman" w:hAnsi="Arial" w:cs="Arial"/>
          <w:b/>
          <w:bCs/>
          <w:iCs/>
          <w:sz w:val="22"/>
          <w:szCs w:val="22"/>
        </w:rPr>
        <w:t xml:space="preserve">for </w:t>
      </w:r>
      <w:r w:rsidR="00E22EFF">
        <w:rPr>
          <w:rFonts w:ascii="Arial" w:eastAsia="Times New Roman" w:hAnsi="Arial" w:cs="Arial"/>
          <w:b/>
          <w:bCs/>
          <w:iCs/>
          <w:sz w:val="22"/>
          <w:szCs w:val="22"/>
        </w:rPr>
        <w:t>the 12</w:t>
      </w:r>
      <w:r w:rsidR="00E22EFF" w:rsidRPr="00C15E10">
        <w:rPr>
          <w:rFonts w:ascii="Arial" w:eastAsia="Times New Roman" w:hAnsi="Arial" w:cs="Arial"/>
          <w:b/>
          <w:bCs/>
          <w:iCs/>
          <w:sz w:val="22"/>
          <w:szCs w:val="22"/>
        </w:rPr>
        <w:t>th</w:t>
      </w:r>
      <w:r w:rsidR="00E22EFF">
        <w:rPr>
          <w:rFonts w:ascii="Arial" w:eastAsia="Times New Roman" w:hAnsi="Arial" w:cs="Arial"/>
          <w:b/>
          <w:bCs/>
          <w:iCs/>
          <w:sz w:val="22"/>
          <w:szCs w:val="22"/>
        </w:rPr>
        <w:t xml:space="preserve"> </w:t>
      </w:r>
      <w:r w:rsidR="00E22EFF" w:rsidRPr="00E22EFF">
        <w:rPr>
          <w:rFonts w:ascii="Arial" w:eastAsia="Times New Roman" w:hAnsi="Arial" w:cs="Arial"/>
          <w:b/>
          <w:bCs/>
          <w:iCs/>
          <w:sz w:val="22"/>
          <w:szCs w:val="22"/>
        </w:rPr>
        <w:t xml:space="preserve">consecutive </w:t>
      </w:r>
      <w:r w:rsidR="00E22EFF">
        <w:rPr>
          <w:rFonts w:ascii="Arial" w:eastAsia="Times New Roman" w:hAnsi="Arial" w:cs="Arial"/>
          <w:b/>
          <w:bCs/>
          <w:iCs/>
          <w:sz w:val="22"/>
          <w:szCs w:val="22"/>
        </w:rPr>
        <w:t>year</w:t>
      </w:r>
      <w:r w:rsidR="00352FCE">
        <w:rPr>
          <w:rFonts w:ascii="Arial" w:eastAsia="Times New Roman" w:hAnsi="Arial" w:cs="Arial"/>
          <w:b/>
          <w:bCs/>
          <w:iCs/>
          <w:sz w:val="22"/>
          <w:szCs w:val="22"/>
        </w:rPr>
        <w:t>.</w:t>
      </w:r>
      <w:r w:rsidR="00E22EFF">
        <w:rPr>
          <w:rFonts w:ascii="Arial" w:eastAsia="Times New Roman" w:hAnsi="Arial" w:cs="Arial"/>
          <w:b/>
          <w:bCs/>
          <w:iCs/>
          <w:sz w:val="22"/>
          <w:szCs w:val="22"/>
        </w:rPr>
        <w:t xml:space="preserve"> </w:t>
      </w:r>
      <w:r w:rsidR="00352FCE" w:rsidRPr="00352FCE">
        <w:rPr>
          <w:rFonts w:ascii="Arial" w:eastAsia="Times New Roman" w:hAnsi="Arial" w:cs="Arial"/>
          <w:b/>
          <w:bCs/>
          <w:iCs/>
          <w:sz w:val="22"/>
          <w:szCs w:val="22"/>
        </w:rPr>
        <w:t>This year, it was ranked third for excellence in customer service among large equipment suppliers.</w:t>
      </w:r>
    </w:p>
    <w:p w14:paraId="069A0ED2" w14:textId="2FBEE6A5" w:rsidR="007370FF" w:rsidRPr="00E22EFF" w:rsidRDefault="00C07265" w:rsidP="007370FF">
      <w:pPr>
        <w:jc w:val="both"/>
        <w:rPr>
          <w:rFonts w:ascii="Arial" w:eastAsia="Malgun Gothic" w:hAnsi="Arial" w:cs="Arial"/>
          <w:sz w:val="22"/>
          <w:szCs w:val="22"/>
          <w:lang w:eastAsia="ko-KR"/>
        </w:rPr>
      </w:pPr>
      <w:r w:rsidRPr="00E22EFF">
        <w:rPr>
          <w:rFonts w:ascii="Arial" w:eastAsia="inter" w:hAnsi="Arial" w:cs="Arial"/>
          <w:color w:val="000000"/>
          <w:sz w:val="22"/>
          <w:szCs w:val="22"/>
        </w:rPr>
        <w:t xml:space="preserve">The </w:t>
      </w:r>
      <w:r w:rsidR="008A3EB8" w:rsidRPr="00E22EFF">
        <w:rPr>
          <w:rFonts w:ascii="Arial" w:eastAsia="inter" w:hAnsi="Arial" w:cs="Arial"/>
          <w:color w:val="000000"/>
          <w:sz w:val="22"/>
          <w:szCs w:val="22"/>
        </w:rPr>
        <w:t xml:space="preserve">annual </w:t>
      </w:r>
      <w:proofErr w:type="spellStart"/>
      <w:r w:rsidR="008A3EB8" w:rsidRPr="00E22EFF">
        <w:rPr>
          <w:rFonts w:ascii="Arial" w:eastAsia="inter" w:hAnsi="Arial" w:cs="Arial"/>
          <w:iCs/>
          <w:color w:val="000000"/>
          <w:sz w:val="22"/>
          <w:szCs w:val="22"/>
        </w:rPr>
        <w:t>TechInsights</w:t>
      </w:r>
      <w:proofErr w:type="spellEnd"/>
      <w:r w:rsidR="008A3EB8" w:rsidRPr="00E22EFF">
        <w:rPr>
          <w:rFonts w:ascii="Arial" w:eastAsia="inter" w:hAnsi="Arial" w:cs="Arial"/>
          <w:iCs/>
          <w:color w:val="000000"/>
          <w:sz w:val="22"/>
          <w:szCs w:val="22"/>
        </w:rPr>
        <w:t xml:space="preserve"> Global Semiconductor Supplier Survey</w:t>
      </w:r>
      <w:r w:rsidR="008A3EB8" w:rsidRPr="00E22EFF">
        <w:rPr>
          <w:rFonts w:ascii="Arial" w:eastAsia="inter" w:hAnsi="Arial" w:cs="Arial"/>
          <w:color w:val="000000"/>
          <w:sz w:val="22"/>
          <w:szCs w:val="22"/>
        </w:rPr>
        <w:t xml:space="preserve"> </w:t>
      </w:r>
      <w:r w:rsidRPr="00E22EFF">
        <w:rPr>
          <w:rFonts w:ascii="Arial" w:eastAsia="inter" w:hAnsi="Arial" w:cs="Arial"/>
          <w:color w:val="000000"/>
          <w:sz w:val="22"/>
          <w:szCs w:val="22"/>
        </w:rPr>
        <w:t>gathered over 28,000 responses from semiconductor manufacturers and subsystem users, covering more than 46</w:t>
      </w:r>
      <w:r w:rsidR="008A3EB8" w:rsidRPr="00E22EFF">
        <w:rPr>
          <w:rFonts w:ascii="Arial" w:eastAsia="inter" w:hAnsi="Arial" w:cs="Arial"/>
          <w:color w:val="000000"/>
          <w:sz w:val="22"/>
          <w:szCs w:val="22"/>
        </w:rPr>
        <w:t xml:space="preserve"> percent</w:t>
      </w:r>
      <w:r w:rsidRPr="00E22EFF">
        <w:rPr>
          <w:rFonts w:ascii="Arial" w:eastAsia="inter" w:hAnsi="Arial" w:cs="Arial"/>
          <w:color w:val="000000"/>
          <w:sz w:val="22"/>
          <w:szCs w:val="22"/>
        </w:rPr>
        <w:t xml:space="preserve"> of the global chip market. Participants evaluated suppliers on criteria such as product quality, customer service, and performance</w:t>
      </w:r>
      <w:r w:rsidR="000F4F82" w:rsidRPr="00E22EFF">
        <w:rPr>
          <w:rFonts w:ascii="Arial" w:eastAsia="Malgun Gothic" w:hAnsi="Arial" w:cs="Arial"/>
          <w:sz w:val="22"/>
          <w:szCs w:val="22"/>
          <w:lang w:eastAsia="ko-KR"/>
        </w:rPr>
        <w:t>.</w:t>
      </w:r>
    </w:p>
    <w:p w14:paraId="7474BAD0" w14:textId="77777777" w:rsidR="00343C7C" w:rsidRPr="005C31DD" w:rsidRDefault="00343C7C" w:rsidP="0084479F">
      <w:pPr>
        <w:jc w:val="both"/>
        <w:rPr>
          <w:rFonts w:ascii="Arial" w:eastAsia="inter" w:hAnsi="Arial" w:cs="Arial"/>
          <w:color w:val="000000"/>
          <w:sz w:val="22"/>
          <w:szCs w:val="22"/>
        </w:rPr>
      </w:pPr>
    </w:p>
    <w:p w14:paraId="5D036126" w14:textId="79D410FF" w:rsidR="00C07265" w:rsidRPr="005C31DD" w:rsidRDefault="00C07265" w:rsidP="00C07265">
      <w:pPr>
        <w:jc w:val="both"/>
        <w:rPr>
          <w:rFonts w:ascii="Arial" w:eastAsia="inter" w:hAnsi="Arial" w:cs="Arial"/>
          <w:color w:val="000000"/>
          <w:sz w:val="22"/>
          <w:szCs w:val="22"/>
        </w:rPr>
      </w:pPr>
      <w:r w:rsidRPr="005C31DD">
        <w:rPr>
          <w:rFonts w:ascii="Arial" w:eastAsia="inter" w:hAnsi="Arial" w:cs="Arial"/>
          <w:color w:val="000000"/>
          <w:sz w:val="22"/>
          <w:szCs w:val="22"/>
        </w:rPr>
        <w:t xml:space="preserve">“This recognition validates the trust our customers place in us and reflects our continued focus on innovation and service,” said </w:t>
      </w:r>
      <w:r w:rsidR="00C15E10" w:rsidRPr="00C15E10">
        <w:rPr>
          <w:rFonts w:ascii="Arial" w:eastAsia="inter" w:hAnsi="Arial" w:cs="Arial"/>
          <w:color w:val="000000"/>
          <w:sz w:val="22"/>
          <w:szCs w:val="22"/>
        </w:rPr>
        <w:t xml:space="preserve">Jean-Marc </w:t>
      </w:r>
      <w:proofErr w:type="spellStart"/>
      <w:r w:rsidR="00C15E10" w:rsidRPr="00C15E10">
        <w:rPr>
          <w:rFonts w:ascii="Arial" w:eastAsia="inter" w:hAnsi="Arial" w:cs="Arial"/>
          <w:color w:val="000000"/>
          <w:sz w:val="22"/>
          <w:szCs w:val="22"/>
        </w:rPr>
        <w:t>Peallat</w:t>
      </w:r>
      <w:proofErr w:type="spellEnd"/>
      <w:r w:rsidR="00C15E10" w:rsidRPr="00C15E10">
        <w:rPr>
          <w:rFonts w:ascii="Arial" w:eastAsia="inter" w:hAnsi="Arial" w:cs="Arial"/>
          <w:color w:val="000000"/>
          <w:sz w:val="22"/>
          <w:szCs w:val="22"/>
        </w:rPr>
        <w:t xml:space="preserve">, PhD, Regional Head ASMPT Semiconductor Solutions Americas, and General Manager ASMPT </w:t>
      </w:r>
      <w:proofErr w:type="spellStart"/>
      <w:r w:rsidR="00C15E10" w:rsidRPr="00C15E10">
        <w:rPr>
          <w:rFonts w:ascii="Arial" w:eastAsia="inter" w:hAnsi="Arial" w:cs="Arial"/>
          <w:color w:val="000000"/>
          <w:sz w:val="22"/>
          <w:szCs w:val="22"/>
        </w:rPr>
        <w:t>AEi</w:t>
      </w:r>
      <w:proofErr w:type="spellEnd"/>
      <w:r w:rsidR="00C15E10" w:rsidRPr="00C15E10">
        <w:rPr>
          <w:rFonts w:ascii="Arial" w:eastAsia="inter" w:hAnsi="Arial" w:cs="Arial"/>
          <w:color w:val="000000"/>
          <w:sz w:val="22"/>
          <w:szCs w:val="22"/>
        </w:rPr>
        <w:t xml:space="preserve"> Inc.</w:t>
      </w:r>
      <w:r w:rsidR="006E3BB8">
        <w:rPr>
          <w:rFonts w:ascii="Arial" w:eastAsia="inter" w:hAnsi="Arial" w:cs="Arial"/>
          <w:color w:val="000000"/>
          <w:sz w:val="22"/>
          <w:szCs w:val="22"/>
        </w:rPr>
        <w:t xml:space="preserve"> </w:t>
      </w:r>
      <w:r w:rsidR="006E3BB8" w:rsidRPr="006E3BB8">
        <w:rPr>
          <w:rFonts w:ascii="Arial" w:eastAsia="inter" w:hAnsi="Arial" w:cs="Arial"/>
          <w:color w:val="000000"/>
          <w:sz w:val="22"/>
          <w:szCs w:val="22"/>
        </w:rPr>
        <w:t>in Billerica, Massachusetts</w:t>
      </w:r>
      <w:r w:rsidR="006E3BB8" w:rsidRPr="006E3BB8">
        <w:rPr>
          <w:rFonts w:ascii="Arial" w:eastAsia="inter" w:hAnsi="Arial" w:cs="Arial"/>
          <w:color w:val="000000"/>
          <w:sz w:val="22"/>
          <w:szCs w:val="22"/>
        </w:rPr>
        <w:t>.</w:t>
      </w:r>
      <w:r w:rsidR="00C15E10" w:rsidRPr="00C15E10">
        <w:rPr>
          <w:rFonts w:ascii="Arial" w:eastAsia="inter" w:hAnsi="Arial" w:cs="Arial"/>
          <w:color w:val="000000"/>
          <w:sz w:val="22"/>
          <w:szCs w:val="22"/>
        </w:rPr>
        <w:t xml:space="preserve"> </w:t>
      </w:r>
      <w:r w:rsidRPr="005C31DD">
        <w:rPr>
          <w:rFonts w:ascii="Arial" w:eastAsia="inter" w:hAnsi="Arial" w:cs="Arial"/>
          <w:color w:val="000000"/>
          <w:sz w:val="22"/>
          <w:szCs w:val="22"/>
        </w:rPr>
        <w:t>“Our goal is to support our clients as they navigate rapid advancements in AI, packaging, and process technologies.”</w:t>
      </w:r>
    </w:p>
    <w:p w14:paraId="38AD2995" w14:textId="77777777" w:rsidR="00C07265" w:rsidRPr="005C31DD" w:rsidRDefault="00C07265" w:rsidP="0084479F">
      <w:pPr>
        <w:jc w:val="both"/>
        <w:rPr>
          <w:rFonts w:ascii="Arial" w:eastAsia="inter" w:hAnsi="Arial" w:cs="Arial"/>
          <w:color w:val="000000"/>
          <w:sz w:val="22"/>
          <w:szCs w:val="22"/>
        </w:rPr>
      </w:pPr>
    </w:p>
    <w:p w14:paraId="50F8F3B8" w14:textId="1EF4E2F8" w:rsidR="00C07265" w:rsidRPr="005C31DD" w:rsidRDefault="008E2B4A" w:rsidP="0084479F">
      <w:pPr>
        <w:jc w:val="both"/>
        <w:rPr>
          <w:rFonts w:ascii="Arial" w:eastAsia="inter" w:hAnsi="Arial" w:cs="Arial"/>
          <w:color w:val="000000"/>
          <w:sz w:val="22"/>
          <w:szCs w:val="22"/>
        </w:rPr>
      </w:pPr>
      <w:r w:rsidRPr="005C31DD">
        <w:rPr>
          <w:rFonts w:ascii="Arial" w:eastAsia="inter" w:hAnsi="Arial" w:cs="Arial"/>
          <w:color w:val="000000"/>
          <w:sz w:val="22"/>
          <w:szCs w:val="22"/>
        </w:rPr>
        <w:t>ASMPT was recognised for its innovative strength, strong customer relationships and adaptability in a volatile supply chain landscape, given the rapid technological advances in AI and advanced packaging. The ranking emphasises ASMPT's important role in driving the development of the semiconductor industry.</w:t>
      </w:r>
    </w:p>
    <w:p w14:paraId="415DFC33" w14:textId="77777777" w:rsidR="008E2B4A" w:rsidRPr="00E22EFF" w:rsidRDefault="008E2B4A" w:rsidP="0084479F">
      <w:pPr>
        <w:jc w:val="both"/>
        <w:rPr>
          <w:rFonts w:ascii="Arial" w:eastAsia="Malgun Gothic" w:hAnsi="Arial" w:cs="Arial"/>
          <w:sz w:val="22"/>
          <w:szCs w:val="22"/>
          <w:lang w:eastAsia="ko-KR"/>
        </w:rPr>
      </w:pPr>
    </w:p>
    <w:p w14:paraId="3E59F8B9" w14:textId="77777777" w:rsidR="0084479F" w:rsidRPr="00E22EFF" w:rsidRDefault="0084479F">
      <w:pPr>
        <w:rPr>
          <w:rFonts w:ascii="Arial" w:hAnsi="Arial"/>
          <w:b/>
          <w:sz w:val="18"/>
          <w:szCs w:val="18"/>
        </w:rPr>
      </w:pPr>
      <w:r w:rsidRPr="00E22EFF">
        <w:rPr>
          <w:b/>
          <w:sz w:val="18"/>
          <w:szCs w:val="18"/>
        </w:rPr>
        <w:br w:type="page"/>
      </w:r>
    </w:p>
    <w:p w14:paraId="06C73EC3" w14:textId="77777777" w:rsidR="00F13096" w:rsidRPr="003B4D5E" w:rsidRDefault="00F13096" w:rsidP="00F13096">
      <w:pPr>
        <w:pStyle w:val="PITextkrper"/>
        <w:rPr>
          <w:b/>
          <w:bCs/>
          <w:sz w:val="18"/>
          <w:szCs w:val="18"/>
        </w:rPr>
      </w:pPr>
      <w:r>
        <w:rPr>
          <w:b/>
          <w:sz w:val="18"/>
        </w:rPr>
        <w:lastRenderedPageBreak/>
        <w:t>Illustrations for downloading</w:t>
      </w:r>
    </w:p>
    <w:p w14:paraId="24BF7AB6" w14:textId="77777777" w:rsidR="00F13096" w:rsidRPr="003B4D5E" w:rsidRDefault="00F13096" w:rsidP="00F13096">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143570C2" w14:textId="71DC9CEF" w:rsidR="00282A3D" w:rsidRDefault="00282A3D">
      <w:pPr>
        <w:rPr>
          <w:color w:val="000000" w:themeColor="text1"/>
        </w:rPr>
      </w:pPr>
    </w:p>
    <w:p w14:paraId="64BF20E0" w14:textId="77777777" w:rsidR="00F13096" w:rsidRPr="00E22EFF" w:rsidRDefault="00F13096">
      <w:pPr>
        <w:rPr>
          <w:color w:val="000000" w:themeColor="text1"/>
        </w:rPr>
      </w:pPr>
    </w:p>
    <w:tbl>
      <w:tblPr>
        <w:tblStyle w:val="Tabellenraster"/>
        <w:tblW w:w="6793" w:type="dxa"/>
        <w:tblLook w:val="04A0" w:firstRow="1" w:lastRow="0" w:firstColumn="1" w:lastColumn="0" w:noHBand="0" w:noVBand="1"/>
      </w:tblPr>
      <w:tblGrid>
        <w:gridCol w:w="3674"/>
        <w:gridCol w:w="3119"/>
      </w:tblGrid>
      <w:tr w:rsidR="00CD2FFD" w:rsidRPr="00E22EFF" w14:paraId="3B237188" w14:textId="2D1A20FB" w:rsidTr="005C31DD">
        <w:trPr>
          <w:trHeight w:val="2645"/>
        </w:trPr>
        <w:tc>
          <w:tcPr>
            <w:tcW w:w="3539" w:type="dxa"/>
            <w:tcBorders>
              <w:top w:val="single" w:sz="4" w:space="0" w:color="auto"/>
              <w:left w:val="single" w:sz="4" w:space="0" w:color="auto"/>
              <w:bottom w:val="single" w:sz="4" w:space="0" w:color="auto"/>
              <w:right w:val="single" w:sz="4" w:space="0" w:color="auto"/>
            </w:tcBorders>
            <w:hideMark/>
          </w:tcPr>
          <w:p w14:paraId="0E0A45C6" w14:textId="1112907B" w:rsidR="00CD2FFD" w:rsidRPr="00E22EFF" w:rsidRDefault="00CD2FFD">
            <w:pPr>
              <w:rPr>
                <w:rFonts w:ascii="Arial" w:hAnsi="Arial"/>
                <w:sz w:val="22"/>
                <w:szCs w:val="22"/>
              </w:rPr>
            </w:pPr>
            <w:r w:rsidRPr="00E22EFF">
              <w:rPr>
                <w:rFonts w:ascii="Arial" w:hAnsi="Arial"/>
                <w:noProof/>
                <w:sz w:val="22"/>
                <w:szCs w:val="22"/>
              </w:rPr>
              <w:drawing>
                <wp:inline distT="0" distB="0" distL="0" distR="0" wp14:anchorId="0AACC59B" wp14:editId="51699E98">
                  <wp:extent cx="2196000" cy="1141829"/>
                  <wp:effectExtent l="0" t="0" r="0" b="1270"/>
                  <wp:docPr id="194506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05" b="48579"/>
                          <a:stretch>
                            <a:fillRect/>
                          </a:stretch>
                        </pic:blipFill>
                        <pic:spPr bwMode="auto">
                          <a:xfrm>
                            <a:off x="0" y="0"/>
                            <a:ext cx="2196000" cy="11418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54" w:type="dxa"/>
            <w:tcBorders>
              <w:top w:val="single" w:sz="4" w:space="0" w:color="auto"/>
              <w:left w:val="single" w:sz="4" w:space="0" w:color="auto"/>
              <w:bottom w:val="single" w:sz="4" w:space="0" w:color="auto"/>
              <w:right w:val="single" w:sz="4" w:space="0" w:color="auto"/>
            </w:tcBorders>
          </w:tcPr>
          <w:p w14:paraId="5E701B72" w14:textId="5668DA5B" w:rsidR="00CD2FFD" w:rsidRPr="00E22EFF" w:rsidRDefault="00C15E10">
            <w:pPr>
              <w:rPr>
                <w:rFonts w:ascii="Arial" w:hAnsi="Arial"/>
                <w:noProof/>
                <w:sz w:val="22"/>
                <w:szCs w:val="22"/>
              </w:rPr>
            </w:pPr>
            <w:r w:rsidRPr="001102ED">
              <w:rPr>
                <w:b/>
                <w:noProof/>
                <w:sz w:val="18"/>
              </w:rPr>
              <w:drawing>
                <wp:inline distT="0" distB="0" distL="0" distR="0" wp14:anchorId="0F8DC4A1" wp14:editId="4CBD19B9">
                  <wp:extent cx="1761589" cy="2320366"/>
                  <wp:effectExtent l="0" t="0" r="0" b="3810"/>
                  <wp:docPr id="20503396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540"/>
                          <a:stretch/>
                        </pic:blipFill>
                        <pic:spPr bwMode="auto">
                          <a:xfrm>
                            <a:off x="0" y="0"/>
                            <a:ext cx="1767850" cy="232861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D2FFD" w:rsidRPr="00E22EFF" w14:paraId="306550E2" w14:textId="0DD9C23A" w:rsidTr="005C31DD">
        <w:trPr>
          <w:trHeight w:val="85"/>
        </w:trPr>
        <w:tc>
          <w:tcPr>
            <w:tcW w:w="3539" w:type="dxa"/>
            <w:tcBorders>
              <w:top w:val="single" w:sz="4" w:space="0" w:color="auto"/>
              <w:left w:val="single" w:sz="4" w:space="0" w:color="auto"/>
              <w:bottom w:val="single" w:sz="4" w:space="0" w:color="auto"/>
              <w:right w:val="single" w:sz="4" w:space="0" w:color="auto"/>
            </w:tcBorders>
          </w:tcPr>
          <w:p w14:paraId="06675BC1" w14:textId="77777777" w:rsidR="00F13096" w:rsidRDefault="00F13096">
            <w:pPr>
              <w:rPr>
                <w:rFonts w:ascii="Arial" w:hAnsi="Arial"/>
                <w:b/>
                <w:snapToGrid w:val="0"/>
                <w:sz w:val="18"/>
                <w:szCs w:val="18"/>
              </w:rPr>
            </w:pPr>
          </w:p>
          <w:p w14:paraId="4A5CCAE4" w14:textId="0FDF5909" w:rsidR="00CD2FFD" w:rsidRPr="00E22EFF" w:rsidRDefault="00CD2FFD">
            <w:pPr>
              <w:rPr>
                <w:rFonts w:ascii="Arial" w:hAnsi="Arial"/>
                <w:bCs/>
                <w:snapToGrid w:val="0"/>
                <w:sz w:val="14"/>
                <w:szCs w:val="20"/>
              </w:rPr>
            </w:pPr>
            <w:r w:rsidRPr="00E22EFF">
              <w:rPr>
                <w:rFonts w:ascii="Arial" w:hAnsi="Arial"/>
                <w:b/>
                <w:snapToGrid w:val="0"/>
                <w:sz w:val="18"/>
                <w:szCs w:val="18"/>
              </w:rPr>
              <w:t xml:space="preserve">ASMPT marking </w:t>
            </w:r>
            <w:r>
              <w:rPr>
                <w:rFonts w:ascii="Arial" w:hAnsi="Arial"/>
                <w:b/>
                <w:bCs/>
                <w:snapToGrid w:val="0"/>
                <w:sz w:val="18"/>
                <w:szCs w:val="18"/>
              </w:rPr>
              <w:t>t</w:t>
            </w:r>
            <w:r w:rsidRPr="00E22EFF">
              <w:rPr>
                <w:rFonts w:ascii="Arial" w:hAnsi="Arial"/>
                <w:b/>
                <w:bCs/>
                <w:snapToGrid w:val="0"/>
                <w:sz w:val="18"/>
                <w:szCs w:val="18"/>
              </w:rPr>
              <w:t>welve </w:t>
            </w:r>
            <w:r>
              <w:rPr>
                <w:rFonts w:ascii="Arial" w:hAnsi="Arial"/>
                <w:b/>
                <w:snapToGrid w:val="0"/>
                <w:sz w:val="18"/>
                <w:szCs w:val="18"/>
              </w:rPr>
              <w:t>y</w:t>
            </w:r>
            <w:r w:rsidRPr="00E22EFF">
              <w:rPr>
                <w:rFonts w:ascii="Arial" w:hAnsi="Arial"/>
                <w:b/>
                <w:snapToGrid w:val="0"/>
                <w:sz w:val="18"/>
                <w:szCs w:val="18"/>
              </w:rPr>
              <w:t xml:space="preserve">ears of </w:t>
            </w:r>
            <w:r>
              <w:rPr>
                <w:rFonts w:ascii="Arial" w:hAnsi="Arial"/>
                <w:b/>
                <w:snapToGrid w:val="0"/>
                <w:sz w:val="18"/>
                <w:szCs w:val="18"/>
              </w:rPr>
              <w:t>e</w:t>
            </w:r>
            <w:r w:rsidRPr="00E22EFF">
              <w:rPr>
                <w:rFonts w:ascii="Arial" w:hAnsi="Arial"/>
                <w:b/>
                <w:snapToGrid w:val="0"/>
                <w:sz w:val="18"/>
                <w:szCs w:val="18"/>
              </w:rPr>
              <w:t xml:space="preserve">xceptional </w:t>
            </w:r>
            <w:r>
              <w:rPr>
                <w:rFonts w:ascii="Arial" w:hAnsi="Arial"/>
                <w:b/>
                <w:snapToGrid w:val="0"/>
                <w:sz w:val="18"/>
                <w:szCs w:val="18"/>
              </w:rPr>
              <w:t>c</w:t>
            </w:r>
            <w:r w:rsidRPr="00E22EFF">
              <w:rPr>
                <w:rFonts w:ascii="Arial" w:hAnsi="Arial"/>
                <w:b/>
                <w:snapToGrid w:val="0"/>
                <w:sz w:val="18"/>
                <w:szCs w:val="18"/>
              </w:rPr>
              <w:t xml:space="preserve">ustomer </w:t>
            </w:r>
            <w:r>
              <w:rPr>
                <w:rFonts w:ascii="Arial" w:hAnsi="Arial"/>
                <w:b/>
                <w:snapToGrid w:val="0"/>
                <w:sz w:val="18"/>
                <w:szCs w:val="18"/>
              </w:rPr>
              <w:t>s</w:t>
            </w:r>
            <w:r w:rsidRPr="00E22EFF">
              <w:rPr>
                <w:rFonts w:ascii="Arial" w:hAnsi="Arial"/>
                <w:b/>
                <w:snapToGrid w:val="0"/>
                <w:sz w:val="18"/>
                <w:szCs w:val="18"/>
              </w:rPr>
              <w:t xml:space="preserve">atisfaction in the 2025 </w:t>
            </w:r>
            <w:proofErr w:type="spellStart"/>
            <w:r w:rsidRPr="00E22EFF">
              <w:rPr>
                <w:rFonts w:ascii="Arial" w:hAnsi="Arial"/>
                <w:b/>
                <w:snapToGrid w:val="0"/>
                <w:sz w:val="18"/>
                <w:szCs w:val="18"/>
              </w:rPr>
              <w:t>TechInsights</w:t>
            </w:r>
            <w:proofErr w:type="spellEnd"/>
            <w:r w:rsidRPr="00E22EFF">
              <w:rPr>
                <w:rFonts w:ascii="Arial" w:hAnsi="Arial"/>
                <w:b/>
                <w:snapToGrid w:val="0"/>
                <w:sz w:val="18"/>
                <w:szCs w:val="18"/>
              </w:rPr>
              <w:t xml:space="preserve"> Customer Satisfaction Survey</w:t>
            </w:r>
          </w:p>
          <w:p w14:paraId="2E1251F8" w14:textId="77777777" w:rsidR="00F13096" w:rsidRDefault="00F13096">
            <w:pPr>
              <w:rPr>
                <w:rFonts w:ascii="Arial" w:hAnsi="Arial"/>
                <w:snapToGrid w:val="0"/>
                <w:sz w:val="16"/>
                <w:szCs w:val="16"/>
                <w:lang w:eastAsia="ko-KR"/>
              </w:rPr>
            </w:pPr>
          </w:p>
          <w:p w14:paraId="0EE98A24" w14:textId="66BA5E84" w:rsidR="00CD2FFD" w:rsidRPr="00E22EFF" w:rsidRDefault="00F13096">
            <w:pPr>
              <w:rPr>
                <w:rFonts w:ascii="Arial" w:hAnsi="Arial"/>
                <w:snapToGrid w:val="0"/>
                <w:sz w:val="16"/>
                <w:szCs w:val="16"/>
                <w:lang w:eastAsia="ko-KR"/>
              </w:rPr>
            </w:pPr>
            <w:r>
              <w:rPr>
                <w:rFonts w:ascii="Arial" w:hAnsi="Arial"/>
                <w:snapToGrid w:val="0"/>
                <w:sz w:val="16"/>
                <w:szCs w:val="16"/>
                <w:lang w:eastAsia="ko-KR"/>
              </w:rPr>
              <w:t>Image credit</w:t>
            </w:r>
            <w:r w:rsidR="00CD2FFD" w:rsidRPr="00E22EFF">
              <w:rPr>
                <w:rFonts w:ascii="Arial" w:hAnsi="Arial"/>
                <w:snapToGrid w:val="0"/>
                <w:sz w:val="16"/>
                <w:szCs w:val="16"/>
                <w:lang w:eastAsia="ko-KR"/>
              </w:rPr>
              <w:t>: ASMPT</w:t>
            </w:r>
          </w:p>
        </w:tc>
        <w:tc>
          <w:tcPr>
            <w:tcW w:w="3254" w:type="dxa"/>
            <w:tcBorders>
              <w:top w:val="single" w:sz="4" w:space="0" w:color="auto"/>
              <w:left w:val="single" w:sz="4" w:space="0" w:color="auto"/>
              <w:bottom w:val="single" w:sz="4" w:space="0" w:color="auto"/>
              <w:right w:val="single" w:sz="4" w:space="0" w:color="auto"/>
            </w:tcBorders>
          </w:tcPr>
          <w:p w14:paraId="62AA3795" w14:textId="77777777" w:rsidR="00F13096" w:rsidRDefault="00F13096">
            <w:pPr>
              <w:rPr>
                <w:rFonts w:ascii="Arial" w:hAnsi="Arial"/>
                <w:b/>
                <w:snapToGrid w:val="0"/>
                <w:sz w:val="18"/>
                <w:szCs w:val="18"/>
              </w:rPr>
            </w:pPr>
          </w:p>
          <w:p w14:paraId="14F28672" w14:textId="77777777" w:rsidR="00C15E10" w:rsidRPr="001102ED" w:rsidRDefault="00C15E10" w:rsidP="00C15E10">
            <w:pPr>
              <w:rPr>
                <w:rFonts w:ascii="Arial" w:hAnsi="Arial"/>
                <w:b/>
                <w:snapToGrid w:val="0"/>
                <w:sz w:val="18"/>
              </w:rPr>
            </w:pPr>
            <w:r w:rsidRPr="001102ED">
              <w:rPr>
                <w:rFonts w:ascii="Arial" w:hAnsi="Arial"/>
                <w:b/>
                <w:snapToGrid w:val="0"/>
                <w:sz w:val="18"/>
              </w:rPr>
              <w:t xml:space="preserve">Jean-Marc Peallat, PhD, </w:t>
            </w:r>
            <w:r w:rsidRPr="000A1902">
              <w:rPr>
                <w:rFonts w:ascii="Arial" w:hAnsi="Arial"/>
                <w:b/>
                <w:snapToGrid w:val="0"/>
                <w:sz w:val="18"/>
              </w:rPr>
              <w:t xml:space="preserve">Regional Head ASMPT Semiconductor Solutions </w:t>
            </w:r>
            <w:r>
              <w:rPr>
                <w:rFonts w:ascii="Arial" w:hAnsi="Arial"/>
                <w:b/>
                <w:snapToGrid w:val="0"/>
                <w:sz w:val="18"/>
              </w:rPr>
              <w:t>Americas, and</w:t>
            </w:r>
            <w:r w:rsidRPr="001102ED">
              <w:rPr>
                <w:rFonts w:ascii="Arial" w:hAnsi="Arial"/>
                <w:b/>
                <w:snapToGrid w:val="0"/>
                <w:sz w:val="18"/>
              </w:rPr>
              <w:t xml:space="preserve"> </w:t>
            </w:r>
            <w:r>
              <w:rPr>
                <w:rFonts w:ascii="Arial" w:hAnsi="Arial"/>
                <w:b/>
                <w:snapToGrid w:val="0"/>
                <w:sz w:val="18"/>
              </w:rPr>
              <w:t>General</w:t>
            </w:r>
            <w:r w:rsidRPr="001102ED">
              <w:rPr>
                <w:rFonts w:ascii="Arial" w:hAnsi="Arial"/>
                <w:b/>
                <w:snapToGrid w:val="0"/>
                <w:sz w:val="18"/>
              </w:rPr>
              <w:t xml:space="preserve"> </w:t>
            </w:r>
            <w:r>
              <w:rPr>
                <w:rFonts w:ascii="Arial" w:hAnsi="Arial"/>
                <w:b/>
                <w:snapToGrid w:val="0"/>
                <w:sz w:val="18"/>
              </w:rPr>
              <w:t>Manager</w:t>
            </w:r>
            <w:r w:rsidRPr="001102ED">
              <w:rPr>
                <w:rFonts w:ascii="Arial" w:hAnsi="Arial"/>
                <w:b/>
                <w:snapToGrid w:val="0"/>
                <w:sz w:val="18"/>
              </w:rPr>
              <w:t xml:space="preserve"> ASMPT </w:t>
            </w:r>
            <w:proofErr w:type="spellStart"/>
            <w:r w:rsidRPr="001102ED">
              <w:rPr>
                <w:rFonts w:ascii="Arial" w:hAnsi="Arial"/>
                <w:b/>
                <w:snapToGrid w:val="0"/>
                <w:sz w:val="18"/>
              </w:rPr>
              <w:t>AEi</w:t>
            </w:r>
            <w:proofErr w:type="spellEnd"/>
            <w:r w:rsidRPr="001102ED">
              <w:rPr>
                <w:rFonts w:ascii="Arial" w:hAnsi="Arial"/>
                <w:b/>
                <w:snapToGrid w:val="0"/>
                <w:sz w:val="18"/>
              </w:rPr>
              <w:t xml:space="preserve"> Inc. in Billerica, Massachusetts (USA)</w:t>
            </w:r>
          </w:p>
          <w:p w14:paraId="371C9277" w14:textId="77777777" w:rsidR="00C15E10" w:rsidRPr="001102ED" w:rsidRDefault="00C15E10" w:rsidP="00C15E10">
            <w:pPr>
              <w:rPr>
                <w:rFonts w:ascii="Arial" w:hAnsi="Arial"/>
                <w:b/>
                <w:snapToGrid w:val="0"/>
                <w:sz w:val="18"/>
                <w:lang w:eastAsia="ko-KR"/>
              </w:rPr>
            </w:pPr>
          </w:p>
          <w:p w14:paraId="5E2BAAE8" w14:textId="77777777" w:rsidR="00C15E10" w:rsidRPr="001102ED" w:rsidRDefault="00C15E10" w:rsidP="00C15E10">
            <w:pPr>
              <w:rPr>
                <w:rFonts w:ascii="Arial" w:hAnsi="Arial"/>
                <w:b/>
                <w:snapToGrid w:val="0"/>
                <w:sz w:val="18"/>
                <w:lang w:eastAsia="ko-KR"/>
              </w:rPr>
            </w:pPr>
          </w:p>
          <w:p w14:paraId="4C4871A7" w14:textId="77777777" w:rsidR="00C15E10" w:rsidRPr="001102ED" w:rsidRDefault="00C15E10" w:rsidP="00C15E10">
            <w:pPr>
              <w:rPr>
                <w:rFonts w:ascii="Arial" w:hAnsi="Arial"/>
                <w:snapToGrid w:val="0"/>
                <w:sz w:val="16"/>
                <w:szCs w:val="16"/>
              </w:rPr>
            </w:pPr>
            <w:r w:rsidRPr="001102ED">
              <w:rPr>
                <w:rFonts w:ascii="Arial" w:hAnsi="Arial"/>
                <w:snapToGrid w:val="0"/>
                <w:sz w:val="16"/>
              </w:rPr>
              <w:t>Image credit: ASMPT</w:t>
            </w:r>
          </w:p>
          <w:p w14:paraId="75FCEE6E" w14:textId="09E468EC" w:rsidR="00CD2FFD" w:rsidRPr="00CD2FFD" w:rsidRDefault="00CD2FFD">
            <w:pPr>
              <w:rPr>
                <w:rFonts w:ascii="Arial" w:hAnsi="Arial"/>
                <w:b/>
                <w:snapToGrid w:val="0"/>
                <w:sz w:val="18"/>
                <w:szCs w:val="18"/>
              </w:rPr>
            </w:pPr>
          </w:p>
        </w:tc>
      </w:tr>
    </w:tbl>
    <w:p w14:paraId="39DCC4B8" w14:textId="77777777" w:rsidR="00282A3D" w:rsidRPr="00E22EFF" w:rsidRDefault="00282A3D" w:rsidP="00282A3D">
      <w:pPr>
        <w:rPr>
          <w:rFonts w:ascii="Arial" w:hAnsi="Arial"/>
          <w:sz w:val="22"/>
          <w:szCs w:val="22"/>
        </w:rPr>
      </w:pPr>
    </w:p>
    <w:p w14:paraId="65739FC8" w14:textId="77777777" w:rsidR="00282A3D" w:rsidRPr="00E22EFF" w:rsidRDefault="00282A3D" w:rsidP="00282A3D">
      <w:pPr>
        <w:rPr>
          <w:rFonts w:ascii="Arial" w:hAnsi="Arial"/>
          <w:sz w:val="22"/>
          <w:szCs w:val="22"/>
        </w:rPr>
      </w:pPr>
    </w:p>
    <w:p w14:paraId="6A6EC316" w14:textId="77777777" w:rsidR="005D3912" w:rsidRPr="00E22EFF" w:rsidRDefault="005D3912" w:rsidP="005D3912">
      <w:pPr>
        <w:pStyle w:val="Textkrper"/>
        <w:spacing w:line="360" w:lineRule="auto"/>
        <w:rPr>
          <w:color w:val="000000" w:themeColor="text1"/>
        </w:rPr>
      </w:pPr>
      <w:r w:rsidRPr="00E22EFF">
        <w:rPr>
          <w:color w:val="000000" w:themeColor="text1"/>
        </w:rPr>
        <w:t xml:space="preserve">About </w:t>
      </w:r>
      <w:proofErr w:type="spellStart"/>
      <w:r w:rsidRPr="00E22EFF">
        <w:rPr>
          <w:color w:val="000000" w:themeColor="text1"/>
        </w:rPr>
        <w:t>TechInsights</w:t>
      </w:r>
      <w:proofErr w:type="spellEnd"/>
    </w:p>
    <w:p w14:paraId="743560A8" w14:textId="3ECA01C5" w:rsidR="005D3912" w:rsidRPr="00E22EFF" w:rsidRDefault="005D3912" w:rsidP="005D3912">
      <w:pPr>
        <w:spacing w:line="360" w:lineRule="auto"/>
        <w:jc w:val="both"/>
        <w:rPr>
          <w:rFonts w:ascii="Arial" w:hAnsi="Arial"/>
          <w:bCs/>
          <w:sz w:val="18"/>
          <w:szCs w:val="18"/>
          <w:lang w:eastAsia="x-none"/>
        </w:rPr>
      </w:pPr>
      <w:r w:rsidRPr="00E22EFF">
        <w:rPr>
          <w:rFonts w:ascii="Arial" w:hAnsi="Arial"/>
          <w:bCs/>
          <w:sz w:val="18"/>
          <w:szCs w:val="18"/>
          <w:lang w:eastAsia="x-none"/>
        </w:rPr>
        <w:t xml:space="preserve">Regarded as the most trusted source of actionable, in-depth intelligence related to semiconductor innovation and surrounding markets, </w:t>
      </w:r>
      <w:proofErr w:type="spellStart"/>
      <w:r w:rsidRPr="00E22EFF">
        <w:rPr>
          <w:rFonts w:ascii="Arial" w:hAnsi="Arial"/>
          <w:bCs/>
          <w:sz w:val="18"/>
          <w:szCs w:val="18"/>
          <w:lang w:eastAsia="x-none"/>
        </w:rPr>
        <w:t>TechInsights</w:t>
      </w:r>
      <w:proofErr w:type="spellEnd"/>
      <w:r w:rsidRPr="00E22EFF">
        <w:rPr>
          <w:rFonts w:ascii="Arial" w:hAnsi="Arial"/>
          <w:bCs/>
          <w:sz w:val="18"/>
          <w:szCs w:val="18"/>
          <w:lang w:eastAsia="x-none"/>
        </w:rPr>
        <w:t xml:space="preserve">’ content informs decision makers and professionals whose success depends on accurate knowledge of the semiconductor industry—past, present, or future. Over 650 companies and 100,000 users access the </w:t>
      </w:r>
      <w:proofErr w:type="spellStart"/>
      <w:r w:rsidRPr="00E22EFF">
        <w:rPr>
          <w:rFonts w:ascii="Arial" w:hAnsi="Arial"/>
          <w:bCs/>
          <w:sz w:val="18"/>
          <w:szCs w:val="18"/>
          <w:lang w:eastAsia="x-none"/>
        </w:rPr>
        <w:t>TechInsights</w:t>
      </w:r>
      <w:proofErr w:type="spellEnd"/>
      <w:r w:rsidRPr="00E22EFF">
        <w:rPr>
          <w:rFonts w:ascii="Arial" w:hAnsi="Arial"/>
          <w:bCs/>
          <w:sz w:val="18"/>
          <w:szCs w:val="18"/>
          <w:lang w:eastAsia="x-none"/>
        </w:rPr>
        <w:t xml:space="preserve"> Platform, the world’s largest vertically integrated collection of unmatched reverse engineering, teardown, and market analysis in the semiconductor industry. This collection includes detailed circuit analysis, imagery, semiconductor process flows, device teardowns, illustrations, costing and pricing information, forecasts, market analysis, and expert commentary. </w:t>
      </w:r>
      <w:proofErr w:type="spellStart"/>
      <w:r w:rsidRPr="00E22EFF">
        <w:rPr>
          <w:rFonts w:ascii="Arial" w:hAnsi="Arial"/>
          <w:bCs/>
          <w:sz w:val="18"/>
          <w:szCs w:val="18"/>
          <w:lang w:eastAsia="x-none"/>
        </w:rPr>
        <w:t>TechInsights</w:t>
      </w:r>
      <w:proofErr w:type="spellEnd"/>
      <w:r w:rsidRPr="00E22EFF">
        <w:rPr>
          <w:rFonts w:ascii="Arial" w:hAnsi="Arial"/>
          <w:bCs/>
          <w:sz w:val="18"/>
          <w:szCs w:val="18"/>
          <w:lang w:eastAsia="x-none"/>
        </w:rPr>
        <w:t xml:space="preserve">’ customers include the most successful technology companies who rely on </w:t>
      </w:r>
      <w:proofErr w:type="spellStart"/>
      <w:r w:rsidRPr="00E22EFF">
        <w:rPr>
          <w:rFonts w:ascii="Arial" w:hAnsi="Arial"/>
          <w:bCs/>
          <w:sz w:val="18"/>
          <w:szCs w:val="18"/>
          <w:lang w:eastAsia="x-none"/>
        </w:rPr>
        <w:t>TechInsights</w:t>
      </w:r>
      <w:proofErr w:type="spellEnd"/>
      <w:r w:rsidRPr="00E22EFF">
        <w:rPr>
          <w:rFonts w:ascii="Arial" w:hAnsi="Arial"/>
          <w:bCs/>
          <w:sz w:val="18"/>
          <w:szCs w:val="18"/>
          <w:lang w:eastAsia="x-none"/>
        </w:rPr>
        <w:t>’ analysis to make informed business, design, and product decisions faster and with greater confidence. For more information, visit </w:t>
      </w:r>
      <w:hyperlink r:id="rId11" w:tgtFrame="_blank" w:history="1">
        <w:r w:rsidRPr="00E22EFF">
          <w:rPr>
            <w:rFonts w:ascii="Arial" w:hAnsi="Arial"/>
            <w:sz w:val="18"/>
            <w:szCs w:val="18"/>
            <w:lang w:eastAsia="x-none"/>
          </w:rPr>
          <w:t>www.techinsights.com</w:t>
        </w:r>
      </w:hyperlink>
      <w:r w:rsidRPr="00E22EFF">
        <w:rPr>
          <w:rFonts w:ascii="Arial" w:hAnsi="Arial"/>
          <w:bCs/>
          <w:sz w:val="18"/>
          <w:szCs w:val="18"/>
          <w:lang w:eastAsia="x-none"/>
        </w:rPr>
        <w:t>.</w:t>
      </w:r>
    </w:p>
    <w:p w14:paraId="161EED10" w14:textId="77777777" w:rsidR="005D3912" w:rsidRPr="00E22EFF" w:rsidRDefault="005D3912" w:rsidP="005D3912">
      <w:pPr>
        <w:spacing w:line="360" w:lineRule="auto"/>
        <w:rPr>
          <w:b/>
          <w:bCs/>
          <w:color w:val="000000" w:themeColor="text1"/>
        </w:rPr>
      </w:pPr>
    </w:p>
    <w:p w14:paraId="52CAB27B" w14:textId="23C36F9C" w:rsidR="009D544D" w:rsidRPr="00E22EFF" w:rsidRDefault="009D544D" w:rsidP="005C31DD">
      <w:pPr>
        <w:jc w:val="both"/>
        <w:rPr>
          <w:rFonts w:ascii="Arial" w:hAnsi="Arial"/>
          <w:b/>
          <w:bCs/>
          <w:color w:val="000000" w:themeColor="text1"/>
          <w:sz w:val="18"/>
          <w:szCs w:val="18"/>
          <w:lang w:eastAsia="zh-TW"/>
        </w:rPr>
      </w:pPr>
    </w:p>
    <w:p w14:paraId="7EF50EEB" w14:textId="2A85318D" w:rsidR="00990B86" w:rsidRPr="00E22EFF" w:rsidRDefault="00990B86" w:rsidP="00990B86">
      <w:pPr>
        <w:pStyle w:val="Textkrper"/>
        <w:spacing w:line="280" w:lineRule="atLeast"/>
        <w:rPr>
          <w:color w:val="000000" w:themeColor="text1"/>
        </w:rPr>
      </w:pPr>
      <w:r w:rsidRPr="00E22EFF">
        <w:rPr>
          <w:color w:val="000000" w:themeColor="text1"/>
        </w:rPr>
        <w:t>About ASMPT Limited (“ASMPT”)</w:t>
      </w:r>
    </w:p>
    <w:p w14:paraId="1A4A403D" w14:textId="33B782E2" w:rsidR="00990B86" w:rsidRPr="00E22EFF" w:rsidRDefault="00990B86" w:rsidP="00AE4E74">
      <w:pPr>
        <w:pStyle w:val="Textkrper"/>
        <w:spacing w:before="120" w:line="280" w:lineRule="atLeast"/>
        <w:jc w:val="both"/>
        <w:rPr>
          <w:b w:val="0"/>
          <w:color w:val="auto"/>
        </w:rPr>
      </w:pPr>
      <w:r w:rsidRPr="00E22EFF">
        <w:rPr>
          <w:b w:val="0"/>
          <w:color w:val="auto"/>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organise, assemble</w:t>
      </w:r>
      <w:r w:rsidR="00DF7E58" w:rsidRPr="00E22EFF">
        <w:rPr>
          <w:b w:val="0"/>
          <w:color w:val="auto"/>
        </w:rPr>
        <w:t>,</w:t>
      </w:r>
      <w:r w:rsidRPr="00E22EFF">
        <w:rPr>
          <w:b w:val="0"/>
          <w:color w:val="auto"/>
        </w:rPr>
        <w:t xml:space="preserv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p>
    <w:p w14:paraId="682B3B9F" w14:textId="77777777" w:rsidR="00990B86" w:rsidRPr="00E22EFF" w:rsidRDefault="00990B86" w:rsidP="00990B86">
      <w:pPr>
        <w:pStyle w:val="Textkrper"/>
        <w:spacing w:before="120" w:line="360" w:lineRule="auto"/>
        <w:rPr>
          <w:color w:val="auto"/>
        </w:rPr>
      </w:pPr>
      <w:r w:rsidRPr="00E22EFF">
        <w:rPr>
          <w:color w:val="auto"/>
        </w:rPr>
        <w:t>To learn more about ASMPT, please visit us at asmpt.com.</w:t>
      </w:r>
    </w:p>
    <w:p w14:paraId="1F340155" w14:textId="77777777" w:rsidR="00242E4C" w:rsidRPr="00E22EFF" w:rsidRDefault="00242E4C" w:rsidP="00990B86">
      <w:pPr>
        <w:pStyle w:val="Textkrper"/>
        <w:spacing w:before="120" w:line="360" w:lineRule="auto"/>
        <w:rPr>
          <w:color w:val="auto"/>
        </w:rPr>
      </w:pPr>
    </w:p>
    <w:p w14:paraId="27C5B7F3" w14:textId="3156957B" w:rsidR="00AE4E74" w:rsidRPr="00E22EFF" w:rsidRDefault="00AE4E74" w:rsidP="00242E4C">
      <w:pPr>
        <w:pStyle w:val="Textkrper"/>
        <w:spacing w:line="280" w:lineRule="atLeast"/>
        <w:rPr>
          <w:color w:val="000000" w:themeColor="text1"/>
        </w:rPr>
      </w:pPr>
      <w:bookmarkStart w:id="0" w:name="_Hlk166240551"/>
      <w:r w:rsidRPr="00E22EFF">
        <w:rPr>
          <w:color w:val="000000" w:themeColor="text1"/>
        </w:rPr>
        <w:t>About ASMPT Semiconductor Solutions (“ASMPT SEMI”)</w:t>
      </w:r>
      <w:bookmarkStart w:id="1" w:name="_Hlk131065276"/>
    </w:p>
    <w:p w14:paraId="672E9AC6" w14:textId="7723FF53" w:rsidR="00AE4E74" w:rsidRPr="00E22EFF" w:rsidRDefault="00AE4E74" w:rsidP="00AE4E74">
      <w:pPr>
        <w:pStyle w:val="Textkrper"/>
        <w:spacing w:before="120" w:line="360" w:lineRule="auto"/>
        <w:jc w:val="both"/>
        <w:rPr>
          <w:rFonts w:eastAsia="SimSun" w:cs="Arial"/>
          <w:b w:val="0"/>
          <w:color w:val="auto"/>
        </w:rPr>
      </w:pPr>
      <w:r w:rsidRPr="00E22EFF">
        <w:rPr>
          <w:rFonts w:cs="Arial"/>
          <w:b w:val="0"/>
          <w:color w:val="auto"/>
        </w:rPr>
        <w:t xml:space="preserve">ASMPT SEMI is </w:t>
      </w:r>
      <w:r w:rsidR="00E13328" w:rsidRPr="00E22EFF">
        <w:rPr>
          <w:rFonts w:cs="Arial"/>
          <w:b w:val="0"/>
          <w:color w:val="auto"/>
        </w:rPr>
        <w:t>the leading supplier</w:t>
      </w:r>
      <w:r w:rsidRPr="00E22EFF">
        <w:rPr>
          <w:rFonts w:cs="Arial"/>
          <w:b w:val="0"/>
          <w:color w:val="auto"/>
        </w:rPr>
        <w:t xml:space="preserve"> in advanced packaging and semiconductor assembly </w:t>
      </w:r>
      <w:r w:rsidRPr="00E22EFF">
        <w:rPr>
          <w:b w:val="0"/>
          <w:color w:val="auto"/>
        </w:rPr>
        <w:t xml:space="preserve">solutions. With a commitment to innovation and customer satisfaction, ASMPT SEMI provides a comprehensive range of products and services that cater to the evolving needs of the microelectronics industry. Their expertise spans across areas such as flip-chip and wafer-level packaging, advanced interconnect technologies, and more. ASMPT SEMI's cutting-edge solutions enable customers to achieve higher performance, increased reliability, and improved cost-efficiency </w:t>
      </w:r>
      <w:r w:rsidR="00E13328" w:rsidRPr="00E22EFF">
        <w:rPr>
          <w:b w:val="0"/>
          <w:color w:val="auto"/>
        </w:rPr>
        <w:t>when</w:t>
      </w:r>
      <w:r w:rsidRPr="00E22EFF">
        <w:rPr>
          <w:b w:val="0"/>
          <w:color w:val="auto"/>
        </w:rPr>
        <w:t xml:space="preserve"> </w:t>
      </w:r>
      <w:r w:rsidR="00E13328" w:rsidRPr="00E22EFF">
        <w:rPr>
          <w:b w:val="0"/>
          <w:color w:val="auto"/>
        </w:rPr>
        <w:t xml:space="preserve">producing </w:t>
      </w:r>
      <w:r w:rsidRPr="00E22EFF">
        <w:rPr>
          <w:b w:val="0"/>
          <w:color w:val="auto"/>
        </w:rPr>
        <w:t>their semiconductor devices.</w:t>
      </w:r>
    </w:p>
    <w:bookmarkEnd w:id="0"/>
    <w:p w14:paraId="33A55CC3" w14:textId="3A291707" w:rsidR="00AE4E74" w:rsidRPr="00E22EFF" w:rsidRDefault="00AE4E74" w:rsidP="00AE4E74">
      <w:pPr>
        <w:pStyle w:val="Textkrper"/>
        <w:spacing w:before="120"/>
        <w:rPr>
          <w:bCs w:val="0"/>
        </w:rPr>
      </w:pPr>
      <w:r w:rsidRPr="00E22EFF">
        <w:rPr>
          <w:rFonts w:cs="Arial"/>
          <w:color w:val="auto"/>
        </w:rPr>
        <w:t>For more information about ASMPT SEMI, visit semi.asmpt.com.</w:t>
      </w:r>
      <w:bookmarkEnd w:id="1"/>
    </w:p>
    <w:p w14:paraId="20B9753D" w14:textId="77777777" w:rsidR="00242E4C" w:rsidRPr="00E22EFF" w:rsidRDefault="00242E4C" w:rsidP="00242E4C">
      <w:pPr>
        <w:spacing w:before="120"/>
        <w:rPr>
          <w:rFonts w:ascii="Arial" w:hAnsi="Arial"/>
          <w:bCs/>
          <w:sz w:val="18"/>
          <w:szCs w:val="18"/>
          <w:lang w:eastAsia="x-none"/>
        </w:rPr>
      </w:pPr>
    </w:p>
    <w:p w14:paraId="70385ABE" w14:textId="77777777" w:rsidR="00157A84" w:rsidRPr="00E22EFF" w:rsidRDefault="00157A84">
      <w:pPr>
        <w:rPr>
          <w:rFonts w:ascii="Arial" w:hAnsi="Arial" w:cs="Arial"/>
          <w:b/>
          <w:color w:val="000000" w:themeColor="text1"/>
          <w:sz w:val="22"/>
          <w:szCs w:val="22"/>
        </w:rPr>
      </w:pPr>
      <w:r w:rsidRPr="00E22EFF">
        <w:rPr>
          <w:b/>
          <w:color w:val="000000" w:themeColor="text1"/>
          <w:sz w:val="22"/>
          <w:szCs w:val="22"/>
        </w:rPr>
        <w:br w:type="page"/>
      </w:r>
    </w:p>
    <w:p w14:paraId="36606AFB" w14:textId="77777777" w:rsidR="005C31DD" w:rsidRPr="001102ED" w:rsidRDefault="005C31DD" w:rsidP="005C31DD">
      <w:pPr>
        <w:pStyle w:val="PIAbspann"/>
        <w:spacing w:before="120" w:line="240" w:lineRule="auto"/>
        <w:rPr>
          <w:b/>
          <w:bCs/>
          <w:sz w:val="22"/>
          <w:szCs w:val="22"/>
        </w:rPr>
      </w:pPr>
      <w:r w:rsidRPr="001102ED">
        <w:rPr>
          <w:b/>
          <w:bCs/>
        </w:rPr>
        <w:lastRenderedPageBreak/>
        <w:t>Media contacts:</w:t>
      </w:r>
    </w:p>
    <w:p w14:paraId="2BF4E0BF" w14:textId="77777777" w:rsidR="005C31DD" w:rsidRPr="001102ED" w:rsidRDefault="005C31DD" w:rsidP="005C31DD">
      <w:pPr>
        <w:pStyle w:val="PIAbspann"/>
        <w:jc w:val="left"/>
      </w:pPr>
      <w:bookmarkStart w:id="2" w:name="_Hlk110240856"/>
      <w:r w:rsidRPr="001102ED">
        <w:t>Global ASMPT Press Office</w:t>
      </w:r>
      <w:r w:rsidRPr="001102ED">
        <w:br/>
        <w:t>ASMPT Ltd</w:t>
      </w:r>
      <w:r w:rsidRPr="001102ED">
        <w:br/>
        <w:t>Susanne Oswald</w:t>
      </w:r>
      <w:r w:rsidRPr="001102ED">
        <w:br/>
        <w:t>Rupert-Mayer-Strasse 48</w:t>
      </w:r>
      <w:r w:rsidRPr="001102ED">
        <w:cr/>
        <w:t>81379 Munich</w:t>
      </w:r>
      <w:r w:rsidRPr="001102ED">
        <w:br/>
        <w:t>Germany</w:t>
      </w:r>
      <w:r w:rsidRPr="001102ED">
        <w:cr/>
        <w:t>Tel: +49 89 20800-26439</w:t>
      </w:r>
      <w:r w:rsidRPr="001102ED">
        <w:br/>
        <w:t xml:space="preserve">E-mail: </w:t>
      </w:r>
      <w:hyperlink r:id="rId12" w:history="1">
        <w:r w:rsidRPr="001102ED">
          <w:rPr>
            <w:rStyle w:val="Hyperlink"/>
          </w:rPr>
          <w:t>susanne.oswald@asmpt.com</w:t>
        </w:r>
      </w:hyperlink>
      <w:r w:rsidRPr="001102ED">
        <w:br/>
        <w:t>Website: asmpt.com</w:t>
      </w:r>
    </w:p>
    <w:p w14:paraId="6C5ED6C0" w14:textId="77777777" w:rsidR="005C31DD" w:rsidRPr="001102ED" w:rsidRDefault="005C31DD" w:rsidP="005C31DD">
      <w:pPr>
        <w:pStyle w:val="PIAbspann"/>
        <w:spacing w:before="120"/>
        <w:jc w:val="left"/>
        <w:rPr>
          <w:color w:val="000000" w:themeColor="text1"/>
        </w:rPr>
      </w:pPr>
    </w:p>
    <w:p w14:paraId="0D617C03" w14:textId="77777777" w:rsidR="005C31DD" w:rsidRPr="009C68F7" w:rsidRDefault="005C31DD" w:rsidP="005C31DD">
      <w:pPr>
        <w:pStyle w:val="PIAbspann"/>
        <w:spacing w:before="120"/>
        <w:jc w:val="left"/>
      </w:pPr>
      <w:proofErr w:type="spellStart"/>
      <w:r w:rsidRPr="001102ED">
        <w:t>HighTech</w:t>
      </w:r>
      <w:proofErr w:type="spellEnd"/>
      <w:r w:rsidRPr="001102ED">
        <w:t xml:space="preserve"> communications GmbH</w:t>
      </w:r>
      <w:r w:rsidRPr="001102ED">
        <w:br/>
        <w:t>Barbara Ostermeier</w:t>
      </w:r>
      <w:r w:rsidRPr="001102ED">
        <w:br/>
      </w:r>
      <w:proofErr w:type="spellStart"/>
      <w:r w:rsidRPr="001102ED">
        <w:t>Brunhamstrasse</w:t>
      </w:r>
      <w:proofErr w:type="spellEnd"/>
      <w:r w:rsidRPr="001102ED">
        <w:t xml:space="preserve"> 21</w:t>
      </w:r>
      <w:r w:rsidRPr="001102ED">
        <w:br/>
        <w:t>81249 Munich</w:t>
      </w:r>
      <w:r w:rsidRPr="001102ED">
        <w:br/>
        <w:t>Germany</w:t>
      </w:r>
      <w:r w:rsidRPr="001102ED">
        <w:br/>
        <w:t>Tel.: +49-89 500778-10|</w:t>
      </w:r>
      <w:r w:rsidRPr="001102ED">
        <w:br/>
        <w:t>E-mail: b.ostermeier@htcm.de</w:t>
      </w:r>
      <w:r w:rsidRPr="001102ED">
        <w:br/>
        <w:t>Website: www.htcm.de</w:t>
      </w:r>
      <w:bookmarkEnd w:id="2"/>
    </w:p>
    <w:p w14:paraId="36417471" w14:textId="77777777" w:rsidR="00157A84" w:rsidRPr="00E22EFF" w:rsidRDefault="00157A84" w:rsidP="00242E4C">
      <w:pPr>
        <w:pStyle w:val="PIAbspann"/>
        <w:spacing w:after="240"/>
        <w:jc w:val="left"/>
        <w:rPr>
          <w:rFonts w:eastAsia="SimSun"/>
          <w:bCs/>
          <w:color w:val="000000"/>
        </w:rPr>
      </w:pPr>
    </w:p>
    <w:p w14:paraId="5746002F" w14:textId="75F27066" w:rsidR="00CD2FFD" w:rsidRDefault="00CD2FFD">
      <w:pPr>
        <w:rPr>
          <w:rFonts w:ascii="Arial" w:eastAsia="SimSun" w:hAnsi="Arial" w:cs="Arial"/>
          <w:bCs/>
          <w:color w:val="000000"/>
          <w:sz w:val="18"/>
          <w:szCs w:val="18"/>
        </w:rPr>
      </w:pPr>
      <w:r>
        <w:rPr>
          <w:rFonts w:eastAsia="SimSun"/>
          <w:bCs/>
          <w:color w:val="000000"/>
        </w:rPr>
        <w:br w:type="page"/>
      </w:r>
    </w:p>
    <w:p w14:paraId="70CEE027" w14:textId="2EDCA89E" w:rsidR="00157A84" w:rsidRPr="00242E4C" w:rsidRDefault="00CD2FFD" w:rsidP="00242E4C">
      <w:pPr>
        <w:pStyle w:val="PIAbspann"/>
        <w:spacing w:after="240"/>
        <w:jc w:val="left"/>
        <w:rPr>
          <w:rFonts w:eastAsia="SimSun"/>
          <w:bCs/>
          <w:color w:val="000000"/>
        </w:rPr>
      </w:pPr>
      <w:r>
        <w:rPr>
          <w:rFonts w:eastAsia="SimSun"/>
          <w:bCs/>
          <w:noProof/>
          <w:color w:val="000000"/>
        </w:rPr>
        <w:lastRenderedPageBreak/>
        <w:t>.</w:t>
      </w:r>
    </w:p>
    <w:sectPr w:rsidR="00157A84" w:rsidRPr="00242E4C" w:rsidSect="00D73B01">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374E0" w14:textId="77777777" w:rsidR="00F617BF" w:rsidRPr="00E22EFF" w:rsidRDefault="00F617BF">
      <w:r w:rsidRPr="00E22EFF">
        <w:separator/>
      </w:r>
    </w:p>
  </w:endnote>
  <w:endnote w:type="continuationSeparator" w:id="0">
    <w:p w14:paraId="37C3671F" w14:textId="77777777" w:rsidR="00F617BF" w:rsidRPr="00E22EFF" w:rsidRDefault="00F617BF">
      <w:r w:rsidRPr="00E22EFF">
        <w:continuationSeparator/>
      </w:r>
    </w:p>
  </w:endnote>
  <w:endnote w:type="continuationNotice" w:id="1">
    <w:p w14:paraId="6F5AA67E" w14:textId="77777777" w:rsidR="00F617BF" w:rsidRPr="00E22EFF" w:rsidRDefault="00F61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te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06DFF3B8" w:rsidR="00C1019C" w:rsidRPr="00E22EFF" w:rsidRDefault="00F13096" w:rsidP="003F3DB6">
    <w:pPr>
      <w:pStyle w:val="PIFusszeile"/>
    </w:pPr>
    <w:r>
      <w:rPr>
        <w:rStyle w:val="Seitenzahl"/>
        <w:rFonts w:cs="Arial"/>
      </w:rPr>
      <w:t>ASMTSC1PI038_</w:t>
    </w:r>
    <w:r w:rsidR="005C31DD">
      <w:rPr>
        <w:rStyle w:val="Seitenzahl"/>
        <w:rFonts w:cs="Arial"/>
      </w:rPr>
      <w:t>Europe</w:t>
    </w:r>
    <w:r w:rsidR="00C1019C" w:rsidRPr="00E22EFF">
      <w:rPr>
        <w:rStyle w:val="Seitenzahl"/>
      </w:rPr>
      <w:tab/>
    </w:r>
    <w:r w:rsidR="00726AAB" w:rsidRPr="00E22EFF">
      <w:rPr>
        <w:rStyle w:val="Seitenzahl"/>
        <w:rFonts w:cs="Arial"/>
      </w:rPr>
      <w:fldChar w:fldCharType="begin"/>
    </w:r>
    <w:r w:rsidR="00726AAB" w:rsidRPr="00E22EFF">
      <w:rPr>
        <w:rStyle w:val="Seitenzahl"/>
        <w:rFonts w:cs="Arial"/>
      </w:rPr>
      <w:instrText>PAGE   \* MERGEFORMAT</w:instrText>
    </w:r>
    <w:r w:rsidR="00726AAB" w:rsidRPr="00E22EFF">
      <w:rPr>
        <w:rStyle w:val="Seitenzahl"/>
        <w:rFonts w:cs="Arial"/>
      </w:rPr>
      <w:fldChar w:fldCharType="separate"/>
    </w:r>
    <w:r w:rsidR="00726AAB" w:rsidRPr="00E22EFF">
      <w:rPr>
        <w:rStyle w:val="Seitenzahl"/>
        <w:rFonts w:cs="Arial"/>
      </w:rPr>
      <w:t>1</w:t>
    </w:r>
    <w:r w:rsidR="00726AAB" w:rsidRPr="00E22EFF">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D8206" w14:textId="77777777" w:rsidR="00F617BF" w:rsidRPr="00E22EFF" w:rsidRDefault="00F617BF">
      <w:r w:rsidRPr="00E22EFF">
        <w:separator/>
      </w:r>
    </w:p>
  </w:footnote>
  <w:footnote w:type="continuationSeparator" w:id="0">
    <w:p w14:paraId="1D306ABC" w14:textId="77777777" w:rsidR="00F617BF" w:rsidRPr="00E22EFF" w:rsidRDefault="00F617BF">
      <w:r w:rsidRPr="00E22EFF">
        <w:continuationSeparator/>
      </w:r>
    </w:p>
  </w:footnote>
  <w:footnote w:type="continuationNotice" w:id="1">
    <w:p w14:paraId="49687A58" w14:textId="77777777" w:rsidR="00F617BF" w:rsidRPr="00E22EFF" w:rsidRDefault="00F617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E22EFF" w:rsidRDefault="005F7B93" w:rsidP="00F3665A">
    <w:pPr>
      <w:pStyle w:val="Kopfzeile"/>
    </w:pPr>
    <w:r w:rsidRPr="00E22EFF">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3EC0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594392"/>
    <w:multiLevelType w:val="hybridMultilevel"/>
    <w:tmpl w:val="1842DF48"/>
    <w:lvl w:ilvl="0" w:tplc="69740A7A">
      <w:start w:val="1"/>
      <w:numFmt w:val="bullet"/>
      <w:lvlText w:val=""/>
      <w:lvlJc w:val="left"/>
      <w:pPr>
        <w:ind w:left="1440" w:hanging="360"/>
      </w:pPr>
      <w:rPr>
        <w:rFonts w:ascii="Symbol" w:hAnsi="Symbol"/>
      </w:rPr>
    </w:lvl>
    <w:lvl w:ilvl="1" w:tplc="6400E28A">
      <w:start w:val="1"/>
      <w:numFmt w:val="bullet"/>
      <w:lvlText w:val=""/>
      <w:lvlJc w:val="left"/>
      <w:pPr>
        <w:ind w:left="1440" w:hanging="360"/>
      </w:pPr>
      <w:rPr>
        <w:rFonts w:ascii="Symbol" w:hAnsi="Symbol"/>
      </w:rPr>
    </w:lvl>
    <w:lvl w:ilvl="2" w:tplc="7BF6EA2A">
      <w:start w:val="1"/>
      <w:numFmt w:val="bullet"/>
      <w:lvlText w:val=""/>
      <w:lvlJc w:val="left"/>
      <w:pPr>
        <w:ind w:left="1440" w:hanging="360"/>
      </w:pPr>
      <w:rPr>
        <w:rFonts w:ascii="Symbol" w:hAnsi="Symbol"/>
      </w:rPr>
    </w:lvl>
    <w:lvl w:ilvl="3" w:tplc="1554BDEE">
      <w:start w:val="1"/>
      <w:numFmt w:val="bullet"/>
      <w:lvlText w:val=""/>
      <w:lvlJc w:val="left"/>
      <w:pPr>
        <w:ind w:left="1440" w:hanging="360"/>
      </w:pPr>
      <w:rPr>
        <w:rFonts w:ascii="Symbol" w:hAnsi="Symbol"/>
      </w:rPr>
    </w:lvl>
    <w:lvl w:ilvl="4" w:tplc="F7A8B038">
      <w:start w:val="1"/>
      <w:numFmt w:val="bullet"/>
      <w:lvlText w:val=""/>
      <w:lvlJc w:val="left"/>
      <w:pPr>
        <w:ind w:left="1440" w:hanging="360"/>
      </w:pPr>
      <w:rPr>
        <w:rFonts w:ascii="Symbol" w:hAnsi="Symbol"/>
      </w:rPr>
    </w:lvl>
    <w:lvl w:ilvl="5" w:tplc="E8746F14">
      <w:start w:val="1"/>
      <w:numFmt w:val="bullet"/>
      <w:lvlText w:val=""/>
      <w:lvlJc w:val="left"/>
      <w:pPr>
        <w:ind w:left="1440" w:hanging="360"/>
      </w:pPr>
      <w:rPr>
        <w:rFonts w:ascii="Symbol" w:hAnsi="Symbol"/>
      </w:rPr>
    </w:lvl>
    <w:lvl w:ilvl="6" w:tplc="C1C0581C">
      <w:start w:val="1"/>
      <w:numFmt w:val="bullet"/>
      <w:lvlText w:val=""/>
      <w:lvlJc w:val="left"/>
      <w:pPr>
        <w:ind w:left="1440" w:hanging="360"/>
      </w:pPr>
      <w:rPr>
        <w:rFonts w:ascii="Symbol" w:hAnsi="Symbol"/>
      </w:rPr>
    </w:lvl>
    <w:lvl w:ilvl="7" w:tplc="9A206AD0">
      <w:start w:val="1"/>
      <w:numFmt w:val="bullet"/>
      <w:lvlText w:val=""/>
      <w:lvlJc w:val="left"/>
      <w:pPr>
        <w:ind w:left="1440" w:hanging="360"/>
      </w:pPr>
      <w:rPr>
        <w:rFonts w:ascii="Symbol" w:hAnsi="Symbol"/>
      </w:rPr>
    </w:lvl>
    <w:lvl w:ilvl="8" w:tplc="187EF29C">
      <w:start w:val="1"/>
      <w:numFmt w:val="bullet"/>
      <w:lvlText w:val=""/>
      <w:lvlJc w:val="left"/>
      <w:pPr>
        <w:ind w:left="1440" w:hanging="360"/>
      </w:pPr>
      <w:rPr>
        <w:rFonts w:ascii="Symbol" w:hAnsi="Symbol"/>
      </w:rPr>
    </w:lvl>
  </w:abstractNum>
  <w:abstractNum w:abstractNumId="12"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1"/>
  </w:num>
  <w:num w:numId="4" w16cid:durableId="1822498953">
    <w:abstractNumId w:val="20"/>
  </w:num>
  <w:num w:numId="5" w16cid:durableId="1354384736">
    <w:abstractNumId w:val="3"/>
  </w:num>
  <w:num w:numId="6" w16cid:durableId="1800302149">
    <w:abstractNumId w:val="5"/>
  </w:num>
  <w:num w:numId="7" w16cid:durableId="654259305">
    <w:abstractNumId w:val="19"/>
  </w:num>
  <w:num w:numId="8" w16cid:durableId="240220996">
    <w:abstractNumId w:val="6"/>
  </w:num>
  <w:num w:numId="9" w16cid:durableId="1172988221">
    <w:abstractNumId w:val="18"/>
  </w:num>
  <w:num w:numId="10" w16cid:durableId="631063159">
    <w:abstractNumId w:val="12"/>
  </w:num>
  <w:num w:numId="11" w16cid:durableId="1932279566">
    <w:abstractNumId w:val="10"/>
  </w:num>
  <w:num w:numId="12" w16cid:durableId="2080639579">
    <w:abstractNumId w:val="16"/>
  </w:num>
  <w:num w:numId="13" w16cid:durableId="291176900">
    <w:abstractNumId w:val="14"/>
  </w:num>
  <w:num w:numId="14" w16cid:durableId="1656109658">
    <w:abstractNumId w:val="2"/>
  </w:num>
  <w:num w:numId="15" w16cid:durableId="435640203">
    <w:abstractNumId w:val="15"/>
  </w:num>
  <w:num w:numId="16" w16cid:durableId="1366255200">
    <w:abstractNumId w:val="4"/>
  </w:num>
  <w:num w:numId="17" w16cid:durableId="1908952849">
    <w:abstractNumId w:val="7"/>
  </w:num>
  <w:num w:numId="18" w16cid:durableId="1826310904">
    <w:abstractNumId w:val="9"/>
  </w:num>
  <w:num w:numId="19" w16cid:durableId="372074890">
    <w:abstractNumId w:val="8"/>
  </w:num>
  <w:num w:numId="20" w16cid:durableId="126319787">
    <w:abstractNumId w:val="17"/>
  </w:num>
  <w:num w:numId="21" w16cid:durableId="1357459761">
    <w:abstractNumId w:val="13"/>
  </w:num>
  <w:num w:numId="22" w16cid:durableId="115880862">
    <w:abstractNumId w:val="0"/>
  </w:num>
  <w:num w:numId="23" w16cid:durableId="18209942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2E23"/>
    <w:rsid w:val="000033A7"/>
    <w:rsid w:val="0000394E"/>
    <w:rsid w:val="00006118"/>
    <w:rsid w:val="00010A25"/>
    <w:rsid w:val="00011654"/>
    <w:rsid w:val="000124DA"/>
    <w:rsid w:val="00012566"/>
    <w:rsid w:val="00012F75"/>
    <w:rsid w:val="00014900"/>
    <w:rsid w:val="0001500B"/>
    <w:rsid w:val="00016CAF"/>
    <w:rsid w:val="00016E5C"/>
    <w:rsid w:val="00017338"/>
    <w:rsid w:val="00020352"/>
    <w:rsid w:val="000206D6"/>
    <w:rsid w:val="00022CD5"/>
    <w:rsid w:val="000230B4"/>
    <w:rsid w:val="00024312"/>
    <w:rsid w:val="000252A7"/>
    <w:rsid w:val="00026B10"/>
    <w:rsid w:val="000273B4"/>
    <w:rsid w:val="00027AB4"/>
    <w:rsid w:val="00030854"/>
    <w:rsid w:val="0003153F"/>
    <w:rsid w:val="00034919"/>
    <w:rsid w:val="000349BE"/>
    <w:rsid w:val="000361AD"/>
    <w:rsid w:val="00040F34"/>
    <w:rsid w:val="00041107"/>
    <w:rsid w:val="000457B1"/>
    <w:rsid w:val="00045A03"/>
    <w:rsid w:val="00046647"/>
    <w:rsid w:val="000467C1"/>
    <w:rsid w:val="000516E9"/>
    <w:rsid w:val="00052A3A"/>
    <w:rsid w:val="00053B07"/>
    <w:rsid w:val="00053B4D"/>
    <w:rsid w:val="000563F0"/>
    <w:rsid w:val="000564C2"/>
    <w:rsid w:val="000576C8"/>
    <w:rsid w:val="00057A1C"/>
    <w:rsid w:val="000609C1"/>
    <w:rsid w:val="000611A6"/>
    <w:rsid w:val="000626E0"/>
    <w:rsid w:val="00062DE8"/>
    <w:rsid w:val="000639AE"/>
    <w:rsid w:val="00064FA5"/>
    <w:rsid w:val="0006503E"/>
    <w:rsid w:val="0006542C"/>
    <w:rsid w:val="00065D8B"/>
    <w:rsid w:val="00066165"/>
    <w:rsid w:val="00071CB8"/>
    <w:rsid w:val="00073274"/>
    <w:rsid w:val="0007504D"/>
    <w:rsid w:val="00076C67"/>
    <w:rsid w:val="00080034"/>
    <w:rsid w:val="00080454"/>
    <w:rsid w:val="00081175"/>
    <w:rsid w:val="000815F1"/>
    <w:rsid w:val="000821F9"/>
    <w:rsid w:val="00082666"/>
    <w:rsid w:val="00082D54"/>
    <w:rsid w:val="00083314"/>
    <w:rsid w:val="0008332D"/>
    <w:rsid w:val="000862A0"/>
    <w:rsid w:val="0009004E"/>
    <w:rsid w:val="000907E0"/>
    <w:rsid w:val="0009381D"/>
    <w:rsid w:val="0009395B"/>
    <w:rsid w:val="0009477A"/>
    <w:rsid w:val="00094DB1"/>
    <w:rsid w:val="000952B4"/>
    <w:rsid w:val="0009685E"/>
    <w:rsid w:val="00097537"/>
    <w:rsid w:val="00097B41"/>
    <w:rsid w:val="000A02ED"/>
    <w:rsid w:val="000A0BA1"/>
    <w:rsid w:val="000A0CE5"/>
    <w:rsid w:val="000A15B8"/>
    <w:rsid w:val="000A15BE"/>
    <w:rsid w:val="000A2768"/>
    <w:rsid w:val="000A2C69"/>
    <w:rsid w:val="000A379F"/>
    <w:rsid w:val="000A3F14"/>
    <w:rsid w:val="000A42A8"/>
    <w:rsid w:val="000A6C5A"/>
    <w:rsid w:val="000A6F42"/>
    <w:rsid w:val="000A7347"/>
    <w:rsid w:val="000B67E1"/>
    <w:rsid w:val="000B6A37"/>
    <w:rsid w:val="000C03A3"/>
    <w:rsid w:val="000C1270"/>
    <w:rsid w:val="000C18E2"/>
    <w:rsid w:val="000C1A80"/>
    <w:rsid w:val="000C264C"/>
    <w:rsid w:val="000C368B"/>
    <w:rsid w:val="000C55DB"/>
    <w:rsid w:val="000C6860"/>
    <w:rsid w:val="000C6A5F"/>
    <w:rsid w:val="000C7621"/>
    <w:rsid w:val="000C7870"/>
    <w:rsid w:val="000C7A86"/>
    <w:rsid w:val="000D252F"/>
    <w:rsid w:val="000D43E0"/>
    <w:rsid w:val="000D4817"/>
    <w:rsid w:val="000D4F4D"/>
    <w:rsid w:val="000D5E18"/>
    <w:rsid w:val="000D6AFC"/>
    <w:rsid w:val="000E09FB"/>
    <w:rsid w:val="000E1BD6"/>
    <w:rsid w:val="000E27DA"/>
    <w:rsid w:val="000E578A"/>
    <w:rsid w:val="000E5855"/>
    <w:rsid w:val="000E6DBD"/>
    <w:rsid w:val="000F0501"/>
    <w:rsid w:val="000F1BF4"/>
    <w:rsid w:val="000F31FC"/>
    <w:rsid w:val="000F4DBC"/>
    <w:rsid w:val="000F4F82"/>
    <w:rsid w:val="000F5DF6"/>
    <w:rsid w:val="000F672D"/>
    <w:rsid w:val="00101D69"/>
    <w:rsid w:val="00101ED6"/>
    <w:rsid w:val="00102D83"/>
    <w:rsid w:val="001034A6"/>
    <w:rsid w:val="00103911"/>
    <w:rsid w:val="00104AF6"/>
    <w:rsid w:val="00104B19"/>
    <w:rsid w:val="00105B1F"/>
    <w:rsid w:val="00105E32"/>
    <w:rsid w:val="00105FDB"/>
    <w:rsid w:val="0010642F"/>
    <w:rsid w:val="00106751"/>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4C86"/>
    <w:rsid w:val="00145179"/>
    <w:rsid w:val="00145C40"/>
    <w:rsid w:val="00146FD2"/>
    <w:rsid w:val="00147552"/>
    <w:rsid w:val="00147706"/>
    <w:rsid w:val="0015044E"/>
    <w:rsid w:val="00152AD8"/>
    <w:rsid w:val="00153F01"/>
    <w:rsid w:val="00153FE2"/>
    <w:rsid w:val="00154DAA"/>
    <w:rsid w:val="001569C1"/>
    <w:rsid w:val="0015706B"/>
    <w:rsid w:val="00157A84"/>
    <w:rsid w:val="001600B4"/>
    <w:rsid w:val="00161722"/>
    <w:rsid w:val="00162987"/>
    <w:rsid w:val="00164216"/>
    <w:rsid w:val="001645E6"/>
    <w:rsid w:val="00167A70"/>
    <w:rsid w:val="0017092B"/>
    <w:rsid w:val="00171A58"/>
    <w:rsid w:val="001739E7"/>
    <w:rsid w:val="001739F8"/>
    <w:rsid w:val="00173BC6"/>
    <w:rsid w:val="00174826"/>
    <w:rsid w:val="00174B48"/>
    <w:rsid w:val="00175546"/>
    <w:rsid w:val="00176CEF"/>
    <w:rsid w:val="00177209"/>
    <w:rsid w:val="00177862"/>
    <w:rsid w:val="00181000"/>
    <w:rsid w:val="001829F9"/>
    <w:rsid w:val="00182F24"/>
    <w:rsid w:val="001841DE"/>
    <w:rsid w:val="0018444D"/>
    <w:rsid w:val="0018488F"/>
    <w:rsid w:val="00184B6D"/>
    <w:rsid w:val="0018510F"/>
    <w:rsid w:val="00186822"/>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54A4"/>
    <w:rsid w:val="001B64D9"/>
    <w:rsid w:val="001B6AE8"/>
    <w:rsid w:val="001C05EB"/>
    <w:rsid w:val="001C3118"/>
    <w:rsid w:val="001C43D5"/>
    <w:rsid w:val="001C5452"/>
    <w:rsid w:val="001C5A0F"/>
    <w:rsid w:val="001C5A8C"/>
    <w:rsid w:val="001C6691"/>
    <w:rsid w:val="001D0468"/>
    <w:rsid w:val="001D04FB"/>
    <w:rsid w:val="001D0937"/>
    <w:rsid w:val="001D108D"/>
    <w:rsid w:val="001D1B76"/>
    <w:rsid w:val="001D1DE5"/>
    <w:rsid w:val="001D3704"/>
    <w:rsid w:val="001D3EF7"/>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1DC3"/>
    <w:rsid w:val="00211F61"/>
    <w:rsid w:val="00214467"/>
    <w:rsid w:val="00214AE8"/>
    <w:rsid w:val="00214D04"/>
    <w:rsid w:val="0021524D"/>
    <w:rsid w:val="00217696"/>
    <w:rsid w:val="00220796"/>
    <w:rsid w:val="00222759"/>
    <w:rsid w:val="00222921"/>
    <w:rsid w:val="0022309A"/>
    <w:rsid w:val="0022461D"/>
    <w:rsid w:val="002255B9"/>
    <w:rsid w:val="002256F4"/>
    <w:rsid w:val="00227213"/>
    <w:rsid w:val="002277BB"/>
    <w:rsid w:val="002304F8"/>
    <w:rsid w:val="00230EE9"/>
    <w:rsid w:val="00234B08"/>
    <w:rsid w:val="00234D94"/>
    <w:rsid w:val="00235B66"/>
    <w:rsid w:val="00235DE9"/>
    <w:rsid w:val="00235EFC"/>
    <w:rsid w:val="00237D3D"/>
    <w:rsid w:val="00240021"/>
    <w:rsid w:val="00240487"/>
    <w:rsid w:val="00242E4C"/>
    <w:rsid w:val="00243A89"/>
    <w:rsid w:val="00243ECD"/>
    <w:rsid w:val="0024469D"/>
    <w:rsid w:val="00244FB4"/>
    <w:rsid w:val="00246042"/>
    <w:rsid w:val="00246B91"/>
    <w:rsid w:val="00247841"/>
    <w:rsid w:val="00247F20"/>
    <w:rsid w:val="00251211"/>
    <w:rsid w:val="0025191B"/>
    <w:rsid w:val="00252D96"/>
    <w:rsid w:val="00253F64"/>
    <w:rsid w:val="00254093"/>
    <w:rsid w:val="0025504E"/>
    <w:rsid w:val="002558E3"/>
    <w:rsid w:val="00255E18"/>
    <w:rsid w:val="00256482"/>
    <w:rsid w:val="002565A9"/>
    <w:rsid w:val="00256C98"/>
    <w:rsid w:val="00256CC9"/>
    <w:rsid w:val="002602C1"/>
    <w:rsid w:val="0026079F"/>
    <w:rsid w:val="00261A30"/>
    <w:rsid w:val="00263EAF"/>
    <w:rsid w:val="00266AF2"/>
    <w:rsid w:val="00267058"/>
    <w:rsid w:val="0027111B"/>
    <w:rsid w:val="002717D7"/>
    <w:rsid w:val="00271886"/>
    <w:rsid w:val="002718AB"/>
    <w:rsid w:val="0027193B"/>
    <w:rsid w:val="00272AAF"/>
    <w:rsid w:val="00272E55"/>
    <w:rsid w:val="00273A11"/>
    <w:rsid w:val="00274FE7"/>
    <w:rsid w:val="00275482"/>
    <w:rsid w:val="00275ADF"/>
    <w:rsid w:val="00277E34"/>
    <w:rsid w:val="0028086F"/>
    <w:rsid w:val="00280CE8"/>
    <w:rsid w:val="00280E98"/>
    <w:rsid w:val="00282A3D"/>
    <w:rsid w:val="002837AA"/>
    <w:rsid w:val="002840FE"/>
    <w:rsid w:val="00284768"/>
    <w:rsid w:val="00284E4B"/>
    <w:rsid w:val="0029051C"/>
    <w:rsid w:val="0029094E"/>
    <w:rsid w:val="00290B38"/>
    <w:rsid w:val="0029202E"/>
    <w:rsid w:val="0029207D"/>
    <w:rsid w:val="00293237"/>
    <w:rsid w:val="00297648"/>
    <w:rsid w:val="002A0460"/>
    <w:rsid w:val="002A0891"/>
    <w:rsid w:val="002A0C66"/>
    <w:rsid w:val="002A2D14"/>
    <w:rsid w:val="002A5BB4"/>
    <w:rsid w:val="002A62DC"/>
    <w:rsid w:val="002A6DDA"/>
    <w:rsid w:val="002A722C"/>
    <w:rsid w:val="002B1274"/>
    <w:rsid w:val="002B1829"/>
    <w:rsid w:val="002B3C68"/>
    <w:rsid w:val="002B7540"/>
    <w:rsid w:val="002B7D60"/>
    <w:rsid w:val="002C0672"/>
    <w:rsid w:val="002C067D"/>
    <w:rsid w:val="002C147A"/>
    <w:rsid w:val="002C384C"/>
    <w:rsid w:val="002C4AD7"/>
    <w:rsid w:val="002C5B92"/>
    <w:rsid w:val="002C676E"/>
    <w:rsid w:val="002C7C11"/>
    <w:rsid w:val="002D0532"/>
    <w:rsid w:val="002D0FCD"/>
    <w:rsid w:val="002D14BF"/>
    <w:rsid w:val="002D1B3E"/>
    <w:rsid w:val="002D1DE2"/>
    <w:rsid w:val="002D4221"/>
    <w:rsid w:val="002D4FE0"/>
    <w:rsid w:val="002D6AA8"/>
    <w:rsid w:val="002E095B"/>
    <w:rsid w:val="002E1C87"/>
    <w:rsid w:val="002E37F0"/>
    <w:rsid w:val="002E4870"/>
    <w:rsid w:val="002E4920"/>
    <w:rsid w:val="002E554F"/>
    <w:rsid w:val="002E7054"/>
    <w:rsid w:val="002E7400"/>
    <w:rsid w:val="002F0BAE"/>
    <w:rsid w:val="002F137E"/>
    <w:rsid w:val="002F2494"/>
    <w:rsid w:val="002F2A67"/>
    <w:rsid w:val="002F3029"/>
    <w:rsid w:val="002F413B"/>
    <w:rsid w:val="002F4C85"/>
    <w:rsid w:val="002F5090"/>
    <w:rsid w:val="002F5295"/>
    <w:rsid w:val="002F5626"/>
    <w:rsid w:val="002F5858"/>
    <w:rsid w:val="00300E32"/>
    <w:rsid w:val="0030164A"/>
    <w:rsid w:val="003026FD"/>
    <w:rsid w:val="00303AA7"/>
    <w:rsid w:val="00303CA5"/>
    <w:rsid w:val="00304B49"/>
    <w:rsid w:val="0030573A"/>
    <w:rsid w:val="003057BD"/>
    <w:rsid w:val="003057E8"/>
    <w:rsid w:val="003061D3"/>
    <w:rsid w:val="003063AE"/>
    <w:rsid w:val="00307D05"/>
    <w:rsid w:val="00311637"/>
    <w:rsid w:val="00312B0D"/>
    <w:rsid w:val="00314692"/>
    <w:rsid w:val="003172EC"/>
    <w:rsid w:val="003174BE"/>
    <w:rsid w:val="0032105E"/>
    <w:rsid w:val="0032188F"/>
    <w:rsid w:val="003227C7"/>
    <w:rsid w:val="00322B99"/>
    <w:rsid w:val="003277E1"/>
    <w:rsid w:val="00330309"/>
    <w:rsid w:val="00330D1E"/>
    <w:rsid w:val="00332F3B"/>
    <w:rsid w:val="00332F57"/>
    <w:rsid w:val="00334472"/>
    <w:rsid w:val="0033499C"/>
    <w:rsid w:val="00334A79"/>
    <w:rsid w:val="00335731"/>
    <w:rsid w:val="00335E6D"/>
    <w:rsid w:val="003368BD"/>
    <w:rsid w:val="0033765A"/>
    <w:rsid w:val="00337710"/>
    <w:rsid w:val="00340059"/>
    <w:rsid w:val="00340D57"/>
    <w:rsid w:val="00341213"/>
    <w:rsid w:val="00343C7C"/>
    <w:rsid w:val="003451E3"/>
    <w:rsid w:val="00346555"/>
    <w:rsid w:val="00346B28"/>
    <w:rsid w:val="00350944"/>
    <w:rsid w:val="00352FCE"/>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00F"/>
    <w:rsid w:val="00392574"/>
    <w:rsid w:val="00392D49"/>
    <w:rsid w:val="003943C9"/>
    <w:rsid w:val="00394772"/>
    <w:rsid w:val="00395B9E"/>
    <w:rsid w:val="0039652E"/>
    <w:rsid w:val="003A3EE8"/>
    <w:rsid w:val="003A4B91"/>
    <w:rsid w:val="003A65DB"/>
    <w:rsid w:val="003B0BEF"/>
    <w:rsid w:val="003B12E7"/>
    <w:rsid w:val="003B1823"/>
    <w:rsid w:val="003B3230"/>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5FA4"/>
    <w:rsid w:val="003D6C03"/>
    <w:rsid w:val="003D7886"/>
    <w:rsid w:val="003D7E4E"/>
    <w:rsid w:val="003E006B"/>
    <w:rsid w:val="003E02B3"/>
    <w:rsid w:val="003E269A"/>
    <w:rsid w:val="003E2C38"/>
    <w:rsid w:val="003E303A"/>
    <w:rsid w:val="003E4E65"/>
    <w:rsid w:val="003E5AC7"/>
    <w:rsid w:val="003E7BFB"/>
    <w:rsid w:val="003F0A11"/>
    <w:rsid w:val="003F0F1A"/>
    <w:rsid w:val="003F375B"/>
    <w:rsid w:val="003F3DB6"/>
    <w:rsid w:val="003F5A27"/>
    <w:rsid w:val="003F7752"/>
    <w:rsid w:val="004016F1"/>
    <w:rsid w:val="004017D7"/>
    <w:rsid w:val="00401AF6"/>
    <w:rsid w:val="0040268E"/>
    <w:rsid w:val="0040352E"/>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0DF"/>
    <w:rsid w:val="00423113"/>
    <w:rsid w:val="004237E1"/>
    <w:rsid w:val="00423AED"/>
    <w:rsid w:val="00423E01"/>
    <w:rsid w:val="004243CE"/>
    <w:rsid w:val="0042579E"/>
    <w:rsid w:val="00425DC6"/>
    <w:rsid w:val="004263C2"/>
    <w:rsid w:val="00426A58"/>
    <w:rsid w:val="00431D68"/>
    <w:rsid w:val="00432D3D"/>
    <w:rsid w:val="00433AFF"/>
    <w:rsid w:val="0043507A"/>
    <w:rsid w:val="00437000"/>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1D95"/>
    <w:rsid w:val="0045288C"/>
    <w:rsid w:val="00452947"/>
    <w:rsid w:val="0045600E"/>
    <w:rsid w:val="00456449"/>
    <w:rsid w:val="00457809"/>
    <w:rsid w:val="0046244B"/>
    <w:rsid w:val="00464E8E"/>
    <w:rsid w:val="00465EB1"/>
    <w:rsid w:val="004660C5"/>
    <w:rsid w:val="00466367"/>
    <w:rsid w:val="0046764E"/>
    <w:rsid w:val="00470A10"/>
    <w:rsid w:val="0047131A"/>
    <w:rsid w:val="00471CB7"/>
    <w:rsid w:val="00471CD9"/>
    <w:rsid w:val="0047337C"/>
    <w:rsid w:val="00474062"/>
    <w:rsid w:val="00474416"/>
    <w:rsid w:val="00474587"/>
    <w:rsid w:val="004751EC"/>
    <w:rsid w:val="00476288"/>
    <w:rsid w:val="00477375"/>
    <w:rsid w:val="00477FEF"/>
    <w:rsid w:val="00477FFA"/>
    <w:rsid w:val="004801EB"/>
    <w:rsid w:val="004816D9"/>
    <w:rsid w:val="00481F3B"/>
    <w:rsid w:val="00482D0A"/>
    <w:rsid w:val="004831C8"/>
    <w:rsid w:val="004847B1"/>
    <w:rsid w:val="0048493F"/>
    <w:rsid w:val="00484D3E"/>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AC5"/>
    <w:rsid w:val="004B3EB7"/>
    <w:rsid w:val="004B461D"/>
    <w:rsid w:val="004B51C2"/>
    <w:rsid w:val="004B596B"/>
    <w:rsid w:val="004B7292"/>
    <w:rsid w:val="004C0163"/>
    <w:rsid w:val="004C0EDF"/>
    <w:rsid w:val="004C2859"/>
    <w:rsid w:val="004C4431"/>
    <w:rsid w:val="004C5471"/>
    <w:rsid w:val="004C7409"/>
    <w:rsid w:val="004D0006"/>
    <w:rsid w:val="004D10C6"/>
    <w:rsid w:val="004D6B72"/>
    <w:rsid w:val="004D774F"/>
    <w:rsid w:val="004D7C04"/>
    <w:rsid w:val="004E0A70"/>
    <w:rsid w:val="004E230E"/>
    <w:rsid w:val="004E32EA"/>
    <w:rsid w:val="004E3853"/>
    <w:rsid w:val="004E3DA6"/>
    <w:rsid w:val="004E4266"/>
    <w:rsid w:val="004E5726"/>
    <w:rsid w:val="004E5AC0"/>
    <w:rsid w:val="004E5DDF"/>
    <w:rsid w:val="004E6862"/>
    <w:rsid w:val="004F083A"/>
    <w:rsid w:val="004F0989"/>
    <w:rsid w:val="004F09B5"/>
    <w:rsid w:val="004F2274"/>
    <w:rsid w:val="004F3A05"/>
    <w:rsid w:val="004F56A5"/>
    <w:rsid w:val="0050000C"/>
    <w:rsid w:val="00501002"/>
    <w:rsid w:val="00501C2B"/>
    <w:rsid w:val="00502F98"/>
    <w:rsid w:val="00503421"/>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20"/>
    <w:rsid w:val="005268EA"/>
    <w:rsid w:val="00531104"/>
    <w:rsid w:val="00532572"/>
    <w:rsid w:val="00532A87"/>
    <w:rsid w:val="00533E32"/>
    <w:rsid w:val="00535F74"/>
    <w:rsid w:val="005368AF"/>
    <w:rsid w:val="00537A8A"/>
    <w:rsid w:val="00537CB5"/>
    <w:rsid w:val="00540229"/>
    <w:rsid w:val="00540F45"/>
    <w:rsid w:val="00540F7A"/>
    <w:rsid w:val="00542952"/>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A9D"/>
    <w:rsid w:val="00576BFE"/>
    <w:rsid w:val="00576E13"/>
    <w:rsid w:val="00577946"/>
    <w:rsid w:val="0057799D"/>
    <w:rsid w:val="00580CD3"/>
    <w:rsid w:val="00583218"/>
    <w:rsid w:val="00583724"/>
    <w:rsid w:val="005849F9"/>
    <w:rsid w:val="00584F44"/>
    <w:rsid w:val="00585671"/>
    <w:rsid w:val="00585A44"/>
    <w:rsid w:val="00585A59"/>
    <w:rsid w:val="0058798F"/>
    <w:rsid w:val="00592DDA"/>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1DD"/>
    <w:rsid w:val="005C3459"/>
    <w:rsid w:val="005C3B2E"/>
    <w:rsid w:val="005C447B"/>
    <w:rsid w:val="005C4CB9"/>
    <w:rsid w:val="005C51C4"/>
    <w:rsid w:val="005C6A7D"/>
    <w:rsid w:val="005C7F3A"/>
    <w:rsid w:val="005D0589"/>
    <w:rsid w:val="005D1F37"/>
    <w:rsid w:val="005D3233"/>
    <w:rsid w:val="005D36D4"/>
    <w:rsid w:val="005D3912"/>
    <w:rsid w:val="005D423E"/>
    <w:rsid w:val="005D7AC0"/>
    <w:rsid w:val="005E11EB"/>
    <w:rsid w:val="005E1F0C"/>
    <w:rsid w:val="005E2504"/>
    <w:rsid w:val="005E2940"/>
    <w:rsid w:val="005E2B84"/>
    <w:rsid w:val="005E3B8E"/>
    <w:rsid w:val="005E3BFE"/>
    <w:rsid w:val="005E3F26"/>
    <w:rsid w:val="005E48AB"/>
    <w:rsid w:val="005E5002"/>
    <w:rsid w:val="005E53D9"/>
    <w:rsid w:val="005E5496"/>
    <w:rsid w:val="005E6CD4"/>
    <w:rsid w:val="005E77B3"/>
    <w:rsid w:val="005F1420"/>
    <w:rsid w:val="005F1997"/>
    <w:rsid w:val="005F1FBD"/>
    <w:rsid w:val="005F24C3"/>
    <w:rsid w:val="005F28F6"/>
    <w:rsid w:val="005F522F"/>
    <w:rsid w:val="005F5833"/>
    <w:rsid w:val="005F7B93"/>
    <w:rsid w:val="006006F7"/>
    <w:rsid w:val="006030F1"/>
    <w:rsid w:val="00603D77"/>
    <w:rsid w:val="00605FE2"/>
    <w:rsid w:val="00613D95"/>
    <w:rsid w:val="00615147"/>
    <w:rsid w:val="00616721"/>
    <w:rsid w:val="00616D10"/>
    <w:rsid w:val="0062012A"/>
    <w:rsid w:val="00620A4B"/>
    <w:rsid w:val="00621E3F"/>
    <w:rsid w:val="00622679"/>
    <w:rsid w:val="00622B61"/>
    <w:rsid w:val="00624081"/>
    <w:rsid w:val="00626B4C"/>
    <w:rsid w:val="00626C67"/>
    <w:rsid w:val="00627F47"/>
    <w:rsid w:val="0063016D"/>
    <w:rsid w:val="00630A55"/>
    <w:rsid w:val="00630B1A"/>
    <w:rsid w:val="00631FDA"/>
    <w:rsid w:val="00632731"/>
    <w:rsid w:val="00632D5B"/>
    <w:rsid w:val="00633A06"/>
    <w:rsid w:val="00633B52"/>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25F"/>
    <w:rsid w:val="0066570C"/>
    <w:rsid w:val="00665991"/>
    <w:rsid w:val="00667C84"/>
    <w:rsid w:val="0067002E"/>
    <w:rsid w:val="0067089E"/>
    <w:rsid w:val="00672B38"/>
    <w:rsid w:val="0067344B"/>
    <w:rsid w:val="00676108"/>
    <w:rsid w:val="00677A42"/>
    <w:rsid w:val="00680950"/>
    <w:rsid w:val="00682CB0"/>
    <w:rsid w:val="00682EAF"/>
    <w:rsid w:val="006844E9"/>
    <w:rsid w:val="0068461B"/>
    <w:rsid w:val="00686351"/>
    <w:rsid w:val="006870F1"/>
    <w:rsid w:val="006878CF"/>
    <w:rsid w:val="006909A4"/>
    <w:rsid w:val="00691971"/>
    <w:rsid w:val="00691979"/>
    <w:rsid w:val="00691A14"/>
    <w:rsid w:val="0069418D"/>
    <w:rsid w:val="00694DE5"/>
    <w:rsid w:val="00695CF9"/>
    <w:rsid w:val="0069780D"/>
    <w:rsid w:val="00697D9B"/>
    <w:rsid w:val="006A31A3"/>
    <w:rsid w:val="006A3F2F"/>
    <w:rsid w:val="006A50A5"/>
    <w:rsid w:val="006A6EB4"/>
    <w:rsid w:val="006B0382"/>
    <w:rsid w:val="006B05BB"/>
    <w:rsid w:val="006B104B"/>
    <w:rsid w:val="006B381A"/>
    <w:rsid w:val="006B419E"/>
    <w:rsid w:val="006B5658"/>
    <w:rsid w:val="006C0368"/>
    <w:rsid w:val="006C118D"/>
    <w:rsid w:val="006C193C"/>
    <w:rsid w:val="006C2B09"/>
    <w:rsid w:val="006C3733"/>
    <w:rsid w:val="006C57A8"/>
    <w:rsid w:val="006D1F4F"/>
    <w:rsid w:val="006D2281"/>
    <w:rsid w:val="006D415E"/>
    <w:rsid w:val="006D57B1"/>
    <w:rsid w:val="006E3113"/>
    <w:rsid w:val="006E3578"/>
    <w:rsid w:val="006E3BB8"/>
    <w:rsid w:val="006E4623"/>
    <w:rsid w:val="006E6C4F"/>
    <w:rsid w:val="006E73CE"/>
    <w:rsid w:val="006E7645"/>
    <w:rsid w:val="006F0633"/>
    <w:rsid w:val="006F25E1"/>
    <w:rsid w:val="006F2DBB"/>
    <w:rsid w:val="006F6FC8"/>
    <w:rsid w:val="006F7B64"/>
    <w:rsid w:val="0070243C"/>
    <w:rsid w:val="00702ACF"/>
    <w:rsid w:val="0070471A"/>
    <w:rsid w:val="00704CD5"/>
    <w:rsid w:val="00704F39"/>
    <w:rsid w:val="007067D9"/>
    <w:rsid w:val="0070721A"/>
    <w:rsid w:val="00711393"/>
    <w:rsid w:val="00711CD8"/>
    <w:rsid w:val="00712998"/>
    <w:rsid w:val="00712A6E"/>
    <w:rsid w:val="00712CA6"/>
    <w:rsid w:val="00713025"/>
    <w:rsid w:val="00713694"/>
    <w:rsid w:val="00713C9F"/>
    <w:rsid w:val="007142ED"/>
    <w:rsid w:val="00715419"/>
    <w:rsid w:val="007158FD"/>
    <w:rsid w:val="007173D2"/>
    <w:rsid w:val="00720284"/>
    <w:rsid w:val="00720790"/>
    <w:rsid w:val="00721065"/>
    <w:rsid w:val="007211F5"/>
    <w:rsid w:val="00721895"/>
    <w:rsid w:val="0072235D"/>
    <w:rsid w:val="00722E49"/>
    <w:rsid w:val="00723684"/>
    <w:rsid w:val="00724E97"/>
    <w:rsid w:val="00725BED"/>
    <w:rsid w:val="00726AAB"/>
    <w:rsid w:val="00730881"/>
    <w:rsid w:val="00731790"/>
    <w:rsid w:val="007329DD"/>
    <w:rsid w:val="00732D63"/>
    <w:rsid w:val="007337BC"/>
    <w:rsid w:val="00733D3A"/>
    <w:rsid w:val="00733D62"/>
    <w:rsid w:val="00734218"/>
    <w:rsid w:val="0073490A"/>
    <w:rsid w:val="007370FF"/>
    <w:rsid w:val="007410F7"/>
    <w:rsid w:val="00741602"/>
    <w:rsid w:val="00741677"/>
    <w:rsid w:val="00743815"/>
    <w:rsid w:val="00746485"/>
    <w:rsid w:val="007467B4"/>
    <w:rsid w:val="00746BA2"/>
    <w:rsid w:val="00750246"/>
    <w:rsid w:val="00750704"/>
    <w:rsid w:val="0075157D"/>
    <w:rsid w:val="00753EF6"/>
    <w:rsid w:val="00754350"/>
    <w:rsid w:val="00754416"/>
    <w:rsid w:val="00755046"/>
    <w:rsid w:val="00755B86"/>
    <w:rsid w:val="00756081"/>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69D"/>
    <w:rsid w:val="00777819"/>
    <w:rsid w:val="00777AEA"/>
    <w:rsid w:val="00781B5E"/>
    <w:rsid w:val="00782834"/>
    <w:rsid w:val="00784250"/>
    <w:rsid w:val="00784E35"/>
    <w:rsid w:val="00785093"/>
    <w:rsid w:val="00785DF7"/>
    <w:rsid w:val="00785EEE"/>
    <w:rsid w:val="00785F20"/>
    <w:rsid w:val="00786CAA"/>
    <w:rsid w:val="00786D5F"/>
    <w:rsid w:val="00786E8D"/>
    <w:rsid w:val="007900B7"/>
    <w:rsid w:val="00790992"/>
    <w:rsid w:val="00791E3B"/>
    <w:rsid w:val="007922EE"/>
    <w:rsid w:val="007947DB"/>
    <w:rsid w:val="00795EA4"/>
    <w:rsid w:val="00796AF8"/>
    <w:rsid w:val="007977AC"/>
    <w:rsid w:val="007A08FE"/>
    <w:rsid w:val="007A16FB"/>
    <w:rsid w:val="007A1F1E"/>
    <w:rsid w:val="007A210D"/>
    <w:rsid w:val="007A2269"/>
    <w:rsid w:val="007A2B71"/>
    <w:rsid w:val="007A3442"/>
    <w:rsid w:val="007A367A"/>
    <w:rsid w:val="007A3775"/>
    <w:rsid w:val="007A40A0"/>
    <w:rsid w:val="007A4E7F"/>
    <w:rsid w:val="007A7016"/>
    <w:rsid w:val="007A7D62"/>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7CC"/>
    <w:rsid w:val="007D6EE3"/>
    <w:rsid w:val="007E1141"/>
    <w:rsid w:val="007E218A"/>
    <w:rsid w:val="007E2B46"/>
    <w:rsid w:val="007E2E68"/>
    <w:rsid w:val="007E3366"/>
    <w:rsid w:val="007E5005"/>
    <w:rsid w:val="007E6047"/>
    <w:rsid w:val="007E7323"/>
    <w:rsid w:val="007F0D0C"/>
    <w:rsid w:val="007F18A4"/>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3076"/>
    <w:rsid w:val="00824010"/>
    <w:rsid w:val="00824057"/>
    <w:rsid w:val="00825301"/>
    <w:rsid w:val="00825A00"/>
    <w:rsid w:val="00826870"/>
    <w:rsid w:val="0083165C"/>
    <w:rsid w:val="00834207"/>
    <w:rsid w:val="00835C9E"/>
    <w:rsid w:val="00835EF4"/>
    <w:rsid w:val="008366A1"/>
    <w:rsid w:val="00836CB8"/>
    <w:rsid w:val="00841C1E"/>
    <w:rsid w:val="008426F5"/>
    <w:rsid w:val="00843594"/>
    <w:rsid w:val="008437F4"/>
    <w:rsid w:val="008446B3"/>
    <w:rsid w:val="0084479F"/>
    <w:rsid w:val="0084596D"/>
    <w:rsid w:val="00846732"/>
    <w:rsid w:val="00846FC8"/>
    <w:rsid w:val="008503F6"/>
    <w:rsid w:val="008515F4"/>
    <w:rsid w:val="0085244B"/>
    <w:rsid w:val="00852645"/>
    <w:rsid w:val="00852FEB"/>
    <w:rsid w:val="0085301F"/>
    <w:rsid w:val="00853A40"/>
    <w:rsid w:val="00853A55"/>
    <w:rsid w:val="00854254"/>
    <w:rsid w:val="00855A03"/>
    <w:rsid w:val="00855E39"/>
    <w:rsid w:val="00855F51"/>
    <w:rsid w:val="008575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B06"/>
    <w:rsid w:val="00877EE3"/>
    <w:rsid w:val="00880122"/>
    <w:rsid w:val="00882081"/>
    <w:rsid w:val="00882B73"/>
    <w:rsid w:val="00882DDF"/>
    <w:rsid w:val="008835F0"/>
    <w:rsid w:val="00883CC6"/>
    <w:rsid w:val="0088582B"/>
    <w:rsid w:val="00886BD5"/>
    <w:rsid w:val="008904C5"/>
    <w:rsid w:val="00890C8B"/>
    <w:rsid w:val="00890C99"/>
    <w:rsid w:val="00891723"/>
    <w:rsid w:val="00893E6C"/>
    <w:rsid w:val="008945B6"/>
    <w:rsid w:val="008968EF"/>
    <w:rsid w:val="00896FA1"/>
    <w:rsid w:val="00896FC6"/>
    <w:rsid w:val="0089779B"/>
    <w:rsid w:val="00897B42"/>
    <w:rsid w:val="008A0A4F"/>
    <w:rsid w:val="008A2675"/>
    <w:rsid w:val="008A37B8"/>
    <w:rsid w:val="008A3EB8"/>
    <w:rsid w:val="008A425E"/>
    <w:rsid w:val="008A53A3"/>
    <w:rsid w:val="008A5915"/>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385C"/>
    <w:rsid w:val="008D3AE6"/>
    <w:rsid w:val="008D45F6"/>
    <w:rsid w:val="008D5257"/>
    <w:rsid w:val="008D56FC"/>
    <w:rsid w:val="008D5DE1"/>
    <w:rsid w:val="008D7695"/>
    <w:rsid w:val="008D7885"/>
    <w:rsid w:val="008E0575"/>
    <w:rsid w:val="008E166C"/>
    <w:rsid w:val="008E2154"/>
    <w:rsid w:val="008E2B4A"/>
    <w:rsid w:val="008E3933"/>
    <w:rsid w:val="008E5A6E"/>
    <w:rsid w:val="008E5FFA"/>
    <w:rsid w:val="008E6146"/>
    <w:rsid w:val="008E68A1"/>
    <w:rsid w:val="008E6A71"/>
    <w:rsid w:val="008E77CF"/>
    <w:rsid w:val="008F1F23"/>
    <w:rsid w:val="008F3A11"/>
    <w:rsid w:val="008F4BAD"/>
    <w:rsid w:val="008F4C6C"/>
    <w:rsid w:val="008F4FAD"/>
    <w:rsid w:val="008F5AAE"/>
    <w:rsid w:val="008F7257"/>
    <w:rsid w:val="0090087E"/>
    <w:rsid w:val="009015CE"/>
    <w:rsid w:val="00901AD5"/>
    <w:rsid w:val="00901C8F"/>
    <w:rsid w:val="009022EF"/>
    <w:rsid w:val="00902C03"/>
    <w:rsid w:val="00903132"/>
    <w:rsid w:val="009055A7"/>
    <w:rsid w:val="00906AB9"/>
    <w:rsid w:val="00910FDD"/>
    <w:rsid w:val="00911681"/>
    <w:rsid w:val="00911A0C"/>
    <w:rsid w:val="0091235B"/>
    <w:rsid w:val="00912A74"/>
    <w:rsid w:val="0091661A"/>
    <w:rsid w:val="00917111"/>
    <w:rsid w:val="0092014D"/>
    <w:rsid w:val="00920CFE"/>
    <w:rsid w:val="00921FE6"/>
    <w:rsid w:val="009229F1"/>
    <w:rsid w:val="00923545"/>
    <w:rsid w:val="009253E1"/>
    <w:rsid w:val="0092575F"/>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41C5"/>
    <w:rsid w:val="0094627D"/>
    <w:rsid w:val="00946E5B"/>
    <w:rsid w:val="00947F17"/>
    <w:rsid w:val="00950655"/>
    <w:rsid w:val="00954C8D"/>
    <w:rsid w:val="00955900"/>
    <w:rsid w:val="00956546"/>
    <w:rsid w:val="00957E47"/>
    <w:rsid w:val="00961F37"/>
    <w:rsid w:val="00961FC5"/>
    <w:rsid w:val="00962F78"/>
    <w:rsid w:val="0096386C"/>
    <w:rsid w:val="00963C26"/>
    <w:rsid w:val="00965A98"/>
    <w:rsid w:val="00965B1F"/>
    <w:rsid w:val="00965DCE"/>
    <w:rsid w:val="009676F3"/>
    <w:rsid w:val="00971B06"/>
    <w:rsid w:val="00972334"/>
    <w:rsid w:val="00972D25"/>
    <w:rsid w:val="0097397B"/>
    <w:rsid w:val="00973F97"/>
    <w:rsid w:val="00974C9D"/>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0B86"/>
    <w:rsid w:val="0099119E"/>
    <w:rsid w:val="00991614"/>
    <w:rsid w:val="00992DC7"/>
    <w:rsid w:val="00992EF9"/>
    <w:rsid w:val="00993412"/>
    <w:rsid w:val="00993864"/>
    <w:rsid w:val="00995612"/>
    <w:rsid w:val="00995AC1"/>
    <w:rsid w:val="0099632C"/>
    <w:rsid w:val="00996543"/>
    <w:rsid w:val="00996C0D"/>
    <w:rsid w:val="009978B1"/>
    <w:rsid w:val="009A10D7"/>
    <w:rsid w:val="009A1497"/>
    <w:rsid w:val="009A1C9A"/>
    <w:rsid w:val="009A2172"/>
    <w:rsid w:val="009A2F8C"/>
    <w:rsid w:val="009A3787"/>
    <w:rsid w:val="009A46AD"/>
    <w:rsid w:val="009A473F"/>
    <w:rsid w:val="009A48D2"/>
    <w:rsid w:val="009A5282"/>
    <w:rsid w:val="009B04CB"/>
    <w:rsid w:val="009B0AAE"/>
    <w:rsid w:val="009B0BFA"/>
    <w:rsid w:val="009B0C9B"/>
    <w:rsid w:val="009B107D"/>
    <w:rsid w:val="009B24CA"/>
    <w:rsid w:val="009B6E3F"/>
    <w:rsid w:val="009B7104"/>
    <w:rsid w:val="009B7AE8"/>
    <w:rsid w:val="009C1557"/>
    <w:rsid w:val="009C1AC9"/>
    <w:rsid w:val="009C2590"/>
    <w:rsid w:val="009C2822"/>
    <w:rsid w:val="009C3137"/>
    <w:rsid w:val="009C4FCA"/>
    <w:rsid w:val="009C68F7"/>
    <w:rsid w:val="009D08A2"/>
    <w:rsid w:val="009D1481"/>
    <w:rsid w:val="009D192D"/>
    <w:rsid w:val="009D3CBA"/>
    <w:rsid w:val="009D4BCC"/>
    <w:rsid w:val="009D4FF7"/>
    <w:rsid w:val="009D544D"/>
    <w:rsid w:val="009D76A1"/>
    <w:rsid w:val="009D792F"/>
    <w:rsid w:val="009E04CF"/>
    <w:rsid w:val="009E07AD"/>
    <w:rsid w:val="009E390F"/>
    <w:rsid w:val="009E3A32"/>
    <w:rsid w:val="009E506C"/>
    <w:rsid w:val="009E7BE8"/>
    <w:rsid w:val="009F06FA"/>
    <w:rsid w:val="009F0CC3"/>
    <w:rsid w:val="009F1E63"/>
    <w:rsid w:val="009F2557"/>
    <w:rsid w:val="009F4A52"/>
    <w:rsid w:val="009F4BA3"/>
    <w:rsid w:val="009F507E"/>
    <w:rsid w:val="009F5B4E"/>
    <w:rsid w:val="009F698E"/>
    <w:rsid w:val="00A01268"/>
    <w:rsid w:val="00A02682"/>
    <w:rsid w:val="00A02C53"/>
    <w:rsid w:val="00A03578"/>
    <w:rsid w:val="00A05EC9"/>
    <w:rsid w:val="00A05FD8"/>
    <w:rsid w:val="00A06BB0"/>
    <w:rsid w:val="00A10AF7"/>
    <w:rsid w:val="00A116C5"/>
    <w:rsid w:val="00A14030"/>
    <w:rsid w:val="00A1461D"/>
    <w:rsid w:val="00A14904"/>
    <w:rsid w:val="00A15A5A"/>
    <w:rsid w:val="00A1644C"/>
    <w:rsid w:val="00A1689F"/>
    <w:rsid w:val="00A177C5"/>
    <w:rsid w:val="00A227B4"/>
    <w:rsid w:val="00A237A0"/>
    <w:rsid w:val="00A23DAF"/>
    <w:rsid w:val="00A2590D"/>
    <w:rsid w:val="00A26581"/>
    <w:rsid w:val="00A2698F"/>
    <w:rsid w:val="00A316EB"/>
    <w:rsid w:val="00A324D7"/>
    <w:rsid w:val="00A34825"/>
    <w:rsid w:val="00A34BC6"/>
    <w:rsid w:val="00A3569D"/>
    <w:rsid w:val="00A36D9D"/>
    <w:rsid w:val="00A37C27"/>
    <w:rsid w:val="00A37CC7"/>
    <w:rsid w:val="00A37F27"/>
    <w:rsid w:val="00A41015"/>
    <w:rsid w:val="00A4128F"/>
    <w:rsid w:val="00A41E7A"/>
    <w:rsid w:val="00A43FBE"/>
    <w:rsid w:val="00A45C23"/>
    <w:rsid w:val="00A45CEE"/>
    <w:rsid w:val="00A4623D"/>
    <w:rsid w:val="00A5110B"/>
    <w:rsid w:val="00A515B6"/>
    <w:rsid w:val="00A5465C"/>
    <w:rsid w:val="00A54A67"/>
    <w:rsid w:val="00A55056"/>
    <w:rsid w:val="00A575C9"/>
    <w:rsid w:val="00A60279"/>
    <w:rsid w:val="00A6125A"/>
    <w:rsid w:val="00A62291"/>
    <w:rsid w:val="00A65BE8"/>
    <w:rsid w:val="00A668E3"/>
    <w:rsid w:val="00A67828"/>
    <w:rsid w:val="00A7136F"/>
    <w:rsid w:val="00A71BC8"/>
    <w:rsid w:val="00A761B0"/>
    <w:rsid w:val="00A76A92"/>
    <w:rsid w:val="00A774CE"/>
    <w:rsid w:val="00A777C4"/>
    <w:rsid w:val="00A80120"/>
    <w:rsid w:val="00A8141A"/>
    <w:rsid w:val="00A81A44"/>
    <w:rsid w:val="00A81BEA"/>
    <w:rsid w:val="00A81C77"/>
    <w:rsid w:val="00A82FDF"/>
    <w:rsid w:val="00A83165"/>
    <w:rsid w:val="00A8579C"/>
    <w:rsid w:val="00A9003E"/>
    <w:rsid w:val="00A91627"/>
    <w:rsid w:val="00A91DB2"/>
    <w:rsid w:val="00A92324"/>
    <w:rsid w:val="00A94AE6"/>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5CD"/>
    <w:rsid w:val="00AB2B34"/>
    <w:rsid w:val="00AB33D3"/>
    <w:rsid w:val="00AB4D96"/>
    <w:rsid w:val="00AB5378"/>
    <w:rsid w:val="00AB58F9"/>
    <w:rsid w:val="00AB64E7"/>
    <w:rsid w:val="00AB6BA1"/>
    <w:rsid w:val="00AB6CB3"/>
    <w:rsid w:val="00AB75D0"/>
    <w:rsid w:val="00AC06C8"/>
    <w:rsid w:val="00AC0758"/>
    <w:rsid w:val="00AC0F73"/>
    <w:rsid w:val="00AC25B0"/>
    <w:rsid w:val="00AC392E"/>
    <w:rsid w:val="00AC7132"/>
    <w:rsid w:val="00AC7A83"/>
    <w:rsid w:val="00AD18AC"/>
    <w:rsid w:val="00AD1D7A"/>
    <w:rsid w:val="00AD29AC"/>
    <w:rsid w:val="00AD420F"/>
    <w:rsid w:val="00AD4A5B"/>
    <w:rsid w:val="00AD4FB1"/>
    <w:rsid w:val="00AD5176"/>
    <w:rsid w:val="00AD57BF"/>
    <w:rsid w:val="00AD6ED4"/>
    <w:rsid w:val="00AD6FC3"/>
    <w:rsid w:val="00AD74AE"/>
    <w:rsid w:val="00AE0FA0"/>
    <w:rsid w:val="00AE102E"/>
    <w:rsid w:val="00AE13BC"/>
    <w:rsid w:val="00AE1F76"/>
    <w:rsid w:val="00AE2530"/>
    <w:rsid w:val="00AE4E4E"/>
    <w:rsid w:val="00AE4E74"/>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5AC8"/>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1FF9"/>
    <w:rsid w:val="00B43759"/>
    <w:rsid w:val="00B459D4"/>
    <w:rsid w:val="00B45D4E"/>
    <w:rsid w:val="00B47356"/>
    <w:rsid w:val="00B47730"/>
    <w:rsid w:val="00B5141B"/>
    <w:rsid w:val="00B55432"/>
    <w:rsid w:val="00B5561D"/>
    <w:rsid w:val="00B55ACD"/>
    <w:rsid w:val="00B561E6"/>
    <w:rsid w:val="00B5718A"/>
    <w:rsid w:val="00B60696"/>
    <w:rsid w:val="00B61315"/>
    <w:rsid w:val="00B61B61"/>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39EE"/>
    <w:rsid w:val="00B94320"/>
    <w:rsid w:val="00B951EE"/>
    <w:rsid w:val="00B966EC"/>
    <w:rsid w:val="00B96EDE"/>
    <w:rsid w:val="00B973B7"/>
    <w:rsid w:val="00BA04DA"/>
    <w:rsid w:val="00BA0E31"/>
    <w:rsid w:val="00BA4245"/>
    <w:rsid w:val="00BA4F55"/>
    <w:rsid w:val="00BA73D0"/>
    <w:rsid w:val="00BA798E"/>
    <w:rsid w:val="00BB0201"/>
    <w:rsid w:val="00BB113F"/>
    <w:rsid w:val="00BB1557"/>
    <w:rsid w:val="00BB2041"/>
    <w:rsid w:val="00BB300B"/>
    <w:rsid w:val="00BB340E"/>
    <w:rsid w:val="00BB50A5"/>
    <w:rsid w:val="00BB5688"/>
    <w:rsid w:val="00BB5912"/>
    <w:rsid w:val="00BB6636"/>
    <w:rsid w:val="00BB6EA0"/>
    <w:rsid w:val="00BB794C"/>
    <w:rsid w:val="00BC26BF"/>
    <w:rsid w:val="00BC3F30"/>
    <w:rsid w:val="00BC55C8"/>
    <w:rsid w:val="00BC679B"/>
    <w:rsid w:val="00BD02B6"/>
    <w:rsid w:val="00BD12E6"/>
    <w:rsid w:val="00BD1D02"/>
    <w:rsid w:val="00BD328A"/>
    <w:rsid w:val="00BD4F15"/>
    <w:rsid w:val="00BD5115"/>
    <w:rsid w:val="00BD53C7"/>
    <w:rsid w:val="00BD5407"/>
    <w:rsid w:val="00BD691C"/>
    <w:rsid w:val="00BE0248"/>
    <w:rsid w:val="00BE2F4E"/>
    <w:rsid w:val="00BE4854"/>
    <w:rsid w:val="00BE6048"/>
    <w:rsid w:val="00BE6657"/>
    <w:rsid w:val="00BE7B84"/>
    <w:rsid w:val="00BE7D6E"/>
    <w:rsid w:val="00BF0118"/>
    <w:rsid w:val="00BF0539"/>
    <w:rsid w:val="00BF08F7"/>
    <w:rsid w:val="00BF15FC"/>
    <w:rsid w:val="00BF1C9D"/>
    <w:rsid w:val="00BF1D6C"/>
    <w:rsid w:val="00BF1F8A"/>
    <w:rsid w:val="00BF21E1"/>
    <w:rsid w:val="00BF2BB3"/>
    <w:rsid w:val="00BF33FB"/>
    <w:rsid w:val="00BF4568"/>
    <w:rsid w:val="00BF5A76"/>
    <w:rsid w:val="00BF6438"/>
    <w:rsid w:val="00BF648A"/>
    <w:rsid w:val="00BF66C6"/>
    <w:rsid w:val="00BF70B3"/>
    <w:rsid w:val="00BF7497"/>
    <w:rsid w:val="00BF75E5"/>
    <w:rsid w:val="00BF7D66"/>
    <w:rsid w:val="00C0222D"/>
    <w:rsid w:val="00C02AA0"/>
    <w:rsid w:val="00C0418B"/>
    <w:rsid w:val="00C05570"/>
    <w:rsid w:val="00C07265"/>
    <w:rsid w:val="00C07622"/>
    <w:rsid w:val="00C1019C"/>
    <w:rsid w:val="00C1156E"/>
    <w:rsid w:val="00C12E8B"/>
    <w:rsid w:val="00C15E10"/>
    <w:rsid w:val="00C167B0"/>
    <w:rsid w:val="00C16A3A"/>
    <w:rsid w:val="00C16CF8"/>
    <w:rsid w:val="00C16E52"/>
    <w:rsid w:val="00C1726A"/>
    <w:rsid w:val="00C231E1"/>
    <w:rsid w:val="00C237C8"/>
    <w:rsid w:val="00C23DA7"/>
    <w:rsid w:val="00C242BE"/>
    <w:rsid w:val="00C26C93"/>
    <w:rsid w:val="00C26DDD"/>
    <w:rsid w:val="00C312DD"/>
    <w:rsid w:val="00C32B1B"/>
    <w:rsid w:val="00C32F5E"/>
    <w:rsid w:val="00C33B91"/>
    <w:rsid w:val="00C3442B"/>
    <w:rsid w:val="00C346AD"/>
    <w:rsid w:val="00C364B4"/>
    <w:rsid w:val="00C40A73"/>
    <w:rsid w:val="00C41321"/>
    <w:rsid w:val="00C42DE9"/>
    <w:rsid w:val="00C47CAE"/>
    <w:rsid w:val="00C47EF6"/>
    <w:rsid w:val="00C47FAA"/>
    <w:rsid w:val="00C52609"/>
    <w:rsid w:val="00C54920"/>
    <w:rsid w:val="00C55C20"/>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163"/>
    <w:rsid w:val="00C82439"/>
    <w:rsid w:val="00C830CF"/>
    <w:rsid w:val="00C86277"/>
    <w:rsid w:val="00C87941"/>
    <w:rsid w:val="00C87C98"/>
    <w:rsid w:val="00C9173F"/>
    <w:rsid w:val="00C92F2D"/>
    <w:rsid w:val="00C932A4"/>
    <w:rsid w:val="00C9492C"/>
    <w:rsid w:val="00C94C5E"/>
    <w:rsid w:val="00C9596C"/>
    <w:rsid w:val="00C96599"/>
    <w:rsid w:val="00CA22ED"/>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C6B7F"/>
    <w:rsid w:val="00CC7EA8"/>
    <w:rsid w:val="00CD0687"/>
    <w:rsid w:val="00CD0E16"/>
    <w:rsid w:val="00CD1D01"/>
    <w:rsid w:val="00CD2FC8"/>
    <w:rsid w:val="00CD2FFD"/>
    <w:rsid w:val="00CD3B7C"/>
    <w:rsid w:val="00CD3C21"/>
    <w:rsid w:val="00CD3F97"/>
    <w:rsid w:val="00CD5405"/>
    <w:rsid w:val="00CD7D28"/>
    <w:rsid w:val="00CE0197"/>
    <w:rsid w:val="00CE048E"/>
    <w:rsid w:val="00CE444C"/>
    <w:rsid w:val="00CE4BB5"/>
    <w:rsid w:val="00CE4EF6"/>
    <w:rsid w:val="00CE6609"/>
    <w:rsid w:val="00CE7147"/>
    <w:rsid w:val="00CF007F"/>
    <w:rsid w:val="00CF019C"/>
    <w:rsid w:val="00CF108E"/>
    <w:rsid w:val="00CF175E"/>
    <w:rsid w:val="00CF35EA"/>
    <w:rsid w:val="00CF4EC2"/>
    <w:rsid w:val="00D00294"/>
    <w:rsid w:val="00D01D29"/>
    <w:rsid w:val="00D02A6A"/>
    <w:rsid w:val="00D045FC"/>
    <w:rsid w:val="00D04707"/>
    <w:rsid w:val="00D04B34"/>
    <w:rsid w:val="00D06F5B"/>
    <w:rsid w:val="00D07783"/>
    <w:rsid w:val="00D10292"/>
    <w:rsid w:val="00D1038D"/>
    <w:rsid w:val="00D11339"/>
    <w:rsid w:val="00D12B37"/>
    <w:rsid w:val="00D130CD"/>
    <w:rsid w:val="00D14850"/>
    <w:rsid w:val="00D150C6"/>
    <w:rsid w:val="00D15906"/>
    <w:rsid w:val="00D22008"/>
    <w:rsid w:val="00D225FF"/>
    <w:rsid w:val="00D236C5"/>
    <w:rsid w:val="00D240E1"/>
    <w:rsid w:val="00D24198"/>
    <w:rsid w:val="00D249B8"/>
    <w:rsid w:val="00D24D28"/>
    <w:rsid w:val="00D250B8"/>
    <w:rsid w:val="00D26421"/>
    <w:rsid w:val="00D34D70"/>
    <w:rsid w:val="00D3516A"/>
    <w:rsid w:val="00D35CA4"/>
    <w:rsid w:val="00D372F8"/>
    <w:rsid w:val="00D40B0B"/>
    <w:rsid w:val="00D41207"/>
    <w:rsid w:val="00D417BE"/>
    <w:rsid w:val="00D423D9"/>
    <w:rsid w:val="00D43805"/>
    <w:rsid w:val="00D43C51"/>
    <w:rsid w:val="00D4492A"/>
    <w:rsid w:val="00D45227"/>
    <w:rsid w:val="00D46070"/>
    <w:rsid w:val="00D47AEE"/>
    <w:rsid w:val="00D47BF8"/>
    <w:rsid w:val="00D517E6"/>
    <w:rsid w:val="00D518A5"/>
    <w:rsid w:val="00D52972"/>
    <w:rsid w:val="00D5453A"/>
    <w:rsid w:val="00D55784"/>
    <w:rsid w:val="00D566DF"/>
    <w:rsid w:val="00D57537"/>
    <w:rsid w:val="00D57C47"/>
    <w:rsid w:val="00D600B7"/>
    <w:rsid w:val="00D61D8F"/>
    <w:rsid w:val="00D646A5"/>
    <w:rsid w:val="00D6720D"/>
    <w:rsid w:val="00D711EB"/>
    <w:rsid w:val="00D71C56"/>
    <w:rsid w:val="00D73B01"/>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4512"/>
    <w:rsid w:val="00DC581A"/>
    <w:rsid w:val="00DC5E15"/>
    <w:rsid w:val="00DC6F51"/>
    <w:rsid w:val="00DC7E5F"/>
    <w:rsid w:val="00DC7F9E"/>
    <w:rsid w:val="00DD18F3"/>
    <w:rsid w:val="00DD20BB"/>
    <w:rsid w:val="00DD2CEF"/>
    <w:rsid w:val="00DD5066"/>
    <w:rsid w:val="00DD5397"/>
    <w:rsid w:val="00DD53B2"/>
    <w:rsid w:val="00DD7409"/>
    <w:rsid w:val="00DE02E3"/>
    <w:rsid w:val="00DE0B12"/>
    <w:rsid w:val="00DE0BE0"/>
    <w:rsid w:val="00DE1920"/>
    <w:rsid w:val="00DE203F"/>
    <w:rsid w:val="00DE59C9"/>
    <w:rsid w:val="00DE70E3"/>
    <w:rsid w:val="00DF0315"/>
    <w:rsid w:val="00DF2314"/>
    <w:rsid w:val="00DF2D85"/>
    <w:rsid w:val="00DF3905"/>
    <w:rsid w:val="00DF4530"/>
    <w:rsid w:val="00DF68AC"/>
    <w:rsid w:val="00DF6E28"/>
    <w:rsid w:val="00DF73A8"/>
    <w:rsid w:val="00DF758C"/>
    <w:rsid w:val="00DF7E58"/>
    <w:rsid w:val="00E012A2"/>
    <w:rsid w:val="00E0196C"/>
    <w:rsid w:val="00E01B33"/>
    <w:rsid w:val="00E02D12"/>
    <w:rsid w:val="00E056AA"/>
    <w:rsid w:val="00E06DA7"/>
    <w:rsid w:val="00E07007"/>
    <w:rsid w:val="00E0752C"/>
    <w:rsid w:val="00E10057"/>
    <w:rsid w:val="00E10BE8"/>
    <w:rsid w:val="00E11EC9"/>
    <w:rsid w:val="00E126F7"/>
    <w:rsid w:val="00E13007"/>
    <w:rsid w:val="00E13328"/>
    <w:rsid w:val="00E147A3"/>
    <w:rsid w:val="00E217C7"/>
    <w:rsid w:val="00E22C52"/>
    <w:rsid w:val="00E22E19"/>
    <w:rsid w:val="00E22EFF"/>
    <w:rsid w:val="00E2678D"/>
    <w:rsid w:val="00E267FD"/>
    <w:rsid w:val="00E30256"/>
    <w:rsid w:val="00E31326"/>
    <w:rsid w:val="00E31470"/>
    <w:rsid w:val="00E31CFE"/>
    <w:rsid w:val="00E31E34"/>
    <w:rsid w:val="00E31FC1"/>
    <w:rsid w:val="00E3260A"/>
    <w:rsid w:val="00E3294A"/>
    <w:rsid w:val="00E33B82"/>
    <w:rsid w:val="00E365D3"/>
    <w:rsid w:val="00E36CCE"/>
    <w:rsid w:val="00E37625"/>
    <w:rsid w:val="00E43F76"/>
    <w:rsid w:val="00E44AB6"/>
    <w:rsid w:val="00E44BEE"/>
    <w:rsid w:val="00E46D06"/>
    <w:rsid w:val="00E51771"/>
    <w:rsid w:val="00E51985"/>
    <w:rsid w:val="00E51A36"/>
    <w:rsid w:val="00E52D43"/>
    <w:rsid w:val="00E53488"/>
    <w:rsid w:val="00E550B9"/>
    <w:rsid w:val="00E5544C"/>
    <w:rsid w:val="00E5545A"/>
    <w:rsid w:val="00E55B95"/>
    <w:rsid w:val="00E56419"/>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76B3F"/>
    <w:rsid w:val="00E77E17"/>
    <w:rsid w:val="00E80A2C"/>
    <w:rsid w:val="00E80D13"/>
    <w:rsid w:val="00E80DBD"/>
    <w:rsid w:val="00E81CB0"/>
    <w:rsid w:val="00E8239F"/>
    <w:rsid w:val="00E84905"/>
    <w:rsid w:val="00E85ED0"/>
    <w:rsid w:val="00E90180"/>
    <w:rsid w:val="00E90CC3"/>
    <w:rsid w:val="00E91FE4"/>
    <w:rsid w:val="00E92BC6"/>
    <w:rsid w:val="00E93444"/>
    <w:rsid w:val="00E951A1"/>
    <w:rsid w:val="00E959DE"/>
    <w:rsid w:val="00E9730D"/>
    <w:rsid w:val="00E97FAF"/>
    <w:rsid w:val="00EA109D"/>
    <w:rsid w:val="00EA2F99"/>
    <w:rsid w:val="00EA5933"/>
    <w:rsid w:val="00EA6DD8"/>
    <w:rsid w:val="00EA7184"/>
    <w:rsid w:val="00EB46FD"/>
    <w:rsid w:val="00EB4EDF"/>
    <w:rsid w:val="00EB5379"/>
    <w:rsid w:val="00EB6088"/>
    <w:rsid w:val="00EB7E1E"/>
    <w:rsid w:val="00EC02EE"/>
    <w:rsid w:val="00EC06DF"/>
    <w:rsid w:val="00EC0802"/>
    <w:rsid w:val="00EC1E66"/>
    <w:rsid w:val="00EC240B"/>
    <w:rsid w:val="00EC2500"/>
    <w:rsid w:val="00EC5ACE"/>
    <w:rsid w:val="00ED0CA0"/>
    <w:rsid w:val="00ED14D1"/>
    <w:rsid w:val="00ED1D6B"/>
    <w:rsid w:val="00ED28F4"/>
    <w:rsid w:val="00ED2E15"/>
    <w:rsid w:val="00ED54F9"/>
    <w:rsid w:val="00ED567D"/>
    <w:rsid w:val="00ED7DF4"/>
    <w:rsid w:val="00EE0AB8"/>
    <w:rsid w:val="00EE1CE3"/>
    <w:rsid w:val="00EE27A4"/>
    <w:rsid w:val="00EE2807"/>
    <w:rsid w:val="00EE2C09"/>
    <w:rsid w:val="00EE3365"/>
    <w:rsid w:val="00EE3F2E"/>
    <w:rsid w:val="00EE44C9"/>
    <w:rsid w:val="00EE4752"/>
    <w:rsid w:val="00EE4E69"/>
    <w:rsid w:val="00EE5340"/>
    <w:rsid w:val="00EE55E1"/>
    <w:rsid w:val="00EE6798"/>
    <w:rsid w:val="00EE6DA5"/>
    <w:rsid w:val="00EF0C54"/>
    <w:rsid w:val="00EF1845"/>
    <w:rsid w:val="00EF2047"/>
    <w:rsid w:val="00EF2929"/>
    <w:rsid w:val="00EF37C6"/>
    <w:rsid w:val="00EF4234"/>
    <w:rsid w:val="00EF542B"/>
    <w:rsid w:val="00EF55D4"/>
    <w:rsid w:val="00EF60AA"/>
    <w:rsid w:val="00EF66AA"/>
    <w:rsid w:val="00EF6AE5"/>
    <w:rsid w:val="00EF7CEC"/>
    <w:rsid w:val="00F0095D"/>
    <w:rsid w:val="00F009B3"/>
    <w:rsid w:val="00F00F14"/>
    <w:rsid w:val="00F0184A"/>
    <w:rsid w:val="00F01A64"/>
    <w:rsid w:val="00F01B6E"/>
    <w:rsid w:val="00F02A38"/>
    <w:rsid w:val="00F030EF"/>
    <w:rsid w:val="00F05445"/>
    <w:rsid w:val="00F05C5B"/>
    <w:rsid w:val="00F06624"/>
    <w:rsid w:val="00F073FE"/>
    <w:rsid w:val="00F07EAB"/>
    <w:rsid w:val="00F110F5"/>
    <w:rsid w:val="00F11440"/>
    <w:rsid w:val="00F122CB"/>
    <w:rsid w:val="00F13096"/>
    <w:rsid w:val="00F131D4"/>
    <w:rsid w:val="00F137B8"/>
    <w:rsid w:val="00F13946"/>
    <w:rsid w:val="00F13D40"/>
    <w:rsid w:val="00F16B2D"/>
    <w:rsid w:val="00F17228"/>
    <w:rsid w:val="00F175D4"/>
    <w:rsid w:val="00F200D2"/>
    <w:rsid w:val="00F20F29"/>
    <w:rsid w:val="00F21C94"/>
    <w:rsid w:val="00F21E74"/>
    <w:rsid w:val="00F240FB"/>
    <w:rsid w:val="00F246D1"/>
    <w:rsid w:val="00F24926"/>
    <w:rsid w:val="00F255D9"/>
    <w:rsid w:val="00F261EF"/>
    <w:rsid w:val="00F26307"/>
    <w:rsid w:val="00F27DF8"/>
    <w:rsid w:val="00F31281"/>
    <w:rsid w:val="00F326E7"/>
    <w:rsid w:val="00F32FB8"/>
    <w:rsid w:val="00F332E6"/>
    <w:rsid w:val="00F34489"/>
    <w:rsid w:val="00F3523F"/>
    <w:rsid w:val="00F35986"/>
    <w:rsid w:val="00F35C5E"/>
    <w:rsid w:val="00F3665A"/>
    <w:rsid w:val="00F37312"/>
    <w:rsid w:val="00F4010E"/>
    <w:rsid w:val="00F431AF"/>
    <w:rsid w:val="00F44445"/>
    <w:rsid w:val="00F4485F"/>
    <w:rsid w:val="00F44BCD"/>
    <w:rsid w:val="00F45A26"/>
    <w:rsid w:val="00F45DAE"/>
    <w:rsid w:val="00F45DF4"/>
    <w:rsid w:val="00F462AE"/>
    <w:rsid w:val="00F47553"/>
    <w:rsid w:val="00F4795F"/>
    <w:rsid w:val="00F50137"/>
    <w:rsid w:val="00F5068D"/>
    <w:rsid w:val="00F50C89"/>
    <w:rsid w:val="00F50D6F"/>
    <w:rsid w:val="00F52FE1"/>
    <w:rsid w:val="00F54052"/>
    <w:rsid w:val="00F54BF7"/>
    <w:rsid w:val="00F5561E"/>
    <w:rsid w:val="00F55C15"/>
    <w:rsid w:val="00F562FF"/>
    <w:rsid w:val="00F564BE"/>
    <w:rsid w:val="00F57D90"/>
    <w:rsid w:val="00F617BF"/>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3616"/>
    <w:rsid w:val="00F84479"/>
    <w:rsid w:val="00F85F53"/>
    <w:rsid w:val="00F86A2F"/>
    <w:rsid w:val="00F910B1"/>
    <w:rsid w:val="00F915B8"/>
    <w:rsid w:val="00F9228E"/>
    <w:rsid w:val="00F92CDF"/>
    <w:rsid w:val="00F946E3"/>
    <w:rsid w:val="00F96845"/>
    <w:rsid w:val="00FA13A1"/>
    <w:rsid w:val="00FA2880"/>
    <w:rsid w:val="00FA2D5C"/>
    <w:rsid w:val="00FA3019"/>
    <w:rsid w:val="00FA3F4E"/>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4FB2"/>
    <w:rsid w:val="00FC605B"/>
    <w:rsid w:val="00FC683E"/>
    <w:rsid w:val="00FC7CBF"/>
    <w:rsid w:val="00FD0257"/>
    <w:rsid w:val="00FD14C4"/>
    <w:rsid w:val="00FD1706"/>
    <w:rsid w:val="00FD1C4C"/>
    <w:rsid w:val="00FD1CEC"/>
    <w:rsid w:val="00FD1D79"/>
    <w:rsid w:val="00FD1E42"/>
    <w:rsid w:val="00FD3042"/>
    <w:rsid w:val="00FD312F"/>
    <w:rsid w:val="00FD3BE6"/>
    <w:rsid w:val="00FD3CA9"/>
    <w:rsid w:val="00FD521B"/>
    <w:rsid w:val="00FD6661"/>
    <w:rsid w:val="00FD66DD"/>
    <w:rsid w:val="00FE0E61"/>
    <w:rsid w:val="00FE1539"/>
    <w:rsid w:val="00FE1695"/>
    <w:rsid w:val="00FE172B"/>
    <w:rsid w:val="00FE21A3"/>
    <w:rsid w:val="00FE22A6"/>
    <w:rsid w:val="00FE2D80"/>
    <w:rsid w:val="00FE3B56"/>
    <w:rsid w:val="00FE4D74"/>
    <w:rsid w:val="00FE512C"/>
    <w:rsid w:val="00FE6796"/>
    <w:rsid w:val="00FE7077"/>
    <w:rsid w:val="00FE7AA3"/>
    <w:rsid w:val="00FF090B"/>
    <w:rsid w:val="00FF0D6B"/>
    <w:rsid w:val="00FF10B0"/>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58DE22EC-DB8B-48DF-BE44-71F4F036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SG"/>
    </w:rPr>
  </w:style>
  <w:style w:type="paragraph" w:styleId="berschrift1">
    <w:name w:val="heading 1"/>
    <w:basedOn w:val="Standard"/>
    <w:next w:val="Standard"/>
    <w:link w:val="berschrift1Zchn"/>
    <w:qFormat/>
    <w:rsid w:val="007E60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2E095B"/>
    <w:pPr>
      <w:overflowPunct w:val="0"/>
      <w:autoSpaceDE w:val="0"/>
      <w:autoSpaceDN w:val="0"/>
      <w:adjustRightInd w:val="0"/>
      <w:spacing w:after="240"/>
      <w:jc w:val="both"/>
      <w:textAlignment w:val="baseline"/>
    </w:pPr>
    <w:rPr>
      <w:rFonts w:ascii="Arial" w:hAnsi="Arial" w:cs="Arial"/>
      <w:sz w:val="22"/>
      <w:szCs w:val="22"/>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paragraph" w:customStyle="1" w:styleId="Default">
    <w:name w:val="Default"/>
    <w:rsid w:val="00990B86"/>
    <w:pPr>
      <w:autoSpaceDE w:val="0"/>
      <w:autoSpaceDN w:val="0"/>
      <w:adjustRightInd w:val="0"/>
    </w:pPr>
    <w:rPr>
      <w:rFonts w:eastAsiaTheme="minorEastAsia"/>
      <w:color w:val="000000"/>
      <w:sz w:val="24"/>
      <w:szCs w:val="24"/>
      <w:lang w:eastAsia="zh-CN"/>
    </w:rPr>
  </w:style>
  <w:style w:type="table" w:styleId="Tabellenraster">
    <w:name w:val="Table Grid"/>
    <w:basedOn w:val="NormaleTabelle"/>
    <w:rsid w:val="00D4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7E60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1919910">
      <w:bodyDiv w:val="1"/>
      <w:marLeft w:val="0"/>
      <w:marRight w:val="0"/>
      <w:marTop w:val="0"/>
      <w:marBottom w:val="0"/>
      <w:divBdr>
        <w:top w:val="none" w:sz="0" w:space="0" w:color="auto"/>
        <w:left w:val="none" w:sz="0" w:space="0" w:color="auto"/>
        <w:bottom w:val="none" w:sz="0" w:space="0" w:color="auto"/>
        <w:right w:val="none" w:sz="0" w:space="0" w:color="auto"/>
      </w:divBdr>
    </w:div>
    <w:div w:id="23802803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514734732">
      <w:bodyDiv w:val="1"/>
      <w:marLeft w:val="0"/>
      <w:marRight w:val="0"/>
      <w:marTop w:val="0"/>
      <w:marBottom w:val="0"/>
      <w:divBdr>
        <w:top w:val="none" w:sz="0" w:space="0" w:color="auto"/>
        <w:left w:val="none" w:sz="0" w:space="0" w:color="auto"/>
        <w:bottom w:val="none" w:sz="0" w:space="0" w:color="auto"/>
        <w:right w:val="none" w:sz="0" w:space="0" w:color="auto"/>
      </w:divBdr>
    </w:div>
    <w:div w:id="611211192">
      <w:bodyDiv w:val="1"/>
      <w:marLeft w:val="0"/>
      <w:marRight w:val="0"/>
      <w:marTop w:val="0"/>
      <w:marBottom w:val="0"/>
      <w:divBdr>
        <w:top w:val="none" w:sz="0" w:space="0" w:color="auto"/>
        <w:left w:val="none" w:sz="0" w:space="0" w:color="auto"/>
        <w:bottom w:val="none" w:sz="0" w:space="0" w:color="auto"/>
        <w:right w:val="none" w:sz="0" w:space="0" w:color="auto"/>
      </w:divBdr>
    </w:div>
    <w:div w:id="615412378">
      <w:bodyDiv w:val="1"/>
      <w:marLeft w:val="0"/>
      <w:marRight w:val="0"/>
      <w:marTop w:val="0"/>
      <w:marBottom w:val="0"/>
      <w:divBdr>
        <w:top w:val="none" w:sz="0" w:space="0" w:color="auto"/>
        <w:left w:val="none" w:sz="0" w:space="0" w:color="auto"/>
        <w:bottom w:val="none" w:sz="0" w:space="0" w:color="auto"/>
        <w:right w:val="none" w:sz="0" w:space="0" w:color="auto"/>
      </w:divBdr>
    </w:div>
    <w:div w:id="694968261">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82771658">
      <w:bodyDiv w:val="1"/>
      <w:marLeft w:val="0"/>
      <w:marRight w:val="0"/>
      <w:marTop w:val="0"/>
      <w:marBottom w:val="0"/>
      <w:divBdr>
        <w:top w:val="none" w:sz="0" w:space="0" w:color="auto"/>
        <w:left w:val="none" w:sz="0" w:space="0" w:color="auto"/>
        <w:bottom w:val="none" w:sz="0" w:space="0" w:color="auto"/>
        <w:right w:val="none" w:sz="0" w:space="0" w:color="auto"/>
      </w:divBdr>
    </w:div>
    <w:div w:id="791172530">
      <w:bodyDiv w:val="1"/>
      <w:marLeft w:val="0"/>
      <w:marRight w:val="0"/>
      <w:marTop w:val="0"/>
      <w:marBottom w:val="0"/>
      <w:divBdr>
        <w:top w:val="none" w:sz="0" w:space="0" w:color="auto"/>
        <w:left w:val="none" w:sz="0" w:space="0" w:color="auto"/>
        <w:bottom w:val="none" w:sz="0" w:space="0" w:color="auto"/>
        <w:right w:val="none" w:sz="0" w:space="0" w:color="auto"/>
      </w:divBdr>
    </w:div>
    <w:div w:id="884368542">
      <w:bodyDiv w:val="1"/>
      <w:marLeft w:val="0"/>
      <w:marRight w:val="0"/>
      <w:marTop w:val="0"/>
      <w:marBottom w:val="0"/>
      <w:divBdr>
        <w:top w:val="none" w:sz="0" w:space="0" w:color="auto"/>
        <w:left w:val="none" w:sz="0" w:space="0" w:color="auto"/>
        <w:bottom w:val="none" w:sz="0" w:space="0" w:color="auto"/>
        <w:right w:val="none" w:sz="0" w:space="0" w:color="auto"/>
      </w:divBdr>
    </w:div>
    <w:div w:id="888688294">
      <w:bodyDiv w:val="1"/>
      <w:marLeft w:val="0"/>
      <w:marRight w:val="0"/>
      <w:marTop w:val="0"/>
      <w:marBottom w:val="0"/>
      <w:divBdr>
        <w:top w:val="none" w:sz="0" w:space="0" w:color="auto"/>
        <w:left w:val="none" w:sz="0" w:space="0" w:color="auto"/>
        <w:bottom w:val="none" w:sz="0" w:space="0" w:color="auto"/>
        <w:right w:val="none" w:sz="0" w:space="0" w:color="auto"/>
      </w:divBdr>
    </w:div>
    <w:div w:id="959602999">
      <w:bodyDiv w:val="1"/>
      <w:marLeft w:val="0"/>
      <w:marRight w:val="0"/>
      <w:marTop w:val="0"/>
      <w:marBottom w:val="0"/>
      <w:divBdr>
        <w:top w:val="none" w:sz="0" w:space="0" w:color="auto"/>
        <w:left w:val="none" w:sz="0" w:space="0" w:color="auto"/>
        <w:bottom w:val="none" w:sz="0" w:space="0" w:color="auto"/>
        <w:right w:val="none" w:sz="0" w:space="0" w:color="auto"/>
      </w:divBdr>
    </w:div>
    <w:div w:id="972448977">
      <w:bodyDiv w:val="1"/>
      <w:marLeft w:val="0"/>
      <w:marRight w:val="0"/>
      <w:marTop w:val="0"/>
      <w:marBottom w:val="0"/>
      <w:divBdr>
        <w:top w:val="none" w:sz="0" w:space="0" w:color="auto"/>
        <w:left w:val="none" w:sz="0" w:space="0" w:color="auto"/>
        <w:bottom w:val="none" w:sz="0" w:space="0" w:color="auto"/>
        <w:right w:val="none" w:sz="0" w:space="0" w:color="auto"/>
      </w:divBdr>
    </w:div>
    <w:div w:id="994838179">
      <w:bodyDiv w:val="1"/>
      <w:marLeft w:val="0"/>
      <w:marRight w:val="0"/>
      <w:marTop w:val="0"/>
      <w:marBottom w:val="0"/>
      <w:divBdr>
        <w:top w:val="none" w:sz="0" w:space="0" w:color="auto"/>
        <w:left w:val="none" w:sz="0" w:space="0" w:color="auto"/>
        <w:bottom w:val="none" w:sz="0" w:space="0" w:color="auto"/>
        <w:right w:val="none" w:sz="0" w:space="0" w:color="auto"/>
      </w:divBdr>
    </w:div>
    <w:div w:id="1010184027">
      <w:bodyDiv w:val="1"/>
      <w:marLeft w:val="0"/>
      <w:marRight w:val="0"/>
      <w:marTop w:val="0"/>
      <w:marBottom w:val="0"/>
      <w:divBdr>
        <w:top w:val="none" w:sz="0" w:space="0" w:color="auto"/>
        <w:left w:val="none" w:sz="0" w:space="0" w:color="auto"/>
        <w:bottom w:val="none" w:sz="0" w:space="0" w:color="auto"/>
        <w:right w:val="none" w:sz="0" w:space="0" w:color="auto"/>
      </w:divBdr>
    </w:div>
    <w:div w:id="1124470058">
      <w:bodyDiv w:val="1"/>
      <w:marLeft w:val="0"/>
      <w:marRight w:val="0"/>
      <w:marTop w:val="0"/>
      <w:marBottom w:val="0"/>
      <w:divBdr>
        <w:top w:val="none" w:sz="0" w:space="0" w:color="auto"/>
        <w:left w:val="none" w:sz="0" w:space="0" w:color="auto"/>
        <w:bottom w:val="none" w:sz="0" w:space="0" w:color="auto"/>
        <w:right w:val="none" w:sz="0" w:space="0" w:color="auto"/>
      </w:divBdr>
    </w:div>
    <w:div w:id="1157840471">
      <w:bodyDiv w:val="1"/>
      <w:marLeft w:val="0"/>
      <w:marRight w:val="0"/>
      <w:marTop w:val="0"/>
      <w:marBottom w:val="0"/>
      <w:divBdr>
        <w:top w:val="none" w:sz="0" w:space="0" w:color="auto"/>
        <w:left w:val="none" w:sz="0" w:space="0" w:color="auto"/>
        <w:bottom w:val="none" w:sz="0" w:space="0" w:color="auto"/>
        <w:right w:val="none" w:sz="0" w:space="0" w:color="auto"/>
      </w:divBdr>
    </w:div>
    <w:div w:id="1179730920">
      <w:bodyDiv w:val="1"/>
      <w:marLeft w:val="0"/>
      <w:marRight w:val="0"/>
      <w:marTop w:val="0"/>
      <w:marBottom w:val="0"/>
      <w:divBdr>
        <w:top w:val="none" w:sz="0" w:space="0" w:color="auto"/>
        <w:left w:val="none" w:sz="0" w:space="0" w:color="auto"/>
        <w:bottom w:val="none" w:sz="0" w:space="0" w:color="auto"/>
        <w:right w:val="none" w:sz="0" w:space="0" w:color="auto"/>
      </w:divBdr>
    </w:div>
    <w:div w:id="120698370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279071935">
      <w:bodyDiv w:val="1"/>
      <w:marLeft w:val="0"/>
      <w:marRight w:val="0"/>
      <w:marTop w:val="0"/>
      <w:marBottom w:val="0"/>
      <w:divBdr>
        <w:top w:val="none" w:sz="0" w:space="0" w:color="auto"/>
        <w:left w:val="none" w:sz="0" w:space="0" w:color="auto"/>
        <w:bottom w:val="none" w:sz="0" w:space="0" w:color="auto"/>
        <w:right w:val="none" w:sz="0" w:space="0" w:color="auto"/>
      </w:divBdr>
    </w:div>
    <w:div w:id="1289050581">
      <w:bodyDiv w:val="1"/>
      <w:marLeft w:val="0"/>
      <w:marRight w:val="0"/>
      <w:marTop w:val="0"/>
      <w:marBottom w:val="0"/>
      <w:divBdr>
        <w:top w:val="none" w:sz="0" w:space="0" w:color="auto"/>
        <w:left w:val="none" w:sz="0" w:space="0" w:color="auto"/>
        <w:bottom w:val="none" w:sz="0" w:space="0" w:color="auto"/>
        <w:right w:val="none" w:sz="0" w:space="0" w:color="auto"/>
      </w:divBdr>
    </w:div>
    <w:div w:id="1324628598">
      <w:bodyDiv w:val="1"/>
      <w:marLeft w:val="0"/>
      <w:marRight w:val="0"/>
      <w:marTop w:val="0"/>
      <w:marBottom w:val="0"/>
      <w:divBdr>
        <w:top w:val="none" w:sz="0" w:space="0" w:color="auto"/>
        <w:left w:val="none" w:sz="0" w:space="0" w:color="auto"/>
        <w:bottom w:val="none" w:sz="0" w:space="0" w:color="auto"/>
        <w:right w:val="none" w:sz="0" w:space="0" w:color="auto"/>
      </w:divBdr>
      <w:divsChild>
        <w:div w:id="947614924">
          <w:marLeft w:val="0"/>
          <w:marRight w:val="0"/>
          <w:marTop w:val="0"/>
          <w:marBottom w:val="0"/>
          <w:divBdr>
            <w:top w:val="none" w:sz="0" w:space="0" w:color="auto"/>
            <w:left w:val="none" w:sz="0" w:space="0" w:color="auto"/>
            <w:bottom w:val="none" w:sz="0" w:space="0" w:color="auto"/>
            <w:right w:val="none" w:sz="0" w:space="0" w:color="auto"/>
          </w:divBdr>
          <w:divsChild>
            <w:div w:id="24141338">
              <w:marLeft w:val="0"/>
              <w:marRight w:val="0"/>
              <w:marTop w:val="0"/>
              <w:marBottom w:val="0"/>
              <w:divBdr>
                <w:top w:val="none" w:sz="0" w:space="0" w:color="auto"/>
                <w:left w:val="none" w:sz="0" w:space="0" w:color="auto"/>
                <w:bottom w:val="none" w:sz="0" w:space="0" w:color="auto"/>
                <w:right w:val="none" w:sz="0" w:space="0" w:color="auto"/>
              </w:divBdr>
              <w:divsChild>
                <w:div w:id="1661231448">
                  <w:marLeft w:val="0"/>
                  <w:marRight w:val="0"/>
                  <w:marTop w:val="0"/>
                  <w:marBottom w:val="0"/>
                  <w:divBdr>
                    <w:top w:val="none" w:sz="0" w:space="0" w:color="auto"/>
                    <w:left w:val="none" w:sz="0" w:space="0" w:color="auto"/>
                    <w:bottom w:val="none" w:sz="0" w:space="0" w:color="auto"/>
                    <w:right w:val="none" w:sz="0" w:space="0" w:color="auto"/>
                  </w:divBdr>
                  <w:divsChild>
                    <w:div w:id="7820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3294">
      <w:bodyDiv w:val="1"/>
      <w:marLeft w:val="0"/>
      <w:marRight w:val="0"/>
      <w:marTop w:val="0"/>
      <w:marBottom w:val="0"/>
      <w:divBdr>
        <w:top w:val="none" w:sz="0" w:space="0" w:color="auto"/>
        <w:left w:val="none" w:sz="0" w:space="0" w:color="auto"/>
        <w:bottom w:val="none" w:sz="0" w:space="0" w:color="auto"/>
        <w:right w:val="none" w:sz="0" w:space="0" w:color="auto"/>
      </w:divBdr>
    </w:div>
    <w:div w:id="1425298519">
      <w:bodyDiv w:val="1"/>
      <w:marLeft w:val="0"/>
      <w:marRight w:val="0"/>
      <w:marTop w:val="0"/>
      <w:marBottom w:val="0"/>
      <w:divBdr>
        <w:top w:val="none" w:sz="0" w:space="0" w:color="auto"/>
        <w:left w:val="none" w:sz="0" w:space="0" w:color="auto"/>
        <w:bottom w:val="none" w:sz="0" w:space="0" w:color="auto"/>
        <w:right w:val="none" w:sz="0" w:space="0" w:color="auto"/>
      </w:divBdr>
    </w:div>
    <w:div w:id="1499537320">
      <w:bodyDiv w:val="1"/>
      <w:marLeft w:val="0"/>
      <w:marRight w:val="0"/>
      <w:marTop w:val="0"/>
      <w:marBottom w:val="0"/>
      <w:divBdr>
        <w:top w:val="none" w:sz="0" w:space="0" w:color="auto"/>
        <w:left w:val="none" w:sz="0" w:space="0" w:color="auto"/>
        <w:bottom w:val="none" w:sz="0" w:space="0" w:color="auto"/>
        <w:right w:val="none" w:sz="0" w:space="0" w:color="auto"/>
      </w:divBdr>
    </w:div>
    <w:div w:id="1500850254">
      <w:bodyDiv w:val="1"/>
      <w:marLeft w:val="0"/>
      <w:marRight w:val="0"/>
      <w:marTop w:val="0"/>
      <w:marBottom w:val="0"/>
      <w:divBdr>
        <w:top w:val="none" w:sz="0" w:space="0" w:color="auto"/>
        <w:left w:val="none" w:sz="0" w:space="0" w:color="auto"/>
        <w:bottom w:val="none" w:sz="0" w:space="0" w:color="auto"/>
        <w:right w:val="none" w:sz="0" w:space="0" w:color="auto"/>
      </w:divBdr>
    </w:div>
    <w:div w:id="1589969488">
      <w:bodyDiv w:val="1"/>
      <w:marLeft w:val="0"/>
      <w:marRight w:val="0"/>
      <w:marTop w:val="0"/>
      <w:marBottom w:val="0"/>
      <w:divBdr>
        <w:top w:val="none" w:sz="0" w:space="0" w:color="auto"/>
        <w:left w:val="none" w:sz="0" w:space="0" w:color="auto"/>
        <w:bottom w:val="none" w:sz="0" w:space="0" w:color="auto"/>
        <w:right w:val="none" w:sz="0" w:space="0" w:color="auto"/>
      </w:divBdr>
    </w:div>
    <w:div w:id="1597205087">
      <w:bodyDiv w:val="1"/>
      <w:marLeft w:val="0"/>
      <w:marRight w:val="0"/>
      <w:marTop w:val="0"/>
      <w:marBottom w:val="0"/>
      <w:divBdr>
        <w:top w:val="none" w:sz="0" w:space="0" w:color="auto"/>
        <w:left w:val="none" w:sz="0" w:space="0" w:color="auto"/>
        <w:bottom w:val="none" w:sz="0" w:space="0" w:color="auto"/>
        <w:right w:val="none" w:sz="0" w:space="0" w:color="auto"/>
      </w:divBdr>
    </w:div>
    <w:div w:id="1674726977">
      <w:bodyDiv w:val="1"/>
      <w:marLeft w:val="0"/>
      <w:marRight w:val="0"/>
      <w:marTop w:val="0"/>
      <w:marBottom w:val="0"/>
      <w:divBdr>
        <w:top w:val="none" w:sz="0" w:space="0" w:color="auto"/>
        <w:left w:val="none" w:sz="0" w:space="0" w:color="auto"/>
        <w:bottom w:val="none" w:sz="0" w:space="0" w:color="auto"/>
        <w:right w:val="none" w:sz="0" w:space="0" w:color="auto"/>
      </w:divBdr>
    </w:div>
    <w:div w:id="1709258295">
      <w:bodyDiv w:val="1"/>
      <w:marLeft w:val="0"/>
      <w:marRight w:val="0"/>
      <w:marTop w:val="0"/>
      <w:marBottom w:val="0"/>
      <w:divBdr>
        <w:top w:val="none" w:sz="0" w:space="0" w:color="auto"/>
        <w:left w:val="none" w:sz="0" w:space="0" w:color="auto"/>
        <w:bottom w:val="none" w:sz="0" w:space="0" w:color="auto"/>
        <w:right w:val="none" w:sz="0" w:space="0" w:color="auto"/>
      </w:divBdr>
    </w:div>
    <w:div w:id="1775468201">
      <w:bodyDiv w:val="1"/>
      <w:marLeft w:val="0"/>
      <w:marRight w:val="0"/>
      <w:marTop w:val="0"/>
      <w:marBottom w:val="0"/>
      <w:divBdr>
        <w:top w:val="none" w:sz="0" w:space="0" w:color="auto"/>
        <w:left w:val="none" w:sz="0" w:space="0" w:color="auto"/>
        <w:bottom w:val="none" w:sz="0" w:space="0" w:color="auto"/>
        <w:right w:val="none" w:sz="0" w:space="0" w:color="auto"/>
      </w:divBdr>
    </w:div>
    <w:div w:id="1777408210">
      <w:bodyDiv w:val="1"/>
      <w:marLeft w:val="0"/>
      <w:marRight w:val="0"/>
      <w:marTop w:val="0"/>
      <w:marBottom w:val="0"/>
      <w:divBdr>
        <w:top w:val="none" w:sz="0" w:space="0" w:color="auto"/>
        <w:left w:val="none" w:sz="0" w:space="0" w:color="auto"/>
        <w:bottom w:val="none" w:sz="0" w:space="0" w:color="auto"/>
        <w:right w:val="none" w:sz="0" w:space="0" w:color="auto"/>
      </w:divBdr>
      <w:divsChild>
        <w:div w:id="1686710264">
          <w:marLeft w:val="0"/>
          <w:marRight w:val="0"/>
          <w:marTop w:val="0"/>
          <w:marBottom w:val="0"/>
          <w:divBdr>
            <w:top w:val="none" w:sz="0" w:space="0" w:color="auto"/>
            <w:left w:val="none" w:sz="0" w:space="0" w:color="auto"/>
            <w:bottom w:val="none" w:sz="0" w:space="0" w:color="auto"/>
            <w:right w:val="none" w:sz="0" w:space="0" w:color="auto"/>
          </w:divBdr>
          <w:divsChild>
            <w:div w:id="1926183385">
              <w:marLeft w:val="0"/>
              <w:marRight w:val="0"/>
              <w:marTop w:val="0"/>
              <w:marBottom w:val="0"/>
              <w:divBdr>
                <w:top w:val="none" w:sz="0" w:space="0" w:color="auto"/>
                <w:left w:val="none" w:sz="0" w:space="0" w:color="auto"/>
                <w:bottom w:val="none" w:sz="0" w:space="0" w:color="auto"/>
                <w:right w:val="none" w:sz="0" w:space="0" w:color="auto"/>
              </w:divBdr>
              <w:divsChild>
                <w:div w:id="1740054209">
                  <w:marLeft w:val="0"/>
                  <w:marRight w:val="0"/>
                  <w:marTop w:val="0"/>
                  <w:marBottom w:val="0"/>
                  <w:divBdr>
                    <w:top w:val="none" w:sz="0" w:space="0" w:color="auto"/>
                    <w:left w:val="none" w:sz="0" w:space="0" w:color="auto"/>
                    <w:bottom w:val="none" w:sz="0" w:space="0" w:color="auto"/>
                    <w:right w:val="none" w:sz="0" w:space="0" w:color="auto"/>
                  </w:divBdr>
                  <w:divsChild>
                    <w:div w:id="14646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70338778">
      <w:bodyDiv w:val="1"/>
      <w:marLeft w:val="0"/>
      <w:marRight w:val="0"/>
      <w:marTop w:val="0"/>
      <w:marBottom w:val="0"/>
      <w:divBdr>
        <w:top w:val="none" w:sz="0" w:space="0" w:color="auto"/>
        <w:left w:val="none" w:sz="0" w:space="0" w:color="auto"/>
        <w:bottom w:val="none" w:sz="0" w:space="0" w:color="auto"/>
        <w:right w:val="none" w:sz="0" w:space="0" w:color="auto"/>
      </w:divBdr>
    </w:div>
    <w:div w:id="1906598757">
      <w:bodyDiv w:val="1"/>
      <w:marLeft w:val="0"/>
      <w:marRight w:val="0"/>
      <w:marTop w:val="0"/>
      <w:marBottom w:val="0"/>
      <w:divBdr>
        <w:top w:val="none" w:sz="0" w:space="0" w:color="auto"/>
        <w:left w:val="none" w:sz="0" w:space="0" w:color="auto"/>
        <w:bottom w:val="none" w:sz="0" w:space="0" w:color="auto"/>
        <w:right w:val="none" w:sz="0" w:space="0" w:color="auto"/>
      </w:divBdr>
    </w:div>
    <w:div w:id="1912081505">
      <w:bodyDiv w:val="1"/>
      <w:marLeft w:val="0"/>
      <w:marRight w:val="0"/>
      <w:marTop w:val="0"/>
      <w:marBottom w:val="0"/>
      <w:divBdr>
        <w:top w:val="none" w:sz="0" w:space="0" w:color="auto"/>
        <w:left w:val="none" w:sz="0" w:space="0" w:color="auto"/>
        <w:bottom w:val="none" w:sz="0" w:space="0" w:color="auto"/>
        <w:right w:val="none" w:sz="0" w:space="0" w:color="auto"/>
      </w:divBdr>
    </w:div>
    <w:div w:id="2016959955">
      <w:bodyDiv w:val="1"/>
      <w:marLeft w:val="0"/>
      <w:marRight w:val="0"/>
      <w:marTop w:val="0"/>
      <w:marBottom w:val="0"/>
      <w:divBdr>
        <w:top w:val="none" w:sz="0" w:space="0" w:color="auto"/>
        <w:left w:val="none" w:sz="0" w:space="0" w:color="auto"/>
        <w:bottom w:val="none" w:sz="0" w:space="0" w:color="auto"/>
        <w:right w:val="none" w:sz="0" w:space="0" w:color="auto"/>
      </w:divBdr>
    </w:div>
    <w:div w:id="2059283586">
      <w:bodyDiv w:val="1"/>
      <w:marLeft w:val="0"/>
      <w:marRight w:val="0"/>
      <w:marTop w:val="0"/>
      <w:marBottom w:val="0"/>
      <w:divBdr>
        <w:top w:val="none" w:sz="0" w:space="0" w:color="auto"/>
        <w:left w:val="none" w:sz="0" w:space="0" w:color="auto"/>
        <w:bottom w:val="none" w:sz="0" w:space="0" w:color="auto"/>
        <w:right w:val="none" w:sz="0" w:space="0" w:color="auto"/>
      </w:divBdr>
    </w:div>
    <w:div w:id="2075813393">
      <w:bodyDiv w:val="1"/>
      <w:marLeft w:val="0"/>
      <w:marRight w:val="0"/>
      <w:marTop w:val="0"/>
      <w:marBottom w:val="0"/>
      <w:divBdr>
        <w:top w:val="none" w:sz="0" w:space="0" w:color="auto"/>
        <w:left w:val="none" w:sz="0" w:space="0" w:color="auto"/>
        <w:bottom w:val="none" w:sz="0" w:space="0" w:color="auto"/>
        <w:right w:val="none" w:sz="0" w:space="0" w:color="auto"/>
      </w:divBdr>
    </w:div>
    <w:div w:id="20953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insight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616</Words>
  <Characters>4354</Characters>
  <Application>Microsoft Office Word</Application>
  <DocSecurity>0</DocSecurity>
  <Lines>174</Lines>
  <Paragraphs>124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4846</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Oswald, Susanne</dc:creator>
  <cp:keywords/>
  <cp:lastModifiedBy>Barbara Ostermeier</cp:lastModifiedBy>
  <cp:revision>4</cp:revision>
  <cp:lastPrinted>2013-08-22T07:31:00Z</cp:lastPrinted>
  <dcterms:created xsi:type="dcterms:W3CDTF">2025-07-30T14:08:00Z</dcterms:created>
  <dcterms:modified xsi:type="dcterms:W3CDTF">2025-07-30T14:22:00Z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743eb702da4677ff28e34e4e1acd7c548c202906398304f2819c3d4f220f0fb0</vt:lpwstr>
  </property>
</Properties>
</file>