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4F9FB25" w:rsidR="00E44AB6" w:rsidRPr="002950FE" w:rsidRDefault="00985DF4" w:rsidP="002E095B">
      <w:pPr>
        <w:pStyle w:val="PITitel"/>
        <w:rPr>
          <w:b/>
          <w:bCs/>
          <w:lang w:val="de-DE"/>
        </w:rPr>
      </w:pPr>
      <w:r w:rsidRPr="002950FE">
        <w:rPr>
          <w:b/>
          <w:bCs/>
          <w:lang w:val="de-DE"/>
        </w:rPr>
        <w:t>MEDIENINFORMATION</w:t>
      </w:r>
    </w:p>
    <w:p w14:paraId="75859842" w14:textId="21926A6C" w:rsidR="007370FF" w:rsidRPr="002950FE" w:rsidRDefault="002950FE" w:rsidP="002950FE">
      <w:pPr>
        <w:pStyle w:val="PILead"/>
        <w:spacing w:line="276" w:lineRule="auto"/>
        <w:jc w:val="left"/>
        <w:rPr>
          <w:rFonts w:eastAsia="Times New Roman" w:cs="Arial"/>
          <w:sz w:val="28"/>
          <w:szCs w:val="28"/>
          <w:lang w:val="de-DE"/>
        </w:rPr>
      </w:pPr>
      <w:r w:rsidRPr="002950FE">
        <w:rPr>
          <w:rFonts w:eastAsia="inter" w:cs="Arial"/>
          <w:color w:val="000000"/>
          <w:lang w:val="de-DE"/>
        </w:rPr>
        <w:t>ASMPT erhält in der TechInsights-Umfrage 2025 weltweite Anerkennung für seinen herausragenden Kundenservice</w:t>
      </w:r>
    </w:p>
    <w:p w14:paraId="3614CAED" w14:textId="684B9EB5" w:rsidR="009F06FA" w:rsidRPr="002950FE" w:rsidRDefault="002950FE" w:rsidP="007370FF">
      <w:pPr>
        <w:pStyle w:val="PILead"/>
        <w:spacing w:line="276" w:lineRule="auto"/>
        <w:jc w:val="left"/>
        <w:rPr>
          <w:rFonts w:eastAsia="SimSun" w:cs="Arial"/>
          <w:bCs w:val="0"/>
          <w:sz w:val="40"/>
          <w:szCs w:val="40"/>
          <w:lang w:val="de-DE"/>
        </w:rPr>
      </w:pPr>
      <w:r w:rsidRPr="002950FE">
        <w:rPr>
          <w:rFonts w:eastAsia="SimSun" w:cs="Arial"/>
          <w:bCs w:val="0"/>
          <w:sz w:val="40"/>
          <w:szCs w:val="40"/>
          <w:lang w:val="de-DE"/>
        </w:rPr>
        <w:t>Ausgezeichnet für hervorragenden Kundenservice</w:t>
      </w:r>
    </w:p>
    <w:p w14:paraId="4B54D613" w14:textId="3139B277" w:rsidR="002950FE" w:rsidRDefault="002950FE" w:rsidP="00C07265">
      <w:pPr>
        <w:overflowPunct w:val="0"/>
        <w:autoSpaceDE w:val="0"/>
        <w:autoSpaceDN w:val="0"/>
        <w:adjustRightInd w:val="0"/>
        <w:spacing w:after="120" w:line="280" w:lineRule="exact"/>
        <w:jc w:val="both"/>
        <w:textAlignment w:val="baseline"/>
        <w:rPr>
          <w:rFonts w:ascii="Arial" w:eastAsia="Times New Roman" w:hAnsi="Arial" w:cs="Arial"/>
          <w:b/>
          <w:bCs/>
          <w:sz w:val="22"/>
          <w:szCs w:val="22"/>
          <w:lang w:val="de-DE"/>
        </w:rPr>
      </w:pPr>
      <w:r w:rsidRPr="002950FE">
        <w:rPr>
          <w:rFonts w:ascii="Arial" w:eastAsia="Times New Roman" w:hAnsi="Arial" w:cs="Arial"/>
          <w:b/>
          <w:bCs/>
          <w:sz w:val="22"/>
          <w:szCs w:val="22"/>
          <w:lang w:val="de-DE"/>
        </w:rPr>
        <w:t xml:space="preserve">Regensburg, 31. Juli 2025: ASMPT wurde in der TechInsights Global Semiconductor Supplier Survey 2025 zum zwölften Mal in Folge für herausragende Leistungen ausgezeichnet. In diesem Jahr belegte das Unternehmen den dritten Platz </w:t>
      </w:r>
      <w:r>
        <w:rPr>
          <w:rFonts w:ascii="Arial" w:eastAsia="Times New Roman" w:hAnsi="Arial" w:cs="Arial"/>
          <w:b/>
          <w:bCs/>
          <w:sz w:val="22"/>
          <w:szCs w:val="22"/>
          <w:lang w:val="de-DE"/>
        </w:rPr>
        <w:t>in der Kategorie</w:t>
      </w:r>
      <w:r w:rsidRPr="002950FE">
        <w:rPr>
          <w:rFonts w:ascii="Arial" w:eastAsia="Times New Roman" w:hAnsi="Arial" w:cs="Arial"/>
          <w:b/>
          <w:bCs/>
          <w:sz w:val="22"/>
          <w:szCs w:val="22"/>
          <w:lang w:val="de-DE"/>
        </w:rPr>
        <w:t xml:space="preserve"> </w:t>
      </w:r>
      <w:r>
        <w:rPr>
          <w:rFonts w:ascii="Arial" w:eastAsia="Times New Roman" w:hAnsi="Arial" w:cs="Arial"/>
          <w:b/>
          <w:bCs/>
          <w:sz w:val="22"/>
          <w:szCs w:val="22"/>
          <w:lang w:val="de-DE"/>
        </w:rPr>
        <w:t>„</w:t>
      </w:r>
      <w:r w:rsidRPr="002950FE">
        <w:rPr>
          <w:rFonts w:ascii="Arial" w:eastAsia="Times New Roman" w:hAnsi="Arial" w:cs="Arial"/>
          <w:b/>
          <w:bCs/>
          <w:sz w:val="22"/>
          <w:szCs w:val="22"/>
          <w:lang w:val="de-DE"/>
        </w:rPr>
        <w:t>Kundenservice</w:t>
      </w:r>
      <w:r>
        <w:rPr>
          <w:rFonts w:ascii="Arial" w:eastAsia="Times New Roman" w:hAnsi="Arial" w:cs="Arial"/>
          <w:b/>
          <w:bCs/>
          <w:sz w:val="22"/>
          <w:szCs w:val="22"/>
          <w:lang w:val="de-DE"/>
        </w:rPr>
        <w:t>“</w:t>
      </w:r>
      <w:r w:rsidRPr="002950FE">
        <w:rPr>
          <w:rFonts w:ascii="Arial" w:eastAsia="Times New Roman" w:hAnsi="Arial" w:cs="Arial"/>
          <w:b/>
          <w:bCs/>
          <w:sz w:val="22"/>
          <w:szCs w:val="22"/>
          <w:lang w:val="de-DE"/>
        </w:rPr>
        <w:t xml:space="preserve"> unter den </w:t>
      </w:r>
      <w:r>
        <w:rPr>
          <w:rFonts w:ascii="Arial" w:eastAsia="Times New Roman" w:hAnsi="Arial" w:cs="Arial"/>
          <w:b/>
          <w:bCs/>
          <w:sz w:val="22"/>
          <w:szCs w:val="22"/>
          <w:lang w:val="de-DE"/>
        </w:rPr>
        <w:t xml:space="preserve">großen </w:t>
      </w:r>
      <w:r w:rsidRPr="002950FE">
        <w:rPr>
          <w:rFonts w:ascii="Arial" w:eastAsia="Times New Roman" w:hAnsi="Arial" w:cs="Arial"/>
          <w:b/>
          <w:bCs/>
          <w:sz w:val="22"/>
          <w:szCs w:val="22"/>
          <w:lang w:val="de-DE"/>
        </w:rPr>
        <w:t xml:space="preserve">Anbietern von </w:t>
      </w:r>
      <w:r>
        <w:rPr>
          <w:rFonts w:ascii="Arial" w:eastAsia="Times New Roman" w:hAnsi="Arial" w:cs="Arial"/>
          <w:b/>
          <w:bCs/>
          <w:sz w:val="22"/>
          <w:szCs w:val="22"/>
          <w:lang w:val="de-DE"/>
        </w:rPr>
        <w:t>Fertigungsequipment</w:t>
      </w:r>
      <w:r w:rsidRPr="002950FE">
        <w:rPr>
          <w:rFonts w:ascii="Arial" w:eastAsia="Times New Roman" w:hAnsi="Arial" w:cs="Arial"/>
          <w:b/>
          <w:bCs/>
          <w:sz w:val="22"/>
          <w:szCs w:val="22"/>
          <w:lang w:val="de-DE"/>
        </w:rPr>
        <w:t>.</w:t>
      </w:r>
    </w:p>
    <w:p w14:paraId="0BAD09D7" w14:textId="59C4FBB0" w:rsidR="002950FE" w:rsidRPr="002950FE" w:rsidRDefault="002950FE" w:rsidP="0084479F">
      <w:pPr>
        <w:jc w:val="both"/>
        <w:rPr>
          <w:rFonts w:ascii="Arial" w:eastAsia="inter" w:hAnsi="Arial" w:cs="Arial"/>
          <w:color w:val="000000"/>
          <w:sz w:val="22"/>
          <w:szCs w:val="22"/>
          <w:lang w:val="de-DE"/>
        </w:rPr>
      </w:pPr>
      <w:r w:rsidRPr="002950FE">
        <w:rPr>
          <w:rFonts w:ascii="Arial" w:eastAsia="inter" w:hAnsi="Arial" w:cs="Arial"/>
          <w:color w:val="000000"/>
          <w:sz w:val="22"/>
          <w:szCs w:val="22"/>
          <w:lang w:val="de-DE"/>
        </w:rPr>
        <w:t xml:space="preserve">Die jährlich durchgeführte Umfrage von TechInsights unter mehr als 28.000 Fachkräften aus der Halbleiterbranche – darunter Hersteller und </w:t>
      </w:r>
      <w:r w:rsidR="00812DFF">
        <w:rPr>
          <w:rFonts w:ascii="Arial" w:eastAsia="inter" w:hAnsi="Arial" w:cs="Arial"/>
          <w:color w:val="000000"/>
          <w:sz w:val="22"/>
          <w:szCs w:val="22"/>
          <w:lang w:val="de-DE"/>
        </w:rPr>
        <w:t>Systemanwender</w:t>
      </w:r>
      <w:r w:rsidRPr="002950FE">
        <w:rPr>
          <w:rFonts w:ascii="Arial" w:eastAsia="inter" w:hAnsi="Arial" w:cs="Arial"/>
          <w:color w:val="000000"/>
          <w:sz w:val="22"/>
          <w:szCs w:val="22"/>
          <w:lang w:val="de-DE"/>
        </w:rPr>
        <w:t xml:space="preserve"> – deckte über 46 Prozent des globalen Chipmarkts ab. Bewertet wurden die Zulieferer anhand von Kriterien wie Produktqualität, Kundenservice und Leistungsfähigkeit.</w:t>
      </w:r>
    </w:p>
    <w:p w14:paraId="49053CB6" w14:textId="77777777" w:rsidR="002950FE" w:rsidRPr="00812DFF" w:rsidRDefault="002950FE" w:rsidP="0084479F">
      <w:pPr>
        <w:jc w:val="both"/>
        <w:rPr>
          <w:rFonts w:ascii="Arial" w:eastAsia="inter" w:hAnsi="Arial" w:cs="Arial"/>
          <w:color w:val="000000"/>
          <w:sz w:val="22"/>
          <w:szCs w:val="22"/>
          <w:lang w:val="de-DE"/>
        </w:rPr>
      </w:pPr>
    </w:p>
    <w:p w14:paraId="79ED18B1" w14:textId="0A2FEFE1" w:rsidR="002950FE" w:rsidRPr="007620CA" w:rsidRDefault="00812DFF" w:rsidP="007620CA">
      <w:pPr>
        <w:jc w:val="both"/>
        <w:rPr>
          <w:rFonts w:ascii="Arial" w:eastAsia="inter" w:hAnsi="Arial" w:cs="Arial"/>
          <w:color w:val="000000"/>
          <w:sz w:val="22"/>
          <w:szCs w:val="22"/>
          <w:lang w:val="de-DE"/>
        </w:rPr>
      </w:pPr>
      <w:r w:rsidRPr="007620CA">
        <w:rPr>
          <w:rFonts w:ascii="Arial" w:eastAsia="inter" w:hAnsi="Arial" w:cs="Arial"/>
          <w:color w:val="000000"/>
          <w:sz w:val="22"/>
          <w:szCs w:val="22"/>
          <w:lang w:val="de-DE"/>
        </w:rPr>
        <w:t xml:space="preserve">„Diese Auszeichnung bestätigt das Vertrauen, das unsere Kunden in uns setzen, und unterstreicht unseren konsequenten Fokus auf Innovation und Service“, erklärt </w:t>
      </w:r>
      <w:r w:rsidR="007620CA" w:rsidRPr="007620CA">
        <w:rPr>
          <w:rFonts w:ascii="Arial" w:eastAsia="inter" w:hAnsi="Arial" w:cs="Arial"/>
          <w:color w:val="000000"/>
          <w:sz w:val="22"/>
          <w:szCs w:val="22"/>
          <w:lang w:val="de-DE"/>
        </w:rPr>
        <w:t>Dr. Johann Weinhändler, Regional Head ASMPT Semiconductor Solutions Europe und General Manager ASMPT AMICRA GmbH in Regensburg</w:t>
      </w:r>
      <w:r w:rsidRPr="007620CA">
        <w:rPr>
          <w:rFonts w:ascii="Arial" w:eastAsia="inter" w:hAnsi="Arial" w:cs="Arial"/>
          <w:color w:val="000000"/>
          <w:sz w:val="22"/>
          <w:szCs w:val="22"/>
          <w:lang w:val="de-DE"/>
        </w:rPr>
        <w:t>. „Unser Ziel ist es, unsere Kunden bei der Bewältigung der rasanten Entwicklungen in den Bereichen Künstliche Intelligenz, Packaging-Technologien und Prozessinnovationen bestmöglich zu unterstützen.“</w:t>
      </w:r>
    </w:p>
    <w:p w14:paraId="78E6CB51" w14:textId="77777777" w:rsidR="00812DFF" w:rsidRPr="00812DFF" w:rsidRDefault="00812DFF" w:rsidP="0084479F">
      <w:pPr>
        <w:jc w:val="both"/>
        <w:rPr>
          <w:rFonts w:ascii="Arial" w:eastAsia="Malgun Gothic" w:hAnsi="Arial" w:cs="Arial"/>
          <w:sz w:val="22"/>
          <w:szCs w:val="22"/>
          <w:lang w:val="de-DE" w:eastAsia="ko-KR"/>
        </w:rPr>
      </w:pPr>
    </w:p>
    <w:p w14:paraId="65E05ECE" w14:textId="5F1F0B99" w:rsidR="002950FE" w:rsidRPr="00812DFF" w:rsidRDefault="00812DFF" w:rsidP="0084479F">
      <w:pPr>
        <w:jc w:val="both"/>
        <w:rPr>
          <w:rFonts w:ascii="Arial" w:eastAsia="Malgun Gothic" w:hAnsi="Arial" w:cs="Arial"/>
          <w:sz w:val="22"/>
          <w:szCs w:val="22"/>
          <w:lang w:val="de-DE" w:eastAsia="ko-KR"/>
        </w:rPr>
      </w:pPr>
      <w:r w:rsidRPr="00812DFF">
        <w:rPr>
          <w:rFonts w:ascii="Arial" w:eastAsia="Malgun Gothic" w:hAnsi="Arial" w:cs="Arial"/>
          <w:sz w:val="22"/>
          <w:szCs w:val="22"/>
          <w:lang w:val="de-DE" w:eastAsia="ko-KR"/>
        </w:rPr>
        <w:t xml:space="preserve">ASMPT wurde für seine Innovationskraft, die starke Kundenbindung sowie seine Anpassungsfähigkeit in einem volatilen Lieferkettenumfeld ausgezeichnet – </w:t>
      </w:r>
      <w:r w:rsidR="00286106">
        <w:rPr>
          <w:rFonts w:ascii="Arial" w:eastAsia="Malgun Gothic" w:hAnsi="Arial" w:cs="Arial"/>
          <w:sz w:val="22"/>
          <w:szCs w:val="22"/>
          <w:lang w:val="de-DE" w:eastAsia="ko-KR"/>
        </w:rPr>
        <w:t>insbesondere</w:t>
      </w:r>
      <w:r w:rsidRPr="00812DFF">
        <w:rPr>
          <w:rFonts w:ascii="Arial" w:eastAsia="Malgun Gothic" w:hAnsi="Arial" w:cs="Arial"/>
          <w:sz w:val="22"/>
          <w:szCs w:val="22"/>
          <w:lang w:val="de-DE" w:eastAsia="ko-KR"/>
        </w:rPr>
        <w:t xml:space="preserve"> vor dem Hintergrund des rasanten technologischen Wandels in Bereichen wie KI und Advanced Packaging. Die Auszeichnung unterstreicht die zentrale Rolle von ASMPT bei der Weiterentwicklung der Halbleiterindustrie.</w:t>
      </w:r>
    </w:p>
    <w:p w14:paraId="28F74E91" w14:textId="77777777" w:rsidR="00812DFF" w:rsidRPr="00812DFF" w:rsidRDefault="00812DFF" w:rsidP="0084479F">
      <w:pPr>
        <w:jc w:val="both"/>
        <w:rPr>
          <w:rFonts w:ascii="Arial" w:eastAsia="Malgun Gothic" w:hAnsi="Arial" w:cs="Arial"/>
          <w:sz w:val="22"/>
          <w:szCs w:val="22"/>
          <w:lang w:val="de-DE" w:eastAsia="ko-KR"/>
        </w:rPr>
      </w:pPr>
    </w:p>
    <w:p w14:paraId="3BC91622" w14:textId="77777777" w:rsidR="002950FE" w:rsidRPr="002950FE" w:rsidRDefault="002950FE" w:rsidP="002950FE">
      <w:pPr>
        <w:jc w:val="both"/>
        <w:rPr>
          <w:rFonts w:ascii="Arial" w:eastAsia="Malgun Gothic" w:hAnsi="Arial" w:cs="Arial"/>
          <w:sz w:val="22"/>
          <w:szCs w:val="22"/>
          <w:lang w:val="de-DE" w:eastAsia="ko-KR"/>
        </w:rPr>
      </w:pPr>
    </w:p>
    <w:p w14:paraId="3E59F8B9" w14:textId="77777777" w:rsidR="0084479F" w:rsidRPr="002950FE" w:rsidRDefault="0084479F">
      <w:pPr>
        <w:rPr>
          <w:rFonts w:ascii="Arial" w:hAnsi="Arial"/>
          <w:b/>
          <w:sz w:val="18"/>
          <w:szCs w:val="18"/>
          <w:lang w:val="de-DE"/>
        </w:rPr>
      </w:pPr>
      <w:r w:rsidRPr="002950FE">
        <w:rPr>
          <w:b/>
          <w:sz w:val="18"/>
          <w:szCs w:val="18"/>
          <w:lang w:val="de-DE"/>
        </w:rPr>
        <w:br w:type="page"/>
      </w:r>
    </w:p>
    <w:p w14:paraId="49CCB311" w14:textId="77777777" w:rsidR="00985DF4" w:rsidRPr="003B4D5E" w:rsidRDefault="00985DF4" w:rsidP="00985DF4">
      <w:pPr>
        <w:pStyle w:val="PITextkrper"/>
        <w:rPr>
          <w:b/>
          <w:bCs/>
          <w:sz w:val="18"/>
          <w:szCs w:val="18"/>
          <w:lang w:val="de-DE"/>
        </w:rPr>
      </w:pPr>
      <w:r w:rsidRPr="003B4D5E">
        <w:rPr>
          <w:b/>
          <w:bCs/>
          <w:sz w:val="18"/>
          <w:szCs w:val="18"/>
          <w:lang w:val="de-DE"/>
        </w:rPr>
        <w:lastRenderedPageBreak/>
        <w:t>Verfügbares Bildmaterial</w:t>
      </w:r>
    </w:p>
    <w:p w14:paraId="4CFE7063" w14:textId="77777777" w:rsidR="00985DF4" w:rsidRPr="003B4D5E" w:rsidRDefault="00985DF4" w:rsidP="00985DF4">
      <w:pPr>
        <w:pStyle w:val="PIAbspann"/>
        <w:jc w:val="left"/>
        <w:rPr>
          <w:rStyle w:val="Hyperlink"/>
          <w:rFonts w:cs="Arial"/>
          <w:color w:val="auto"/>
          <w:u w:val="none"/>
          <w:lang w:val="de-DE"/>
        </w:rPr>
      </w:pPr>
      <w:r w:rsidRPr="003B4D5E">
        <w:rPr>
          <w:lang w:val="de-DE"/>
        </w:rPr>
        <w:t xml:space="preserve">Folgendes Bildmaterial steht druckfähig im Internet zum Download bereit: </w:t>
      </w:r>
      <w:r w:rsidRPr="003B4D5E">
        <w:rPr>
          <w:lang w:val="de-DE"/>
        </w:rPr>
        <w:br/>
      </w:r>
      <w:hyperlink r:id="rId8" w:history="1">
        <w:r w:rsidRPr="003B4D5E">
          <w:rPr>
            <w:rStyle w:val="Hyperlink"/>
            <w:rFonts w:cs="Arial"/>
            <w:lang w:val="de-DE"/>
          </w:rPr>
          <w:t>https://kk.htcm.de/press-releases/asmpt/</w:t>
        </w:r>
      </w:hyperlink>
    </w:p>
    <w:p w14:paraId="143570C2" w14:textId="71DC9CEF" w:rsidR="00282A3D" w:rsidRPr="00985DF4" w:rsidRDefault="00282A3D">
      <w:pPr>
        <w:rPr>
          <w:color w:val="000000" w:themeColor="text1"/>
          <w:lang w:val="de-DE"/>
        </w:rPr>
      </w:pPr>
    </w:p>
    <w:p w14:paraId="64BF20E0" w14:textId="77777777" w:rsidR="00F13096" w:rsidRPr="00985DF4" w:rsidRDefault="00F13096">
      <w:pPr>
        <w:rPr>
          <w:color w:val="000000" w:themeColor="text1"/>
          <w:lang w:val="de-DE"/>
        </w:rPr>
      </w:pPr>
    </w:p>
    <w:tbl>
      <w:tblPr>
        <w:tblStyle w:val="TableGrid"/>
        <w:tblW w:w="6793" w:type="dxa"/>
        <w:tblLook w:val="04A0" w:firstRow="1" w:lastRow="0" w:firstColumn="1" w:lastColumn="0" w:noHBand="0" w:noVBand="1"/>
      </w:tblPr>
      <w:tblGrid>
        <w:gridCol w:w="3539"/>
        <w:gridCol w:w="3254"/>
      </w:tblGrid>
      <w:tr w:rsidR="00CD2FFD" w:rsidRPr="00E22EFF" w14:paraId="3B237188" w14:textId="2D1A20FB" w:rsidTr="007620CA">
        <w:trPr>
          <w:trHeight w:val="2645"/>
        </w:trPr>
        <w:tc>
          <w:tcPr>
            <w:tcW w:w="3539" w:type="dxa"/>
            <w:tcBorders>
              <w:top w:val="single" w:sz="4" w:space="0" w:color="auto"/>
              <w:left w:val="single" w:sz="4" w:space="0" w:color="auto"/>
              <w:bottom w:val="single" w:sz="4" w:space="0" w:color="auto"/>
              <w:right w:val="single" w:sz="4" w:space="0" w:color="auto"/>
            </w:tcBorders>
            <w:hideMark/>
          </w:tcPr>
          <w:p w14:paraId="0E0A45C6" w14:textId="1112907B" w:rsidR="00CD2FFD" w:rsidRPr="00E22EFF" w:rsidRDefault="00CD2FFD">
            <w:pPr>
              <w:rPr>
                <w:rFonts w:ascii="Arial" w:hAnsi="Arial"/>
                <w:sz w:val="22"/>
                <w:szCs w:val="22"/>
              </w:rPr>
            </w:pPr>
            <w:r w:rsidRPr="00E22EFF">
              <w:rPr>
                <w:rFonts w:ascii="Arial" w:hAnsi="Arial"/>
                <w:noProof/>
                <w:sz w:val="22"/>
                <w:szCs w:val="22"/>
              </w:rPr>
              <w:drawing>
                <wp:inline distT="0" distB="0" distL="0" distR="0" wp14:anchorId="0AACC59B" wp14:editId="555DA2B5">
                  <wp:extent cx="1960112" cy="1019175"/>
                  <wp:effectExtent l="0" t="0" r="2540" b="0"/>
                  <wp:docPr id="19450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5" b="48579"/>
                          <a:stretch>
                            <a:fillRect/>
                          </a:stretch>
                        </pic:blipFill>
                        <pic:spPr bwMode="auto">
                          <a:xfrm>
                            <a:off x="0" y="0"/>
                            <a:ext cx="1989065" cy="10342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4" w:type="dxa"/>
            <w:tcBorders>
              <w:top w:val="single" w:sz="4" w:space="0" w:color="auto"/>
              <w:left w:val="single" w:sz="4" w:space="0" w:color="auto"/>
              <w:bottom w:val="single" w:sz="4" w:space="0" w:color="auto"/>
              <w:right w:val="single" w:sz="4" w:space="0" w:color="auto"/>
            </w:tcBorders>
          </w:tcPr>
          <w:p w14:paraId="5E701B72" w14:textId="6BEBEA03" w:rsidR="00CD2FFD" w:rsidRPr="00E22EFF" w:rsidRDefault="007620CA">
            <w:pPr>
              <w:rPr>
                <w:rFonts w:ascii="Arial" w:hAnsi="Arial"/>
                <w:noProof/>
                <w:sz w:val="22"/>
                <w:szCs w:val="22"/>
              </w:rPr>
            </w:pPr>
            <w:r>
              <w:rPr>
                <w:noProof/>
              </w:rPr>
              <w:drawing>
                <wp:inline distT="0" distB="0" distL="0" distR="0" wp14:anchorId="547D561F" wp14:editId="675DC5CA">
                  <wp:extent cx="1034950" cy="1552575"/>
                  <wp:effectExtent l="0" t="0" r="0" b="0"/>
                  <wp:docPr id="1596245075" name="Grafik 1" descr="Ein Bild, das Menschliches Gesicht, Person, Kleidun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45075" name="Grafik 1" descr="Ein Bild, das Menschliches Gesicht, Person, Kleidung, Man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8050" cy="1587228"/>
                          </a:xfrm>
                          <a:prstGeom prst="rect">
                            <a:avLst/>
                          </a:prstGeom>
                        </pic:spPr>
                      </pic:pic>
                    </a:graphicData>
                  </a:graphic>
                </wp:inline>
              </w:drawing>
            </w:r>
          </w:p>
        </w:tc>
      </w:tr>
      <w:tr w:rsidR="00CD2FFD" w:rsidRPr="00E22EFF" w14:paraId="306550E2" w14:textId="0DD9C23A" w:rsidTr="007620CA">
        <w:trPr>
          <w:trHeight w:val="85"/>
        </w:trPr>
        <w:tc>
          <w:tcPr>
            <w:tcW w:w="3539" w:type="dxa"/>
            <w:tcBorders>
              <w:top w:val="single" w:sz="4" w:space="0" w:color="auto"/>
              <w:left w:val="single" w:sz="4" w:space="0" w:color="auto"/>
              <w:bottom w:val="single" w:sz="4" w:space="0" w:color="auto"/>
              <w:right w:val="single" w:sz="4" w:space="0" w:color="auto"/>
            </w:tcBorders>
          </w:tcPr>
          <w:p w14:paraId="06675BC1" w14:textId="77777777" w:rsidR="00F13096" w:rsidRDefault="00F13096">
            <w:pPr>
              <w:rPr>
                <w:rFonts w:ascii="Arial" w:hAnsi="Arial"/>
                <w:b/>
                <w:snapToGrid w:val="0"/>
                <w:sz w:val="18"/>
                <w:szCs w:val="18"/>
              </w:rPr>
            </w:pPr>
          </w:p>
          <w:p w14:paraId="2E1251F8" w14:textId="2A7C482A" w:rsidR="00F13096" w:rsidRDefault="007620CA">
            <w:pPr>
              <w:rPr>
                <w:rFonts w:ascii="Arial" w:hAnsi="Arial"/>
                <w:b/>
                <w:snapToGrid w:val="0"/>
                <w:sz w:val="18"/>
                <w:szCs w:val="18"/>
                <w:lang w:val="de-DE"/>
              </w:rPr>
            </w:pPr>
            <w:r w:rsidRPr="007620CA">
              <w:rPr>
                <w:rFonts w:ascii="Arial" w:hAnsi="Arial"/>
                <w:b/>
                <w:snapToGrid w:val="0"/>
                <w:sz w:val="18"/>
                <w:szCs w:val="18"/>
                <w:lang w:val="de-DE"/>
              </w:rPr>
              <w:t>ASMPT verzeichnet zwölf Jahre außergewöhnlicher Kundenzufriedenheit in der TechInsights-Kundenzufriedenheitsumfrage 2025.</w:t>
            </w:r>
          </w:p>
          <w:p w14:paraId="392F2D58" w14:textId="77777777" w:rsidR="007620CA" w:rsidRPr="007620CA" w:rsidRDefault="007620CA">
            <w:pPr>
              <w:rPr>
                <w:rFonts w:ascii="Arial" w:hAnsi="Arial"/>
                <w:snapToGrid w:val="0"/>
                <w:sz w:val="16"/>
                <w:szCs w:val="16"/>
                <w:lang w:val="de-DE" w:eastAsia="ko-KR"/>
              </w:rPr>
            </w:pPr>
          </w:p>
          <w:p w14:paraId="0EE98A24" w14:textId="66BA5E84" w:rsidR="00CD2FFD" w:rsidRPr="00E22EFF" w:rsidRDefault="00F13096">
            <w:pPr>
              <w:rPr>
                <w:rFonts w:ascii="Arial" w:hAnsi="Arial"/>
                <w:snapToGrid w:val="0"/>
                <w:sz w:val="16"/>
                <w:szCs w:val="16"/>
                <w:lang w:eastAsia="ko-KR"/>
              </w:rPr>
            </w:pPr>
            <w:r>
              <w:rPr>
                <w:rFonts w:ascii="Arial" w:hAnsi="Arial"/>
                <w:snapToGrid w:val="0"/>
                <w:sz w:val="16"/>
                <w:szCs w:val="16"/>
                <w:lang w:eastAsia="ko-KR"/>
              </w:rPr>
              <w:t>Image credit</w:t>
            </w:r>
            <w:r w:rsidR="00CD2FFD" w:rsidRPr="00E22EFF">
              <w:rPr>
                <w:rFonts w:ascii="Arial" w:hAnsi="Arial"/>
                <w:snapToGrid w:val="0"/>
                <w:sz w:val="16"/>
                <w:szCs w:val="16"/>
                <w:lang w:eastAsia="ko-KR"/>
              </w:rPr>
              <w:t>: ASMPT</w:t>
            </w:r>
          </w:p>
        </w:tc>
        <w:tc>
          <w:tcPr>
            <w:tcW w:w="3254" w:type="dxa"/>
            <w:tcBorders>
              <w:top w:val="single" w:sz="4" w:space="0" w:color="auto"/>
              <w:left w:val="single" w:sz="4" w:space="0" w:color="auto"/>
              <w:bottom w:val="single" w:sz="4" w:space="0" w:color="auto"/>
              <w:right w:val="single" w:sz="4" w:space="0" w:color="auto"/>
            </w:tcBorders>
          </w:tcPr>
          <w:p w14:paraId="62AA3795" w14:textId="77777777" w:rsidR="00F13096" w:rsidRDefault="00F13096">
            <w:pPr>
              <w:rPr>
                <w:rFonts w:ascii="Arial" w:hAnsi="Arial"/>
                <w:b/>
                <w:snapToGrid w:val="0"/>
                <w:sz w:val="18"/>
                <w:szCs w:val="18"/>
              </w:rPr>
            </w:pPr>
          </w:p>
          <w:p w14:paraId="0BCAC5FF" w14:textId="5AA1C9F7" w:rsidR="007620CA" w:rsidRPr="001102ED" w:rsidRDefault="007620CA" w:rsidP="007620CA">
            <w:pPr>
              <w:rPr>
                <w:rFonts w:ascii="Arial" w:hAnsi="Arial"/>
                <w:b/>
                <w:snapToGrid w:val="0"/>
                <w:sz w:val="18"/>
              </w:rPr>
            </w:pPr>
            <w:r w:rsidRPr="001102ED">
              <w:rPr>
                <w:rFonts w:ascii="Arial" w:hAnsi="Arial"/>
                <w:b/>
                <w:snapToGrid w:val="0"/>
                <w:sz w:val="18"/>
              </w:rPr>
              <w:t xml:space="preserve">Dr. Johann Weinhändler, </w:t>
            </w:r>
            <w:r w:rsidRPr="000A1902">
              <w:rPr>
                <w:rFonts w:ascii="Arial" w:hAnsi="Arial"/>
                <w:b/>
                <w:snapToGrid w:val="0"/>
                <w:sz w:val="18"/>
              </w:rPr>
              <w:t>Regional Head ASMPT Semiconductor Solutions Europe</w:t>
            </w:r>
            <w:r w:rsidRPr="001102ED">
              <w:rPr>
                <w:rFonts w:ascii="Arial" w:hAnsi="Arial"/>
                <w:b/>
                <w:snapToGrid w:val="0"/>
                <w:sz w:val="18"/>
              </w:rPr>
              <w:t xml:space="preserve"> </w:t>
            </w:r>
            <w:r>
              <w:rPr>
                <w:rFonts w:ascii="Arial" w:hAnsi="Arial"/>
                <w:b/>
                <w:snapToGrid w:val="0"/>
                <w:sz w:val="18"/>
              </w:rPr>
              <w:t xml:space="preserve">und General Manager </w:t>
            </w:r>
            <w:r w:rsidRPr="001102ED">
              <w:rPr>
                <w:rFonts w:ascii="Arial" w:hAnsi="Arial"/>
                <w:b/>
                <w:snapToGrid w:val="0"/>
                <w:sz w:val="18"/>
              </w:rPr>
              <w:t>ASMPT AMICRA GmbH in Regensburg</w:t>
            </w:r>
          </w:p>
          <w:p w14:paraId="7D1A91D0" w14:textId="77777777" w:rsidR="007620CA" w:rsidRPr="001102ED" w:rsidRDefault="007620CA" w:rsidP="007620CA">
            <w:pPr>
              <w:rPr>
                <w:rFonts w:ascii="Arial" w:hAnsi="Arial"/>
                <w:b/>
                <w:snapToGrid w:val="0"/>
                <w:sz w:val="18"/>
                <w:lang w:eastAsia="ko-KR"/>
              </w:rPr>
            </w:pPr>
          </w:p>
          <w:p w14:paraId="75FCEE6E" w14:textId="582C2A0B" w:rsidR="00CD2FFD" w:rsidRPr="007620CA" w:rsidRDefault="007620CA">
            <w:pPr>
              <w:rPr>
                <w:rFonts w:ascii="Arial" w:hAnsi="Arial"/>
                <w:snapToGrid w:val="0"/>
                <w:sz w:val="16"/>
                <w:szCs w:val="16"/>
              </w:rPr>
            </w:pPr>
            <w:r w:rsidRPr="001102ED">
              <w:rPr>
                <w:rFonts w:ascii="Arial" w:hAnsi="Arial"/>
                <w:snapToGrid w:val="0"/>
                <w:sz w:val="16"/>
              </w:rPr>
              <w:t>Image credit: ASMPT</w:t>
            </w:r>
          </w:p>
        </w:tc>
      </w:tr>
    </w:tbl>
    <w:p w14:paraId="39DCC4B8" w14:textId="3BE2259F" w:rsidR="00282A3D" w:rsidRPr="00E22EFF" w:rsidRDefault="00282A3D" w:rsidP="00282A3D">
      <w:pPr>
        <w:rPr>
          <w:rFonts w:ascii="Arial" w:hAnsi="Arial"/>
          <w:sz w:val="22"/>
          <w:szCs w:val="22"/>
        </w:rPr>
      </w:pPr>
    </w:p>
    <w:p w14:paraId="65739FC8" w14:textId="77777777" w:rsidR="00282A3D" w:rsidRPr="00E22EFF" w:rsidRDefault="00282A3D" w:rsidP="00282A3D">
      <w:pPr>
        <w:rPr>
          <w:rFonts w:ascii="Arial" w:hAnsi="Arial"/>
          <w:sz w:val="22"/>
          <w:szCs w:val="22"/>
        </w:rPr>
      </w:pPr>
    </w:p>
    <w:p w14:paraId="6A6EC316" w14:textId="77777777" w:rsidR="005D3912" w:rsidRPr="00E22EFF" w:rsidRDefault="005D3912" w:rsidP="005D3912">
      <w:pPr>
        <w:pStyle w:val="BodyText"/>
        <w:spacing w:line="360" w:lineRule="auto"/>
        <w:rPr>
          <w:color w:val="000000" w:themeColor="text1"/>
        </w:rPr>
      </w:pPr>
      <w:r w:rsidRPr="00E22EFF">
        <w:rPr>
          <w:color w:val="000000" w:themeColor="text1"/>
        </w:rPr>
        <w:t>About TechInsights</w:t>
      </w:r>
    </w:p>
    <w:p w14:paraId="743560A8" w14:textId="3ECA01C5" w:rsidR="005D3912" w:rsidRPr="00286106" w:rsidRDefault="005D3912" w:rsidP="005D3912">
      <w:pPr>
        <w:spacing w:line="360" w:lineRule="auto"/>
        <w:jc w:val="both"/>
        <w:rPr>
          <w:rFonts w:ascii="Arial" w:hAnsi="Arial"/>
          <w:bCs/>
          <w:sz w:val="18"/>
          <w:szCs w:val="18"/>
          <w:lang w:val="en-US" w:eastAsia="x-none"/>
        </w:rPr>
      </w:pPr>
      <w:r w:rsidRPr="00E22EFF">
        <w:rPr>
          <w:rFonts w:ascii="Arial" w:hAnsi="Arial"/>
          <w:bCs/>
          <w:sz w:val="18"/>
          <w:szCs w:val="18"/>
          <w:lang w:eastAsia="x-none"/>
        </w:rPr>
        <w:t xml:space="preserve">Regarded as the most trusted source of actionable, in-depth intelligence related to semiconductor innovation and surrounding markets, TechInsights’ content informs decision makers and professionals whose success depends on accurate knowledge of the semiconductor industry—past, present, or future. Over 650 companies and 100,000 users access the TechInsights Platform, the world’s largest vertically integrated collection of unmatched reverse engineering, teardown, and market analysis in the semiconductor industry. This collection includes detailed circuit analysis, imagery, semiconductor process flows, device teardowns, illustrations, costing and pricing information, forecasts, market analysis, and expert commentary. TechInsights’ customers include the most successful technology companies who rely on TechInsights’ analysis to make informed business, design, and product decisions faster and with greater confidence. </w:t>
      </w:r>
      <w:r w:rsidRPr="00286106">
        <w:rPr>
          <w:rFonts w:ascii="Arial" w:hAnsi="Arial"/>
          <w:bCs/>
          <w:sz w:val="18"/>
          <w:szCs w:val="18"/>
          <w:lang w:val="en-US" w:eastAsia="x-none"/>
        </w:rPr>
        <w:t>For more information, visit </w:t>
      </w:r>
      <w:hyperlink r:id="rId11" w:tgtFrame="_blank" w:history="1">
        <w:r w:rsidRPr="00286106">
          <w:rPr>
            <w:rFonts w:ascii="Arial" w:hAnsi="Arial"/>
            <w:sz w:val="18"/>
            <w:szCs w:val="18"/>
            <w:lang w:val="en-US" w:eastAsia="x-none"/>
          </w:rPr>
          <w:t>www.techinsights.com</w:t>
        </w:r>
      </w:hyperlink>
      <w:r w:rsidRPr="00286106">
        <w:rPr>
          <w:rFonts w:ascii="Arial" w:hAnsi="Arial"/>
          <w:bCs/>
          <w:sz w:val="18"/>
          <w:szCs w:val="18"/>
          <w:lang w:val="en-US" w:eastAsia="x-none"/>
        </w:rPr>
        <w:t>.</w:t>
      </w:r>
    </w:p>
    <w:p w14:paraId="161EED10" w14:textId="77777777" w:rsidR="005D3912" w:rsidRPr="00286106" w:rsidRDefault="005D3912" w:rsidP="005D3912">
      <w:pPr>
        <w:spacing w:line="360" w:lineRule="auto"/>
        <w:rPr>
          <w:b/>
          <w:bCs/>
          <w:color w:val="000000" w:themeColor="text1"/>
          <w:lang w:val="en-US"/>
        </w:rPr>
      </w:pPr>
    </w:p>
    <w:p w14:paraId="52CAB27B" w14:textId="5C8923F6" w:rsidR="009D544D" w:rsidRPr="00286106" w:rsidRDefault="009D544D" w:rsidP="005D3912">
      <w:pPr>
        <w:spacing w:line="360" w:lineRule="auto"/>
        <w:rPr>
          <w:rFonts w:ascii="Arial" w:hAnsi="Arial"/>
          <w:b/>
          <w:bCs/>
          <w:color w:val="000000" w:themeColor="text1"/>
          <w:sz w:val="18"/>
          <w:szCs w:val="18"/>
          <w:lang w:val="en-US" w:eastAsia="zh-TW"/>
        </w:rPr>
      </w:pPr>
      <w:r w:rsidRPr="00286106">
        <w:rPr>
          <w:color w:val="000000" w:themeColor="text1"/>
          <w:lang w:val="en-US"/>
        </w:rPr>
        <w:br w:type="page"/>
      </w:r>
    </w:p>
    <w:p w14:paraId="32C1C298" w14:textId="77777777" w:rsidR="00985DF4" w:rsidRPr="00286106" w:rsidRDefault="00985DF4" w:rsidP="00985DF4">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val="en-US" w:eastAsia="x-none"/>
        </w:rPr>
      </w:pPr>
      <w:r w:rsidRPr="00286106">
        <w:rPr>
          <w:rFonts w:ascii="Arial" w:eastAsia="SimSun" w:hAnsi="Arial" w:cs="Open Sans"/>
          <w:b/>
          <w:color w:val="000000" w:themeColor="text1"/>
          <w:sz w:val="18"/>
          <w:szCs w:val="18"/>
          <w:lang w:val="en-US" w:eastAsia="x-none"/>
        </w:rPr>
        <w:lastRenderedPageBreak/>
        <w:t>Über ASMPT Limited („ASMPT“)</w:t>
      </w:r>
    </w:p>
    <w:p w14:paraId="4E531FF7" w14:textId="77777777" w:rsidR="00985DF4" w:rsidRPr="00985DF4" w:rsidRDefault="00985DF4" w:rsidP="00985DF4">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de-DE" w:eastAsia="x-none"/>
        </w:rPr>
      </w:pPr>
      <w:bookmarkStart w:id="0" w:name="_Hlk109986664"/>
      <w:r w:rsidRPr="00985DF4">
        <w:rPr>
          <w:rFonts w:ascii="Arial" w:eastAsia="SimSun" w:hAnsi="Arial" w:cs="Open Sans"/>
          <w:sz w:val="18"/>
          <w:szCs w:val="18"/>
          <w:lang w:val="de-DE" w:eastAsia="x-none"/>
        </w:rPr>
        <w:t xml:space="preserve">ASMPT mit Hauptsitz in Singapur ist weltweit führender Anbieter von Hard- und Softwarelösungen für die Semiconductor- und Elektronikfertigung. Das Angebot von ASMPT umfasst die Bereiche Semiconductor Assembly und Packaging sowie SMT (Surface Mount Technology): von der Wafer-Beschichtung bis hin zu den verschiedensten Lösungen für Assembly und Packaging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2" w:history="1">
        <w:r w:rsidRPr="00985DF4">
          <w:rPr>
            <w:rFonts w:ascii="Arial" w:eastAsia="SimSun" w:hAnsi="Arial"/>
            <w:sz w:val="18"/>
            <w:szCs w:val="18"/>
            <w:u w:val="single"/>
            <w:lang w:val="de-DE" w:eastAsia="x-none"/>
          </w:rPr>
          <w:t>Semiconductor Climate Consortium</w:t>
        </w:r>
      </w:hyperlink>
      <w:r w:rsidRPr="00985DF4">
        <w:rPr>
          <w:rFonts w:ascii="Arial" w:eastAsia="SimSun" w:hAnsi="Arial" w:cs="Open Sans"/>
          <w:sz w:val="18"/>
          <w:szCs w:val="18"/>
          <w:lang w:val="de-DE" w:eastAsia="x-none"/>
        </w:rPr>
        <w:t>.</w:t>
      </w:r>
    </w:p>
    <w:bookmarkEnd w:id="0"/>
    <w:p w14:paraId="65FE27A6" w14:textId="77777777" w:rsidR="00985DF4" w:rsidRPr="00985DF4" w:rsidRDefault="00985DF4" w:rsidP="00985DF4">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val="de-DE" w:eastAsia="x-none"/>
        </w:rPr>
      </w:pPr>
      <w:r w:rsidRPr="00985DF4">
        <w:rPr>
          <w:rFonts w:ascii="Arial" w:eastAsia="SimSun" w:hAnsi="Arial" w:cs="Open Sans"/>
          <w:b/>
          <w:color w:val="000000" w:themeColor="text1"/>
          <w:sz w:val="18"/>
          <w:szCs w:val="18"/>
          <w:lang w:val="de-DE" w:eastAsia="x-none"/>
        </w:rPr>
        <w:t>Mehr Informationen zu ASMPT finden Sie auf asmpt.com.</w:t>
      </w:r>
    </w:p>
    <w:p w14:paraId="6243F673" w14:textId="77777777" w:rsidR="00985DF4" w:rsidRPr="00985DF4" w:rsidRDefault="00985DF4" w:rsidP="00985DF4">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val="de-DE" w:eastAsia="x-none"/>
        </w:rPr>
      </w:pPr>
    </w:p>
    <w:p w14:paraId="6452903D" w14:textId="77777777" w:rsidR="00985DF4" w:rsidRPr="00F1689A" w:rsidRDefault="00985DF4" w:rsidP="00985DF4">
      <w:pPr>
        <w:pStyle w:val="BodyText"/>
        <w:spacing w:line="280" w:lineRule="atLeast"/>
        <w:rPr>
          <w:color w:val="000000" w:themeColor="text1"/>
          <w:lang w:val="en-US"/>
        </w:rPr>
      </w:pPr>
      <w:bookmarkStart w:id="1" w:name="_Hlk166240551"/>
      <w:r w:rsidRPr="00F1689A">
        <w:rPr>
          <w:color w:val="000000" w:themeColor="text1"/>
          <w:lang w:val="en-US"/>
        </w:rPr>
        <w:t>Über ASMPT Semiconductor Solutions (“ASMPT SEMI”)</w:t>
      </w:r>
      <w:bookmarkStart w:id="2" w:name="_Hlk131065276"/>
    </w:p>
    <w:p w14:paraId="4E7454AB" w14:textId="77777777" w:rsidR="00985DF4" w:rsidRPr="00985DF4" w:rsidRDefault="00985DF4" w:rsidP="00985DF4">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val="de-DE" w:eastAsia="x-none"/>
        </w:rPr>
      </w:pPr>
      <w:r w:rsidRPr="00985DF4">
        <w:rPr>
          <w:rFonts w:ascii="Arial" w:eastAsia="SimSun" w:hAnsi="Arial" w:cs="Open Sans"/>
          <w:sz w:val="18"/>
          <w:szCs w:val="18"/>
          <w:lang w:val="de-DE" w:eastAsia="x-none"/>
        </w:rPr>
        <w:t>ASMPT SEMI ist der führende Anbieter von zukunftsweisenden Lösungen für Advanced Packaging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Wafer-Level-Packaging,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5FE0FC29" w14:textId="77777777" w:rsidR="00985DF4" w:rsidRPr="003B4D5E" w:rsidRDefault="00985DF4" w:rsidP="00985DF4">
      <w:pPr>
        <w:pStyle w:val="BodyText"/>
        <w:spacing w:before="120"/>
        <w:rPr>
          <w:bCs w:val="0"/>
          <w:lang w:val="de-DE"/>
        </w:rPr>
      </w:pPr>
      <w:r w:rsidRPr="003B4D5E">
        <w:rPr>
          <w:rFonts w:eastAsia="SimSun" w:cs="Open Sans"/>
          <w:color w:val="000000" w:themeColor="text1"/>
          <w:lang w:val="de-DE"/>
        </w:rPr>
        <w:t xml:space="preserve">Mehr Informationen zu ASMPT SEMI finden Sie auf </w:t>
      </w:r>
      <w:r w:rsidRPr="003B4D5E">
        <w:rPr>
          <w:rFonts w:cs="Arial"/>
          <w:color w:val="auto"/>
          <w:lang w:val="de-DE"/>
        </w:rPr>
        <w:t>semi.asmpt.com.</w:t>
      </w:r>
      <w:bookmarkEnd w:id="2"/>
    </w:p>
    <w:p w14:paraId="20B9753D" w14:textId="77777777" w:rsidR="00242E4C" w:rsidRPr="00985DF4" w:rsidRDefault="00242E4C" w:rsidP="00242E4C">
      <w:pPr>
        <w:spacing w:before="120"/>
        <w:rPr>
          <w:rFonts w:ascii="Arial" w:hAnsi="Arial"/>
          <w:bCs/>
          <w:sz w:val="18"/>
          <w:szCs w:val="18"/>
          <w:lang w:val="de-DE" w:eastAsia="x-none"/>
        </w:rPr>
      </w:pPr>
    </w:p>
    <w:p w14:paraId="70385ABE" w14:textId="77777777" w:rsidR="00157A84" w:rsidRPr="00985DF4" w:rsidRDefault="00157A84">
      <w:pPr>
        <w:rPr>
          <w:rFonts w:ascii="Arial" w:hAnsi="Arial" w:cs="Arial"/>
          <w:b/>
          <w:color w:val="000000" w:themeColor="text1"/>
          <w:sz w:val="22"/>
          <w:szCs w:val="22"/>
          <w:lang w:val="de-DE"/>
        </w:rPr>
      </w:pPr>
      <w:r w:rsidRPr="00985DF4">
        <w:rPr>
          <w:b/>
          <w:color w:val="000000" w:themeColor="text1"/>
          <w:sz w:val="22"/>
          <w:szCs w:val="22"/>
          <w:lang w:val="de-DE"/>
        </w:rPr>
        <w:br w:type="page"/>
      </w:r>
    </w:p>
    <w:p w14:paraId="630277CD" w14:textId="77777777" w:rsidR="00985DF4" w:rsidRPr="00F1689A" w:rsidRDefault="00985DF4" w:rsidP="00985DF4">
      <w:pPr>
        <w:pStyle w:val="PIAbspann"/>
        <w:spacing w:before="120" w:line="240" w:lineRule="auto"/>
        <w:rPr>
          <w:b/>
          <w:bCs/>
          <w:sz w:val="22"/>
          <w:szCs w:val="22"/>
          <w:lang w:val="en-US"/>
        </w:rPr>
      </w:pPr>
      <w:r w:rsidRPr="00F1689A">
        <w:rPr>
          <w:b/>
          <w:bCs/>
          <w:sz w:val="22"/>
          <w:szCs w:val="22"/>
          <w:lang w:val="en-US"/>
        </w:rPr>
        <w:lastRenderedPageBreak/>
        <w:t>Pressekontakte:</w:t>
      </w:r>
    </w:p>
    <w:p w14:paraId="70BAD301" w14:textId="77777777" w:rsidR="00985DF4" w:rsidRPr="003B4D5E" w:rsidRDefault="00985DF4" w:rsidP="00985DF4">
      <w:pPr>
        <w:pStyle w:val="PIAbspann"/>
        <w:jc w:val="left"/>
        <w:rPr>
          <w:lang w:val="de-DE"/>
        </w:rPr>
      </w:pPr>
      <w:bookmarkStart w:id="3" w:name="_Hlk110240856"/>
      <w:r w:rsidRPr="00F1689A">
        <w:rPr>
          <w:color w:val="000000"/>
          <w:lang w:val="en-US"/>
        </w:rPr>
        <w:t>Global ASMPT Press Office</w:t>
      </w:r>
      <w:r w:rsidRPr="00F1689A">
        <w:rPr>
          <w:color w:val="000000"/>
          <w:lang w:val="en-US"/>
        </w:rPr>
        <w:br/>
        <w:t xml:space="preserve">ASMPT Ltd. </w:t>
      </w:r>
      <w:r w:rsidRPr="00F1689A">
        <w:rPr>
          <w:color w:val="000000"/>
          <w:lang w:val="en-US"/>
        </w:rPr>
        <w:br/>
      </w:r>
      <w:r w:rsidRPr="003B4D5E">
        <w:rPr>
          <w:lang w:val="de-DE"/>
        </w:rPr>
        <w:t>Susanne Oswald</w:t>
      </w:r>
      <w:r w:rsidRPr="003B4D5E">
        <w:rPr>
          <w:lang w:val="de-DE"/>
        </w:rPr>
        <w:br/>
        <w:t>Rupert-Mayer-Straße 48</w:t>
      </w:r>
      <w:r w:rsidRPr="003B4D5E">
        <w:rPr>
          <w:lang w:val="de-DE"/>
        </w:rPr>
        <w:br/>
        <w:t>81379 München</w:t>
      </w:r>
      <w:r w:rsidRPr="003B4D5E">
        <w:rPr>
          <w:lang w:val="de-DE"/>
        </w:rPr>
        <w:br/>
        <w:t>Deutschland</w:t>
      </w:r>
      <w:r w:rsidRPr="003B4D5E">
        <w:rPr>
          <w:lang w:val="de-DE"/>
        </w:rPr>
        <w:br/>
        <w:t>Tel: +49 89 20800-26439</w:t>
      </w:r>
      <w:r w:rsidRPr="003B4D5E">
        <w:rPr>
          <w:lang w:val="de-DE"/>
        </w:rPr>
        <w:br/>
        <w:t xml:space="preserve">E-Mail: </w:t>
      </w:r>
      <w:hyperlink r:id="rId13" w:history="1">
        <w:r w:rsidRPr="003B4D5E">
          <w:rPr>
            <w:rStyle w:val="Hyperlink"/>
            <w:lang w:val="de-DE"/>
          </w:rPr>
          <w:t>susanne.oswald@asmpt.com</w:t>
        </w:r>
      </w:hyperlink>
      <w:r w:rsidRPr="003B4D5E">
        <w:rPr>
          <w:lang w:val="de-DE"/>
        </w:rPr>
        <w:br/>
        <w:t>Website: asmpt.com</w:t>
      </w:r>
    </w:p>
    <w:p w14:paraId="4A3DBDE8" w14:textId="77777777" w:rsidR="00985DF4" w:rsidRPr="003B4D5E" w:rsidRDefault="00985DF4" w:rsidP="00985DF4">
      <w:pPr>
        <w:pStyle w:val="PIAbspann"/>
        <w:spacing w:before="120"/>
        <w:jc w:val="left"/>
        <w:rPr>
          <w:color w:val="000000" w:themeColor="text1"/>
          <w:lang w:val="de-DE"/>
        </w:rPr>
      </w:pPr>
    </w:p>
    <w:p w14:paraId="3DAB4087" w14:textId="77777777" w:rsidR="00985DF4" w:rsidRPr="003B4D5E" w:rsidRDefault="00985DF4" w:rsidP="00985DF4">
      <w:pPr>
        <w:pStyle w:val="PIAbspann"/>
        <w:spacing w:before="120"/>
        <w:jc w:val="left"/>
        <w:rPr>
          <w:lang w:val="de-DE"/>
        </w:rPr>
      </w:pPr>
      <w:r w:rsidRPr="003B4D5E">
        <w:rPr>
          <w:lang w:val="de-DE"/>
        </w:rPr>
        <w:t>HighTech communications GmbH</w:t>
      </w:r>
      <w:r w:rsidRPr="003B4D5E">
        <w:rPr>
          <w:lang w:val="de-DE"/>
        </w:rPr>
        <w:br/>
        <w:t>Barbara Ostermeier</w:t>
      </w:r>
      <w:r w:rsidRPr="003B4D5E">
        <w:rPr>
          <w:lang w:val="de-DE"/>
        </w:rPr>
        <w:br/>
        <w:t>Brunhamstraße 21</w:t>
      </w:r>
      <w:r w:rsidRPr="003B4D5E">
        <w:rPr>
          <w:lang w:val="de-DE"/>
        </w:rPr>
        <w:br/>
        <w:t>81249 München</w:t>
      </w:r>
      <w:r w:rsidRPr="003B4D5E">
        <w:rPr>
          <w:lang w:val="de-DE"/>
        </w:rPr>
        <w:br/>
        <w:t>Deutschland</w:t>
      </w:r>
      <w:r w:rsidRPr="003B4D5E">
        <w:rPr>
          <w:lang w:val="de-DE"/>
        </w:rPr>
        <w:br/>
        <w:t>Tel.: +49-89 500778-10</w:t>
      </w:r>
      <w:r w:rsidRPr="003B4D5E">
        <w:rPr>
          <w:lang w:val="de-DE"/>
        </w:rPr>
        <w:br/>
        <w:t>E-Mail: b.ostermeier@htcm.de</w:t>
      </w:r>
      <w:r w:rsidRPr="003B4D5E">
        <w:rPr>
          <w:lang w:val="de-DE"/>
        </w:rPr>
        <w:br/>
        <w:t>Website: www.htcm.de</w:t>
      </w:r>
    </w:p>
    <w:bookmarkEnd w:id="3"/>
    <w:p w14:paraId="2EC97D8B" w14:textId="77777777" w:rsidR="00157A84" w:rsidRPr="00985DF4" w:rsidRDefault="00157A84" w:rsidP="00242E4C">
      <w:pPr>
        <w:pStyle w:val="PIAbspann"/>
        <w:spacing w:after="240"/>
        <w:jc w:val="left"/>
        <w:rPr>
          <w:rFonts w:eastAsia="SimSun"/>
          <w:bCs/>
          <w:color w:val="000000"/>
          <w:lang w:val="de-DE"/>
        </w:rPr>
      </w:pPr>
    </w:p>
    <w:p w14:paraId="70CEE027" w14:textId="007D6E91" w:rsidR="00157A84" w:rsidRPr="00C33B5E" w:rsidRDefault="00157A84" w:rsidP="00C33B5E">
      <w:pPr>
        <w:rPr>
          <w:rFonts w:ascii="Arial" w:eastAsia="SimSun" w:hAnsi="Arial" w:cs="Arial"/>
          <w:bCs/>
          <w:color w:val="000000"/>
          <w:sz w:val="18"/>
          <w:szCs w:val="18"/>
          <w:lang w:val="de-DE"/>
        </w:rPr>
      </w:pPr>
    </w:p>
    <w:sectPr w:rsidR="00157A84" w:rsidRPr="00C33B5E" w:rsidSect="00D73B01">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74E0" w14:textId="77777777" w:rsidR="00F617BF" w:rsidRPr="00E22EFF" w:rsidRDefault="00F617BF">
      <w:r w:rsidRPr="00E22EFF">
        <w:separator/>
      </w:r>
    </w:p>
  </w:endnote>
  <w:endnote w:type="continuationSeparator" w:id="0">
    <w:p w14:paraId="37C3671F" w14:textId="77777777" w:rsidR="00F617BF" w:rsidRPr="00E22EFF" w:rsidRDefault="00F617BF">
      <w:r w:rsidRPr="00E22EFF">
        <w:continuationSeparator/>
      </w:r>
    </w:p>
  </w:endnote>
  <w:endnote w:type="continuationNotice" w:id="1">
    <w:p w14:paraId="6F5AA67E" w14:textId="77777777" w:rsidR="00F617BF" w:rsidRPr="00E22EFF" w:rsidRDefault="00F61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5829C454" w:rsidR="00C1019C" w:rsidRPr="00E22EFF" w:rsidRDefault="00F13096" w:rsidP="003F3DB6">
    <w:pPr>
      <w:pStyle w:val="PIFusszeile"/>
    </w:pPr>
    <w:r>
      <w:rPr>
        <w:rStyle w:val="PageNumber"/>
        <w:rFonts w:cs="Arial"/>
      </w:rPr>
      <w:t>ASMTSC1PI038_</w:t>
    </w:r>
    <w:r w:rsidR="007620CA">
      <w:rPr>
        <w:rStyle w:val="PageNumber"/>
        <w:rFonts w:cs="Arial"/>
      </w:rPr>
      <w:t>DACH</w:t>
    </w:r>
    <w:r w:rsidR="00C1019C" w:rsidRPr="00E22EFF">
      <w:rPr>
        <w:rStyle w:val="PageNumber"/>
      </w:rPr>
      <w:tab/>
    </w:r>
    <w:r w:rsidR="00726AAB" w:rsidRPr="00E22EFF">
      <w:rPr>
        <w:rStyle w:val="PageNumber"/>
        <w:rFonts w:cs="Arial"/>
      </w:rPr>
      <w:fldChar w:fldCharType="begin"/>
    </w:r>
    <w:r w:rsidR="00726AAB" w:rsidRPr="00E22EFF">
      <w:rPr>
        <w:rStyle w:val="PageNumber"/>
        <w:rFonts w:cs="Arial"/>
      </w:rPr>
      <w:instrText>PAGE   \* MERGEFORMAT</w:instrText>
    </w:r>
    <w:r w:rsidR="00726AAB" w:rsidRPr="00E22EFF">
      <w:rPr>
        <w:rStyle w:val="PageNumber"/>
        <w:rFonts w:cs="Arial"/>
      </w:rPr>
      <w:fldChar w:fldCharType="separate"/>
    </w:r>
    <w:r w:rsidR="00726AAB" w:rsidRPr="00E22EFF">
      <w:rPr>
        <w:rStyle w:val="PageNumber"/>
        <w:rFonts w:cs="Arial"/>
      </w:rPr>
      <w:t>1</w:t>
    </w:r>
    <w:r w:rsidR="00726AAB" w:rsidRPr="00E22EF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8206" w14:textId="77777777" w:rsidR="00F617BF" w:rsidRPr="00E22EFF" w:rsidRDefault="00F617BF">
      <w:r w:rsidRPr="00E22EFF">
        <w:separator/>
      </w:r>
    </w:p>
  </w:footnote>
  <w:footnote w:type="continuationSeparator" w:id="0">
    <w:p w14:paraId="1D306ABC" w14:textId="77777777" w:rsidR="00F617BF" w:rsidRPr="00E22EFF" w:rsidRDefault="00F617BF">
      <w:r w:rsidRPr="00E22EFF">
        <w:continuationSeparator/>
      </w:r>
    </w:p>
  </w:footnote>
  <w:footnote w:type="continuationNotice" w:id="1">
    <w:p w14:paraId="49687A58" w14:textId="77777777" w:rsidR="00F617BF" w:rsidRPr="00E22EFF" w:rsidRDefault="00F61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Header"/>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0991"/>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86106"/>
    <w:rsid w:val="0029051C"/>
    <w:rsid w:val="0029094E"/>
    <w:rsid w:val="00290B38"/>
    <w:rsid w:val="0029202E"/>
    <w:rsid w:val="0029207D"/>
    <w:rsid w:val="00293237"/>
    <w:rsid w:val="002950FE"/>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6AA8"/>
    <w:rsid w:val="002E095B"/>
    <w:rsid w:val="002E1C87"/>
    <w:rsid w:val="002E37F0"/>
    <w:rsid w:val="002E4870"/>
    <w:rsid w:val="002E4920"/>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00F"/>
    <w:rsid w:val="00392574"/>
    <w:rsid w:val="00392D49"/>
    <w:rsid w:val="003943C9"/>
    <w:rsid w:val="00394772"/>
    <w:rsid w:val="00395B9E"/>
    <w:rsid w:val="0039652E"/>
    <w:rsid w:val="003A3EE8"/>
    <w:rsid w:val="003A4B91"/>
    <w:rsid w:val="003A65DB"/>
    <w:rsid w:val="003B0BEF"/>
    <w:rsid w:val="003B12E7"/>
    <w:rsid w:val="003B1823"/>
    <w:rsid w:val="003B3230"/>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600E"/>
    <w:rsid w:val="00456449"/>
    <w:rsid w:val="00457809"/>
    <w:rsid w:val="0046244B"/>
    <w:rsid w:val="00464E8E"/>
    <w:rsid w:val="00465EB1"/>
    <w:rsid w:val="004660C5"/>
    <w:rsid w:val="00466367"/>
    <w:rsid w:val="0046764E"/>
    <w:rsid w:val="00470A10"/>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3CE"/>
    <w:rsid w:val="006E7645"/>
    <w:rsid w:val="006F0633"/>
    <w:rsid w:val="006F25E1"/>
    <w:rsid w:val="006F2DBB"/>
    <w:rsid w:val="006F6FC8"/>
    <w:rsid w:val="006F7B6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0CA"/>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CAA"/>
    <w:rsid w:val="00786D5F"/>
    <w:rsid w:val="00786E8D"/>
    <w:rsid w:val="007900B7"/>
    <w:rsid w:val="00790992"/>
    <w:rsid w:val="00791E3B"/>
    <w:rsid w:val="007922EE"/>
    <w:rsid w:val="007947DB"/>
    <w:rsid w:val="00795EA4"/>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DFF"/>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36E26"/>
    <w:rsid w:val="00841C1E"/>
    <w:rsid w:val="008426F5"/>
    <w:rsid w:val="00843594"/>
    <w:rsid w:val="008437F4"/>
    <w:rsid w:val="008446B3"/>
    <w:rsid w:val="0084479F"/>
    <w:rsid w:val="0084596D"/>
    <w:rsid w:val="00846732"/>
    <w:rsid w:val="00846FC8"/>
    <w:rsid w:val="008503F6"/>
    <w:rsid w:val="008515F4"/>
    <w:rsid w:val="0085244B"/>
    <w:rsid w:val="00852645"/>
    <w:rsid w:val="00852FEB"/>
    <w:rsid w:val="0085301F"/>
    <w:rsid w:val="00853A40"/>
    <w:rsid w:val="00853A55"/>
    <w:rsid w:val="00854254"/>
    <w:rsid w:val="00855A03"/>
    <w:rsid w:val="00855E39"/>
    <w:rsid w:val="00855F51"/>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904C5"/>
    <w:rsid w:val="00890C8B"/>
    <w:rsid w:val="00890C99"/>
    <w:rsid w:val="00891723"/>
    <w:rsid w:val="00893E6C"/>
    <w:rsid w:val="008945B6"/>
    <w:rsid w:val="008968EF"/>
    <w:rsid w:val="00896FA1"/>
    <w:rsid w:val="00896FC6"/>
    <w:rsid w:val="0089779B"/>
    <w:rsid w:val="00897B42"/>
    <w:rsid w:val="008A0A4F"/>
    <w:rsid w:val="008A2675"/>
    <w:rsid w:val="008A37B8"/>
    <w:rsid w:val="008A3EB8"/>
    <w:rsid w:val="008A425E"/>
    <w:rsid w:val="008A53A3"/>
    <w:rsid w:val="008A5915"/>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1F37"/>
    <w:rsid w:val="00961FC5"/>
    <w:rsid w:val="00962F78"/>
    <w:rsid w:val="0096386C"/>
    <w:rsid w:val="00963C26"/>
    <w:rsid w:val="00965A98"/>
    <w:rsid w:val="00965B1F"/>
    <w:rsid w:val="00965DCE"/>
    <w:rsid w:val="009676F3"/>
    <w:rsid w:val="00971B06"/>
    <w:rsid w:val="00972334"/>
    <w:rsid w:val="00972D25"/>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85DF4"/>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4825"/>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FF9"/>
    <w:rsid w:val="00B43759"/>
    <w:rsid w:val="00B459D4"/>
    <w:rsid w:val="00B45D4E"/>
    <w:rsid w:val="00B47356"/>
    <w:rsid w:val="00B47730"/>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CF8"/>
    <w:rsid w:val="00C16E52"/>
    <w:rsid w:val="00C1726A"/>
    <w:rsid w:val="00C231E1"/>
    <w:rsid w:val="00C237C8"/>
    <w:rsid w:val="00C23DA7"/>
    <w:rsid w:val="00C242BE"/>
    <w:rsid w:val="00C26C93"/>
    <w:rsid w:val="00C26DDD"/>
    <w:rsid w:val="00C312DD"/>
    <w:rsid w:val="00C32B1B"/>
    <w:rsid w:val="00C32F5E"/>
    <w:rsid w:val="00C33B5E"/>
    <w:rsid w:val="00C33B91"/>
    <w:rsid w:val="00C3442B"/>
    <w:rsid w:val="00C346AD"/>
    <w:rsid w:val="00C364B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DA7"/>
    <w:rsid w:val="00E07007"/>
    <w:rsid w:val="00E0752C"/>
    <w:rsid w:val="00E10057"/>
    <w:rsid w:val="00E10BE8"/>
    <w:rsid w:val="00E11EC9"/>
    <w:rsid w:val="00E126F7"/>
    <w:rsid w:val="00E13007"/>
    <w:rsid w:val="00E13328"/>
    <w:rsid w:val="00E147A3"/>
    <w:rsid w:val="00E217C7"/>
    <w:rsid w:val="00E22C52"/>
    <w:rsid w:val="00E22E19"/>
    <w:rsid w:val="00E22EFF"/>
    <w:rsid w:val="00E2678D"/>
    <w:rsid w:val="00E267FD"/>
    <w:rsid w:val="00E30256"/>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73FE"/>
    <w:rsid w:val="00F07EAB"/>
    <w:rsid w:val="00F110F5"/>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3616"/>
    <w:rsid w:val="00F84479"/>
    <w:rsid w:val="00F85F53"/>
    <w:rsid w:val="00F86A2F"/>
    <w:rsid w:val="00F910B1"/>
    <w:rsid w:val="00F915B8"/>
    <w:rsid w:val="00F9228E"/>
    <w:rsid w:val="00F92CDF"/>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7CBF"/>
    <w:rsid w:val="00FD0257"/>
    <w:rsid w:val="00FD14C4"/>
    <w:rsid w:val="00FD1706"/>
    <w:rsid w:val="00FD1C4C"/>
    <w:rsid w:val="00FD1CEC"/>
    <w:rsid w:val="00FD1D79"/>
    <w:rsid w:val="00FD1E42"/>
    <w:rsid w:val="00FD3042"/>
    <w:rsid w:val="00FD312F"/>
    <w:rsid w:val="00FD3BE6"/>
    <w:rsid w:val="00FD3CA9"/>
    <w:rsid w:val="00FD521B"/>
    <w:rsid w:val="00FD6661"/>
    <w:rsid w:val="00FD66DD"/>
    <w:rsid w:val="00FE0E61"/>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SG"/>
    </w:rPr>
  </w:style>
  <w:style w:type="paragraph" w:styleId="Heading1">
    <w:name w:val="heading 1"/>
    <w:basedOn w:val="Normal"/>
    <w:next w:val="Normal"/>
    <w:link w:val="Heading1Char"/>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leGrid">
    <w:name w:val="Table Grid"/>
    <w:basedOn w:val="TableNormal"/>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insight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627</Words>
  <Characters>4928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5544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Jennifer Lauber</cp:lastModifiedBy>
  <cp:revision>8</cp:revision>
  <cp:lastPrinted>2013-08-22T07:31:00Z</cp:lastPrinted>
  <dcterms:created xsi:type="dcterms:W3CDTF">2025-07-30T13:07:00Z</dcterms:created>
  <dcterms:modified xsi:type="dcterms:W3CDTF">2025-07-30T19:28:00Z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