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B01A6D0" w:rsidR="00E44AB6" w:rsidRPr="00F452CA" w:rsidRDefault="005825DB" w:rsidP="006B381A">
      <w:pPr>
        <w:pStyle w:val="PITitel"/>
        <w:rPr>
          <w:lang w:val="en-US"/>
        </w:rPr>
      </w:pPr>
      <w:bookmarkStart w:id="0" w:name="_Hlk200548883"/>
      <w:bookmarkEnd w:id="0"/>
      <w:r>
        <w:rPr>
          <w:lang w:val="en-US"/>
        </w:rPr>
        <w:t xml:space="preserve"> </w:t>
      </w:r>
      <w:r w:rsidR="009A2F8C">
        <w:rPr>
          <w:lang w:val="en-US"/>
        </w:rPr>
        <w:t>PRESS RELEASE</w:t>
      </w:r>
    </w:p>
    <w:p w14:paraId="5A07042A" w14:textId="77777777" w:rsidR="00B1316F" w:rsidRPr="00B1316F" w:rsidRDefault="00B1316F" w:rsidP="006B381A">
      <w:pPr>
        <w:pStyle w:val="PIHead"/>
        <w:rPr>
          <w:lang w:val="en-US"/>
        </w:rPr>
      </w:pPr>
      <w:r w:rsidRPr="00B1316F">
        <w:rPr>
          <w:i/>
          <w:iCs/>
          <w:lang w:val="en-US"/>
        </w:rPr>
        <w:t>hyper</w:t>
      </w:r>
      <w:r w:rsidRPr="00B1316F">
        <w:rPr>
          <w:lang w:val="en-US"/>
        </w:rPr>
        <w:t>MILL</w:t>
      </w:r>
      <w:r w:rsidRPr="00B1316F">
        <w:rPr>
          <w:vertAlign w:val="superscript"/>
          <w:lang w:val="en-US"/>
        </w:rPr>
        <w:t>®</w:t>
      </w:r>
      <w:r w:rsidRPr="00B1316F">
        <w:rPr>
          <w:lang w:val="en-US"/>
        </w:rPr>
        <w:t xml:space="preserve"> Integrates MachiningCloud Data for Enhanced Manufacturing Efficiency</w:t>
      </w:r>
    </w:p>
    <w:p w14:paraId="0E5CDFBD" w14:textId="1AEA508B" w:rsidR="00B1316F" w:rsidRPr="00F452CA" w:rsidRDefault="00B1316F" w:rsidP="00E26593">
      <w:pPr>
        <w:pStyle w:val="PILead"/>
        <w:rPr>
          <w:lang w:val="en-US"/>
        </w:rPr>
      </w:pPr>
      <w:r w:rsidRPr="00B1316F">
        <w:rPr>
          <w:lang w:val="en-US"/>
        </w:rPr>
        <w:t>CAMARILLO, CA</w:t>
      </w:r>
      <w:r w:rsidR="005825DB">
        <w:rPr>
          <w:lang w:val="en-US"/>
        </w:rPr>
        <w:t xml:space="preserve"> (USA)</w:t>
      </w:r>
      <w:r>
        <w:rPr>
          <w:lang w:val="en-US"/>
        </w:rPr>
        <w:t>, Wessling</w:t>
      </w:r>
      <w:r w:rsidR="003118AA">
        <w:rPr>
          <w:lang w:val="en-US"/>
        </w:rPr>
        <w:t xml:space="preserve"> (</w:t>
      </w:r>
      <w:r w:rsidR="009A2F8C">
        <w:rPr>
          <w:lang w:val="en-US"/>
        </w:rPr>
        <w:t>Germany</w:t>
      </w:r>
      <w:r w:rsidR="003118AA">
        <w:rPr>
          <w:lang w:val="en-US"/>
        </w:rPr>
        <w:t>)</w:t>
      </w:r>
      <w:r w:rsidR="009A2F8C">
        <w:rPr>
          <w:lang w:val="en-US"/>
        </w:rPr>
        <w:t xml:space="preserve">, </w:t>
      </w:r>
      <w:r w:rsidR="00ED2478">
        <w:rPr>
          <w:lang w:val="en-US"/>
        </w:rPr>
        <w:t>July 31</w:t>
      </w:r>
      <w:r w:rsidR="00211C4C">
        <w:rPr>
          <w:lang w:val="en-US"/>
        </w:rPr>
        <w:t xml:space="preserve">, </w:t>
      </w:r>
      <w:r w:rsidR="009A2F8C">
        <w:rPr>
          <w:lang w:val="en-US"/>
        </w:rPr>
        <w:t xml:space="preserve">2025 – </w:t>
      </w:r>
      <w:r w:rsidRPr="00B1316F">
        <w:rPr>
          <w:lang w:val="en-US"/>
        </w:rPr>
        <w:t xml:space="preserve">OPEN MIND Technologies, the developer of the leading CAD/CAM software </w:t>
      </w:r>
      <w:r w:rsidRPr="00B1316F">
        <w:rPr>
          <w:i/>
          <w:iCs/>
          <w:lang w:val="en-US"/>
        </w:rPr>
        <w:t>hyper</w:t>
      </w:r>
      <w:r w:rsidRPr="00B1316F">
        <w:rPr>
          <w:lang w:val="en-US"/>
        </w:rPr>
        <w:t>MILL</w:t>
      </w:r>
      <w:r w:rsidRPr="00B1316F">
        <w:rPr>
          <w:vertAlign w:val="superscript"/>
          <w:lang w:val="en-US"/>
        </w:rPr>
        <w:t>®</w:t>
      </w:r>
      <w:r w:rsidRPr="00B1316F">
        <w:rPr>
          <w:lang w:val="en-US"/>
        </w:rPr>
        <w:t xml:space="preserve">, and MachiningCloud, the leading provider of cutting tool data, today announced a significant integration that allows </w:t>
      </w:r>
      <w:r w:rsidRPr="00B1316F">
        <w:rPr>
          <w:i/>
          <w:iCs/>
          <w:lang w:val="en-US"/>
        </w:rPr>
        <w:t>hyper</w:t>
      </w:r>
      <w:r w:rsidRPr="00B1316F">
        <w:rPr>
          <w:lang w:val="en-US"/>
        </w:rPr>
        <w:t>MILL</w:t>
      </w:r>
      <w:r w:rsidRPr="00B1316F">
        <w:rPr>
          <w:vertAlign w:val="superscript"/>
          <w:lang w:val="en-US"/>
        </w:rPr>
        <w:t>®</w:t>
      </w:r>
      <w:r>
        <w:rPr>
          <w:vertAlign w:val="superscript"/>
          <w:lang w:val="en-US"/>
        </w:rPr>
        <w:t xml:space="preserve"> </w:t>
      </w:r>
      <w:r w:rsidRPr="00B1316F">
        <w:rPr>
          <w:lang w:val="en-US"/>
        </w:rPr>
        <w:t>users to access and utilize comprehensive tooling data directly from the MachiningCloud platform.</w:t>
      </w:r>
      <w:r w:rsidR="009A2F8C">
        <w:rPr>
          <w:lang w:val="en-US"/>
        </w:rPr>
        <w:t xml:space="preserve"> </w:t>
      </w:r>
    </w:p>
    <w:p w14:paraId="7D132918" w14:textId="1821D142" w:rsidR="00B1316F" w:rsidRPr="00B1316F" w:rsidRDefault="00B1316F" w:rsidP="00B1316F">
      <w:pPr>
        <w:pStyle w:val="PITextkrper"/>
        <w:rPr>
          <w:lang w:val="en-US"/>
        </w:rPr>
      </w:pPr>
      <w:r w:rsidRPr="00B1316F">
        <w:rPr>
          <w:lang w:val="en-US"/>
        </w:rPr>
        <w:t xml:space="preserve">This integration streamlines the tool selection and programming process within </w:t>
      </w:r>
      <w:r w:rsidRPr="00B1316F">
        <w:rPr>
          <w:i/>
          <w:iCs/>
          <w:lang w:val="en-US"/>
        </w:rPr>
        <w:t>hyper</w:t>
      </w:r>
      <w:r w:rsidRPr="00B1316F">
        <w:rPr>
          <w:lang w:val="en-US"/>
        </w:rPr>
        <w:t>MILL</w:t>
      </w:r>
      <w:r w:rsidRPr="00B1316F">
        <w:rPr>
          <w:vertAlign w:val="superscript"/>
          <w:lang w:val="en-US"/>
        </w:rPr>
        <w:t>®</w:t>
      </w:r>
      <w:r w:rsidRPr="00B1316F">
        <w:rPr>
          <w:lang w:val="en-US"/>
        </w:rPr>
        <w:t xml:space="preserve">; by accessing detailed tool specifications, recommended cutting parameters, and 3D models, </w:t>
      </w:r>
      <w:r w:rsidRPr="00B1316F">
        <w:rPr>
          <w:i/>
          <w:iCs/>
          <w:lang w:val="en-US"/>
        </w:rPr>
        <w:t>hyper</w:t>
      </w:r>
      <w:r w:rsidRPr="00B1316F">
        <w:rPr>
          <w:lang w:val="en-US"/>
        </w:rPr>
        <w:t>MILL</w:t>
      </w:r>
      <w:r w:rsidRPr="00B1316F">
        <w:rPr>
          <w:vertAlign w:val="superscript"/>
          <w:lang w:val="en-US"/>
        </w:rPr>
        <w:t>®</w:t>
      </w:r>
      <w:r w:rsidRPr="00B1316F">
        <w:rPr>
          <w:lang w:val="en-US"/>
        </w:rPr>
        <w:t xml:space="preserve"> users can significantly reduce programming time, minimize errors, and optimize machining strategies for greater efficiency and higher quality parts.</w:t>
      </w:r>
    </w:p>
    <w:p w14:paraId="631C68F0" w14:textId="42A6C978" w:rsidR="00B1316F" w:rsidRDefault="00B1316F" w:rsidP="00B1316F">
      <w:pPr>
        <w:pStyle w:val="PITextkrper"/>
        <w:rPr>
          <w:lang w:val="en-US"/>
        </w:rPr>
      </w:pPr>
      <w:r w:rsidRPr="00B1316F">
        <w:rPr>
          <w:lang w:val="en-US"/>
        </w:rPr>
        <w:t xml:space="preserve">MachiningCloud offers a vast and growing library of cutting tool data from the world's leading manufacturers. </w:t>
      </w:r>
      <w:r w:rsidR="00413403" w:rsidRPr="00F45192">
        <w:rPr>
          <w:lang w:val="en-US"/>
        </w:rPr>
        <w:t xml:space="preserve">Alan Levine, Managing Director OPEN MIND Technologies USA shared his thoughts to this </w:t>
      </w:r>
      <w:r w:rsidR="000C687B" w:rsidRPr="00F45192">
        <w:rPr>
          <w:lang w:val="en-US"/>
        </w:rPr>
        <w:t>partnership</w:t>
      </w:r>
      <w:r w:rsidR="00413403" w:rsidRPr="00F45192">
        <w:rPr>
          <w:lang w:val="en-US"/>
        </w:rPr>
        <w:t>: “We are happy to announce this collaboration as t</w:t>
      </w:r>
      <w:r w:rsidRPr="00F45192">
        <w:rPr>
          <w:lang w:val="en-US"/>
        </w:rPr>
        <w:t xml:space="preserve">his integration ensures that </w:t>
      </w:r>
      <w:r w:rsidRPr="00F45192">
        <w:rPr>
          <w:i/>
          <w:iCs/>
          <w:lang w:val="en-US"/>
        </w:rPr>
        <w:t>hyper</w:t>
      </w:r>
      <w:r w:rsidRPr="00F45192">
        <w:rPr>
          <w:lang w:val="en-US"/>
        </w:rPr>
        <w:t>MILL</w:t>
      </w:r>
      <w:r w:rsidRPr="00F45192">
        <w:rPr>
          <w:vertAlign w:val="superscript"/>
          <w:lang w:val="en-US"/>
        </w:rPr>
        <w:t xml:space="preserve">® </w:t>
      </w:r>
      <w:r w:rsidRPr="00F45192">
        <w:rPr>
          <w:lang w:val="en-US"/>
        </w:rPr>
        <w:t>users have access to the latest tool catalogs and application data, facilitating the selection of the most appropriate tools for their specific machining tasks.</w:t>
      </w:r>
      <w:r w:rsidR="00413403" w:rsidRPr="00F45192">
        <w:rPr>
          <w:lang w:val="en-US"/>
        </w:rPr>
        <w:t>”</w:t>
      </w:r>
    </w:p>
    <w:p w14:paraId="7369ECD5" w14:textId="3F57D28A" w:rsidR="000D7943" w:rsidRPr="00413403" w:rsidRDefault="00F323FA" w:rsidP="00B1316F">
      <w:pPr>
        <w:pStyle w:val="PITextkrper"/>
        <w:rPr>
          <w:lang w:val="en-US"/>
        </w:rPr>
      </w:pPr>
      <w:r w:rsidRPr="00F45192">
        <w:rPr>
          <w:lang w:val="en-US"/>
        </w:rPr>
        <w:t>“</w:t>
      </w:r>
      <w:r w:rsidR="000D7943" w:rsidRPr="00BE3BA5">
        <w:rPr>
          <w:lang w:val="en-US"/>
        </w:rPr>
        <w:t>Our mission at MachiningCloud is to empower manufacturers with the digital tools they need to thrive,</w:t>
      </w:r>
      <w:r w:rsidRPr="00F45192">
        <w:rPr>
          <w:lang w:val="en-US"/>
        </w:rPr>
        <w:t>”</w:t>
      </w:r>
      <w:r w:rsidR="000D7943" w:rsidRPr="00BE3BA5">
        <w:rPr>
          <w:lang w:val="en-US"/>
        </w:rPr>
        <w:t xml:space="preserve"> stated Matthew Nicholson, director of Sales and Marketing at MachiningCloud. </w:t>
      </w:r>
      <w:r w:rsidRPr="00F45192">
        <w:rPr>
          <w:lang w:val="en-US"/>
        </w:rPr>
        <w:t>“</w:t>
      </w:r>
      <w:r w:rsidR="000D7943" w:rsidRPr="00BE3BA5">
        <w:rPr>
          <w:lang w:val="en-US"/>
        </w:rPr>
        <w:t xml:space="preserve">This collaboration with OPEN MIND and the integration with </w:t>
      </w:r>
      <w:r w:rsidR="00F45192" w:rsidRPr="00F45192">
        <w:rPr>
          <w:i/>
          <w:iCs/>
          <w:lang w:val="en-US"/>
        </w:rPr>
        <w:t>hyper</w:t>
      </w:r>
      <w:r w:rsidR="00F45192" w:rsidRPr="00F45192">
        <w:rPr>
          <w:lang w:val="en-US"/>
        </w:rPr>
        <w:t>MILL</w:t>
      </w:r>
      <w:r w:rsidR="00F45192" w:rsidRPr="00F45192">
        <w:rPr>
          <w:vertAlign w:val="superscript"/>
          <w:lang w:val="en-US"/>
        </w:rPr>
        <w:t xml:space="preserve">® </w:t>
      </w:r>
      <w:r w:rsidR="000D7943" w:rsidRPr="00BE3BA5">
        <w:rPr>
          <w:lang w:val="en-US"/>
        </w:rPr>
        <w:t xml:space="preserve">provides a direct and seamless connection to our extensive tooling knowledge base, enabling </w:t>
      </w:r>
      <w:r w:rsidR="00F45192" w:rsidRPr="00F45192">
        <w:rPr>
          <w:i/>
          <w:iCs/>
          <w:lang w:val="en-US"/>
        </w:rPr>
        <w:t>hyper</w:t>
      </w:r>
      <w:r w:rsidR="00F45192" w:rsidRPr="00F45192">
        <w:rPr>
          <w:lang w:val="en-US"/>
        </w:rPr>
        <w:t>MILL</w:t>
      </w:r>
      <w:r w:rsidR="00F45192" w:rsidRPr="00F45192">
        <w:rPr>
          <w:vertAlign w:val="superscript"/>
          <w:lang w:val="en-US"/>
        </w:rPr>
        <w:t>®</w:t>
      </w:r>
      <w:r w:rsidR="00F45192">
        <w:rPr>
          <w:vertAlign w:val="superscript"/>
          <w:lang w:val="en-US"/>
        </w:rPr>
        <w:t xml:space="preserve"> </w:t>
      </w:r>
      <w:r w:rsidR="000D7943" w:rsidRPr="00BE3BA5">
        <w:rPr>
          <w:lang w:val="en-US"/>
        </w:rPr>
        <w:t>users to leverage the power of digital tooling data for optimized programming and machining.</w:t>
      </w:r>
      <w:r w:rsidRPr="00F45192">
        <w:rPr>
          <w:lang w:val="en-US"/>
        </w:rPr>
        <w:t>”</w:t>
      </w:r>
    </w:p>
    <w:p w14:paraId="2388DF48" w14:textId="53F2BCB1" w:rsidR="00B1316F" w:rsidRDefault="00B1316F" w:rsidP="00B1316F">
      <w:pPr>
        <w:pStyle w:val="PITextkrper"/>
        <w:rPr>
          <w:lang w:val="en-US"/>
        </w:rPr>
      </w:pPr>
      <w:r w:rsidRPr="00B1316F">
        <w:rPr>
          <w:lang w:val="en-US"/>
        </w:rPr>
        <w:t>Both companies expressed their strong commitment to this partnership and their shared vision of continuously strengthening the integration to provide even greater value to their mutual customers in the future.</w:t>
      </w:r>
    </w:p>
    <w:p w14:paraId="1DEBBD28" w14:textId="02FCD3C6" w:rsidR="00CD5607" w:rsidRDefault="00CD5607">
      <w:pPr>
        <w:rPr>
          <w:rFonts w:ascii="Arial" w:hAnsi="Arial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38550A74" w14:textId="77777777" w:rsidR="00BB7408" w:rsidRPr="00F452CA" w:rsidRDefault="00BB740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34A37864" w14:textId="77777777" w:rsidR="004243CE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45F72E8D" w14:textId="77777777" w:rsidR="00B44319" w:rsidRPr="006229A2" w:rsidRDefault="00B44319" w:rsidP="00B44319">
      <w:pPr>
        <w:pStyle w:val="PITextkrper"/>
        <w:rPr>
          <w:b/>
          <w:sz w:val="18"/>
          <w:szCs w:val="24"/>
          <w:lang w:val="en-US"/>
        </w:rPr>
      </w:pPr>
      <w:r w:rsidRPr="006229A2">
        <w:rPr>
          <w:b/>
          <w:sz w:val="18"/>
          <w:szCs w:val="24"/>
          <w:lang w:val="en-US"/>
        </w:rPr>
        <w:t>Available images</w:t>
      </w:r>
    </w:p>
    <w:p w14:paraId="212D4192" w14:textId="23EDE8CC" w:rsidR="00852645" w:rsidRPr="001E3B64" w:rsidRDefault="00B44319" w:rsidP="00852645">
      <w:pPr>
        <w:pStyle w:val="PIAbspann"/>
        <w:jc w:val="left"/>
        <w:rPr>
          <w:lang w:val="en-US"/>
        </w:rPr>
      </w:pPr>
      <w:r w:rsidRPr="006229A2">
        <w:rPr>
          <w:rFonts w:cs="Times New Roman"/>
          <w:szCs w:val="24"/>
          <w:lang w:val="en-US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  <w:lang w:val="en-US"/>
        </w:rPr>
        <w:br/>
      </w:r>
      <w:hyperlink r:id="rId8" w:history="1">
        <w:r w:rsidRPr="008E7220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515"/>
      </w:tblGrid>
      <w:tr w:rsidR="00CD5607" w:rsidRPr="00590B4F" w14:paraId="13E96369" w14:textId="77777777" w:rsidTr="000F3BF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83B" w14:textId="77777777" w:rsidR="00CD5607" w:rsidRPr="001E3B64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984FFEF" w14:textId="68720D05" w:rsidR="00CD5607" w:rsidRPr="00F452CA" w:rsidRDefault="00590B4F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6A5E0B" wp14:editId="13456012">
                  <wp:extent cx="1927917" cy="2160000"/>
                  <wp:effectExtent l="0" t="0" r="0" b="0"/>
                  <wp:docPr id="4367302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1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5B6171" w14:textId="24AA94D7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szCs w:val="18"/>
                <w:lang w:val="en-US"/>
              </w:rPr>
            </w:pPr>
            <w:r w:rsidRPr="00CD5607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</w:t>
            </w: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:</w:t>
            </w: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 xml:space="preserve"> OPEN MIND</w:t>
            </w: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 xml:space="preserve">Alan Levine, Managing Director </w:t>
            </w:r>
            <w:r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>at</w:t>
            </w:r>
            <w:r w:rsidRPr="00AD7F59">
              <w:rPr>
                <w:rFonts w:ascii="Arial" w:hAnsi="Arial"/>
                <w:b/>
                <w:bCs/>
                <w:snapToGrid w:val="0"/>
                <w:sz w:val="18"/>
                <w:szCs w:val="18"/>
                <w:lang w:val="en-US"/>
              </w:rPr>
              <w:t xml:space="preserve"> OPEN MIND Technologies USA</w:t>
            </w:r>
          </w:p>
          <w:p w14:paraId="12B6225E" w14:textId="0FA3A539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C6E" w14:textId="77777777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2BC8F36" w14:textId="77777777" w:rsidR="00CD5607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8E061C" wp14:editId="36EE7034">
                  <wp:extent cx="2090467" cy="2124000"/>
                  <wp:effectExtent l="0" t="0" r="5080" b="0"/>
                  <wp:docPr id="393956327" name="Picture 2" descr="Ein Bild, das Person, Kleidung, Formelle Kleidung, Menschliches Gesich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56327" name="Picture 2" descr="Ein Bild, das Person, Kleidung, Formelle Kleidung, Menschliches Gesich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9" r="7872" b="34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67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CEF025" w14:textId="33B1CF93" w:rsidR="00CD5607" w:rsidRPr="00AD7F59" w:rsidRDefault="00CD5607" w:rsidP="000F3BF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Source:</w:t>
            </w:r>
            <w:r w:rsidRPr="00AD7F59">
              <w:rPr>
                <w:rFonts w:ascii="Arial" w:hAnsi="Arial"/>
                <w:snapToGrid w:val="0"/>
                <w:sz w:val="16"/>
                <w:szCs w:val="16"/>
                <w:lang w:val="en-US"/>
              </w:rPr>
              <w:t xml:space="preserve"> MachiningCloud</w:t>
            </w:r>
          </w:p>
          <w:p w14:paraId="0BDF9A14" w14:textId="3CBBE742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br/>
              <w:t xml:space="preserve">Matthew Nicholson, Director of Sales and Marketing </w:t>
            </w: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t>at</w:t>
            </w:r>
            <w:r w:rsidRPr="00AD7F59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MachiningCloud</w:t>
            </w:r>
          </w:p>
          <w:p w14:paraId="1C26B48E" w14:textId="77777777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</w:tbl>
    <w:p w14:paraId="7B9772FB" w14:textId="77777777" w:rsidR="00CD5607" w:rsidRPr="00AD7F59" w:rsidRDefault="00CD5607" w:rsidP="00CD5607">
      <w:pPr>
        <w:rPr>
          <w:rFonts w:ascii="Arial" w:hAnsi="Arial" w:cs="Arial"/>
          <w:sz w:val="18"/>
          <w:szCs w:val="18"/>
          <w:lang w:val="en-US"/>
        </w:rPr>
      </w:pPr>
    </w:p>
    <w:p w14:paraId="424B511C" w14:textId="77777777" w:rsidR="00CD5607" w:rsidRPr="00AD7F59" w:rsidRDefault="00CD5607" w:rsidP="00CD5607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</w:tblGrid>
      <w:tr w:rsidR="00CD5607" w:rsidRPr="00590B4F" w14:paraId="67C17689" w14:textId="77777777" w:rsidTr="000F3BF8"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7ACF" w14:textId="77777777" w:rsidR="00CD5607" w:rsidRPr="00AD7F59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F3B36A9" w14:textId="77777777" w:rsidR="00CD5607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CDD8C8" wp14:editId="3066C0D0">
                  <wp:extent cx="4210868" cy="1512000"/>
                  <wp:effectExtent l="0" t="0" r="0" b="0"/>
                  <wp:docPr id="387501617" name="Picture 2" descr="Ein Bild, das Text, Screenshot, Software, Websei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01617" name="Picture 2" descr="Ein Bild, das Text, Screenshot, Software, Webseit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868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120A2" w14:textId="77777777" w:rsidR="00CD5607" w:rsidRPr="00F452CA" w:rsidRDefault="00CD5607" w:rsidP="00CD5607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Source: MachiningCloud</w:t>
            </w:r>
          </w:p>
          <w:p w14:paraId="67DDD452" w14:textId="77777777" w:rsidR="00CD5607" w:rsidRDefault="00CD5607" w:rsidP="00CD5607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br/>
              <w:t>Product page in MachiningCloud</w:t>
            </w:r>
          </w:p>
          <w:p w14:paraId="3B3E8001" w14:textId="77777777" w:rsidR="00CD5607" w:rsidRPr="00CD5607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</w:tr>
    </w:tbl>
    <w:p w14:paraId="03ED4D40" w14:textId="084FC614" w:rsidR="00CD5607" w:rsidRDefault="00CD5607" w:rsidP="00CD5607">
      <w:pPr>
        <w:pStyle w:val="PIAbspann"/>
        <w:jc w:val="left"/>
        <w:rPr>
          <w:lang w:val="en-US"/>
        </w:rPr>
      </w:pPr>
    </w:p>
    <w:p w14:paraId="776E9114" w14:textId="77777777" w:rsidR="00CD5607" w:rsidRDefault="00CD5607">
      <w:pPr>
        <w:rPr>
          <w:rFonts w:ascii="Arial" w:hAnsi="Arial" w:cs="Arial"/>
          <w:sz w:val="18"/>
          <w:szCs w:val="18"/>
          <w:lang w:val="en-US"/>
        </w:rPr>
      </w:pPr>
      <w:r>
        <w:rPr>
          <w:lang w:val="en-US"/>
        </w:rPr>
        <w:br w:type="page"/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948"/>
      </w:tblGrid>
      <w:tr w:rsidR="00CD5607" w:rsidRPr="00590B4F" w14:paraId="499E3D66" w14:textId="77777777" w:rsidTr="000F3BF8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DCE" w14:textId="77777777" w:rsidR="00CD5607" w:rsidRPr="00CD5607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A84F275" w14:textId="77777777" w:rsidR="00CD5607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A2122F">
              <w:rPr>
                <w:rFonts w:ascii="Arial" w:hAnsi="Arial"/>
                <w:b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56B4E10E" wp14:editId="70FFB178">
                  <wp:extent cx="2223340" cy="1224000"/>
                  <wp:effectExtent l="0" t="0" r="5715" b="0"/>
                  <wp:docPr id="1998936973" name="Grafik 1" descr="Ein Bild, das Screenshot, Softwar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36973" name="Grafik 1" descr="Ein Bild, das Screenshot, Software enthält.&#10;&#10;KI-generierte Inhalte können fehlerhaft sein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4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94750" w14:textId="77777777" w:rsidR="003D3A15" w:rsidRPr="00420062" w:rsidRDefault="003D3A15" w:rsidP="003D3A1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Source: MachiningCloud</w:t>
            </w:r>
          </w:p>
          <w:p w14:paraId="15F17B2B" w14:textId="77777777" w:rsidR="003D3A15" w:rsidRDefault="003D3A15" w:rsidP="003D3A1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br/>
              <w:t xml:space="preserve">Easily import MachiningCloud XML file into </w:t>
            </w:r>
            <w:r w:rsidRPr="00436806">
              <w:rPr>
                <w:rFonts w:ascii="Arial" w:hAnsi="Arial"/>
                <w:b/>
                <w:i/>
                <w:iCs/>
                <w:snapToGrid w:val="0"/>
                <w:sz w:val="18"/>
                <w:lang w:val="en-US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t>MILL</w:t>
            </w:r>
            <w:r w:rsidRPr="00436806">
              <w:rPr>
                <w:rFonts w:ascii="Arial" w:hAnsi="Arial"/>
                <w:b/>
                <w:snapToGrid w:val="0"/>
                <w:sz w:val="18"/>
                <w:vertAlign w:val="superscript"/>
                <w:lang w:val="en-US"/>
              </w:rPr>
              <w:t>®</w:t>
            </w:r>
            <w:r>
              <w:rPr>
                <w:rFonts w:ascii="Arial" w:hAnsi="Arial"/>
                <w:b/>
                <w:snapToGrid w:val="0"/>
                <w:sz w:val="18"/>
                <w:vertAlign w:val="superscript"/>
                <w:lang w:val="en-US"/>
              </w:rPr>
              <w:t xml:space="preserve"> </w:t>
            </w:r>
            <w:r w:rsidRPr="00A2122F">
              <w:rPr>
                <w:rFonts w:ascii="Arial" w:hAnsi="Arial"/>
                <w:b/>
                <w:snapToGrid w:val="0"/>
                <w:sz w:val="18"/>
                <w:lang w:val="en-US"/>
              </w:rPr>
              <w:t>Too</w:t>
            </w: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t>l</w:t>
            </w:r>
            <w:r w:rsidRPr="00A2122F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Database</w:t>
            </w:r>
          </w:p>
          <w:p w14:paraId="0B77B925" w14:textId="77777777" w:rsidR="00CD5607" w:rsidRPr="003D3A15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E60" w14:textId="77777777" w:rsidR="00CD5607" w:rsidRPr="003D3A15" w:rsidRDefault="00CD5607" w:rsidP="000F3BF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10C5199E" w14:textId="77777777" w:rsidR="00CD5607" w:rsidRDefault="00CD5607" w:rsidP="000F3BF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4C5A7B">
              <w:rPr>
                <w:rFonts w:ascii="Arial" w:hAnsi="Arial"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243EADB0" wp14:editId="1C48347E">
                  <wp:extent cx="1735854" cy="1224000"/>
                  <wp:effectExtent l="0" t="0" r="0" b="0"/>
                  <wp:docPr id="2040085276" name="Grafik 1" descr="Ein Bild, das Text, Screensho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85276" name="Grafik 1" descr="Ein Bild, das Text, Screenshot enthält.&#10;&#10;KI-generierte Inhalte können fehlerhaft sein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854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EE830" w14:textId="692C1C66" w:rsidR="00CD5607" w:rsidRPr="003D3A15" w:rsidRDefault="003D3A15" w:rsidP="000F3BF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t>Source: OPEN MIND</w:t>
            </w: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Imported tool in </w:t>
            </w:r>
            <w:r w:rsidRPr="00436806">
              <w:rPr>
                <w:rFonts w:ascii="Arial" w:hAnsi="Arial"/>
                <w:b/>
                <w:i/>
                <w:iCs/>
                <w:snapToGrid w:val="0"/>
                <w:sz w:val="18"/>
                <w:lang w:val="en-US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val="en-US"/>
              </w:rPr>
              <w:t>MILL</w:t>
            </w:r>
            <w:r w:rsidRPr="004C5A7B">
              <w:rPr>
                <w:rFonts w:ascii="Arial" w:hAnsi="Arial"/>
                <w:b/>
                <w:snapToGrid w:val="0"/>
                <w:sz w:val="18"/>
                <w:vertAlign w:val="superscript"/>
                <w:lang w:val="en-US"/>
              </w:rPr>
              <w:t>®</w:t>
            </w:r>
          </w:p>
        </w:tc>
      </w:tr>
    </w:tbl>
    <w:p w14:paraId="327BBCE5" w14:textId="77777777" w:rsidR="00CD5607" w:rsidRPr="003D3A15" w:rsidRDefault="00CD5607" w:rsidP="003D3A15">
      <w:pPr>
        <w:pStyle w:val="BodyText"/>
        <w:spacing w:line="360" w:lineRule="auto"/>
        <w:jc w:val="both"/>
        <w:rPr>
          <w:rFonts w:cs="Arial"/>
          <w:color w:val="auto"/>
          <w:lang w:val="en-US"/>
        </w:rPr>
      </w:pPr>
    </w:p>
    <w:p w14:paraId="1725135E" w14:textId="77777777" w:rsidR="00D70A01" w:rsidRPr="003D3A15" w:rsidRDefault="00D70A01" w:rsidP="003D3A15">
      <w:pPr>
        <w:pStyle w:val="BodyText"/>
        <w:spacing w:line="360" w:lineRule="auto"/>
        <w:jc w:val="both"/>
        <w:rPr>
          <w:rFonts w:cs="Arial"/>
          <w:color w:val="auto"/>
          <w:lang w:val="en-US"/>
        </w:rPr>
      </w:pPr>
    </w:p>
    <w:p w14:paraId="0B04A8A7" w14:textId="24200F26" w:rsidR="00B1316F" w:rsidRPr="001E3B64" w:rsidRDefault="00B1316F" w:rsidP="00A918F9">
      <w:pPr>
        <w:pStyle w:val="BodyText"/>
        <w:spacing w:line="360" w:lineRule="auto"/>
        <w:jc w:val="both"/>
        <w:rPr>
          <w:color w:val="auto"/>
          <w:lang w:val="en-GB"/>
        </w:rPr>
      </w:pPr>
      <w:r w:rsidRPr="001E3B64">
        <w:rPr>
          <w:color w:val="auto"/>
          <w:lang w:val="en-GB"/>
        </w:rPr>
        <w:t>About MachiningCloud</w:t>
      </w:r>
    </w:p>
    <w:p w14:paraId="0FCFA261" w14:textId="77777777" w:rsidR="00244D1A" w:rsidRPr="001E3B64" w:rsidRDefault="00244D1A" w:rsidP="001E3B64">
      <w:pPr>
        <w:pStyle w:val="BodyText"/>
        <w:spacing w:after="120" w:line="360" w:lineRule="auto"/>
        <w:jc w:val="both"/>
        <w:rPr>
          <w:b w:val="0"/>
          <w:bCs w:val="0"/>
          <w:color w:val="auto"/>
          <w:lang w:val="en-GB"/>
        </w:rPr>
      </w:pPr>
      <w:r w:rsidRPr="001E3B64">
        <w:rPr>
          <w:color w:val="auto"/>
          <w:lang w:val="en-GB"/>
        </w:rPr>
        <w:t>MachiningCloud</w:t>
      </w:r>
      <w:r w:rsidRPr="001E3B64">
        <w:rPr>
          <w:b w:val="0"/>
          <w:bCs w:val="0"/>
          <w:color w:val="auto"/>
          <w:lang w:val="en-GB"/>
        </w:rPr>
        <w:t xml:space="preserve"> is the premier data-driven resource revolutionizing the way manufacturers find, select, and utilize cutting tools, workholding, and machines. More than just a parts catalog, the platform provides a comprehensive and connected digital ecosystem including rich and standardized product data, Intelligent tool selection, comprehensive feeds and speeds, and much more. </w:t>
      </w:r>
    </w:p>
    <w:p w14:paraId="2405E809" w14:textId="3D617354" w:rsidR="00C14AE3" w:rsidRDefault="00244D1A" w:rsidP="001E3B64">
      <w:pPr>
        <w:pStyle w:val="BodyText"/>
        <w:spacing w:after="120" w:line="360" w:lineRule="auto"/>
        <w:jc w:val="both"/>
        <w:rPr>
          <w:b w:val="0"/>
          <w:bCs w:val="0"/>
          <w:noProof/>
          <w:color w:val="auto"/>
          <w:lang w:val="en-GB"/>
        </w:rPr>
      </w:pPr>
      <w:r w:rsidRPr="001E3B64">
        <w:rPr>
          <w:b w:val="0"/>
          <w:bCs w:val="0"/>
          <w:color w:val="auto"/>
          <w:lang w:val="en-GB"/>
        </w:rPr>
        <w:t>By bridging the gap between</w:t>
      </w:r>
      <w:r w:rsidRPr="00244D1A">
        <w:rPr>
          <w:b w:val="0"/>
          <w:bCs w:val="0"/>
          <w:color w:val="auto"/>
          <w:lang w:val="en-GB"/>
        </w:rPr>
        <w:t xml:space="preserve"> physical tools and the digital world, MachiningCloud helps manufacturers achieve greater efficiency, reduce costs, and improve overall productivity. It's the essential platform for anyone looking to make smarter, data-driven decisions in their machining operations.</w:t>
      </w:r>
    </w:p>
    <w:p w14:paraId="5BF1F8B9" w14:textId="3761CBA2" w:rsidR="00C47AD9" w:rsidRDefault="00F323FA" w:rsidP="001E3B64">
      <w:pPr>
        <w:pStyle w:val="BodyText"/>
        <w:spacing w:after="120" w:line="360" w:lineRule="auto"/>
        <w:jc w:val="both"/>
        <w:rPr>
          <w:b w:val="0"/>
          <w:bCs w:val="0"/>
          <w:noProof/>
          <w:color w:val="auto"/>
          <w:lang w:val="en-GB"/>
        </w:rPr>
      </w:pPr>
      <w:r>
        <w:rPr>
          <w:b w:val="0"/>
          <w:bCs w:val="0"/>
          <w:color w:val="auto"/>
          <w:lang w:val="en-US"/>
        </w:rPr>
        <w:t xml:space="preserve">You can find more information at: </w:t>
      </w:r>
      <w:bookmarkStart w:id="1" w:name="_Hlk203136073"/>
      <w:r w:rsidR="001E3B64">
        <w:rPr>
          <w:b w:val="0"/>
          <w:bCs w:val="0"/>
          <w:noProof/>
          <w:lang w:val="en-GB"/>
        </w:rPr>
        <w:fldChar w:fldCharType="begin"/>
      </w:r>
      <w:r w:rsidR="001E3B64">
        <w:rPr>
          <w:b w:val="0"/>
          <w:bCs w:val="0"/>
          <w:noProof/>
          <w:lang w:val="en-GB"/>
        </w:rPr>
        <w:instrText>HYPERLINK "</w:instrText>
      </w:r>
      <w:r w:rsidR="001E3B64" w:rsidRPr="001E3B64">
        <w:rPr>
          <w:b w:val="0"/>
          <w:bCs w:val="0"/>
          <w:noProof/>
          <w:lang w:val="en-GB"/>
        </w:rPr>
        <w:instrText>https://www.machiningcloud.com/</w:instrText>
      </w:r>
      <w:r w:rsidR="001E3B64">
        <w:rPr>
          <w:b w:val="0"/>
          <w:bCs w:val="0"/>
          <w:noProof/>
          <w:lang w:val="en-GB"/>
        </w:rPr>
        <w:instrText>"</w:instrText>
      </w:r>
      <w:r w:rsidR="001E3B64">
        <w:rPr>
          <w:b w:val="0"/>
          <w:bCs w:val="0"/>
          <w:noProof/>
          <w:lang w:val="en-GB"/>
        </w:rPr>
      </w:r>
      <w:r w:rsidR="001E3B64">
        <w:rPr>
          <w:b w:val="0"/>
          <w:bCs w:val="0"/>
          <w:noProof/>
          <w:lang w:val="en-GB"/>
        </w:rPr>
        <w:fldChar w:fldCharType="separate"/>
      </w:r>
      <w:r w:rsidR="001E3B64" w:rsidRPr="00EB74A8">
        <w:rPr>
          <w:rStyle w:val="Hyperlink"/>
          <w:b w:val="0"/>
          <w:bCs w:val="0"/>
          <w:noProof/>
          <w:lang w:val="en-GB"/>
        </w:rPr>
        <w:t>https://www.machiningcloud.com/</w:t>
      </w:r>
      <w:r w:rsidR="001E3B64">
        <w:rPr>
          <w:b w:val="0"/>
          <w:bCs w:val="0"/>
          <w:noProof/>
          <w:lang w:val="en-GB"/>
        </w:rPr>
        <w:fldChar w:fldCharType="end"/>
      </w:r>
      <w:bookmarkEnd w:id="1"/>
    </w:p>
    <w:p w14:paraId="6D04C649" w14:textId="77777777" w:rsidR="00244D1A" w:rsidRPr="00244D1A" w:rsidRDefault="00244D1A" w:rsidP="00244D1A">
      <w:pPr>
        <w:pStyle w:val="BodyText"/>
        <w:spacing w:line="360" w:lineRule="auto"/>
        <w:jc w:val="both"/>
        <w:rPr>
          <w:color w:val="auto"/>
          <w:lang w:val="en-US"/>
        </w:rPr>
      </w:pPr>
    </w:p>
    <w:p w14:paraId="26C2FA6E" w14:textId="72CA4C9D" w:rsidR="008C46D5" w:rsidRDefault="008C46D5" w:rsidP="00A918F9">
      <w:pPr>
        <w:pStyle w:val="BodyText"/>
        <w:spacing w:line="360" w:lineRule="auto"/>
        <w:jc w:val="both"/>
        <w:rPr>
          <w:bCs w:val="0"/>
          <w:color w:val="auto"/>
          <w:lang w:val="en-US"/>
        </w:rPr>
      </w:pPr>
      <w:r>
        <w:rPr>
          <w:color w:val="auto"/>
          <w:lang w:val="en-GB"/>
        </w:rPr>
        <w:t>About OPEN MIND Technologies AG</w:t>
      </w:r>
    </w:p>
    <w:p w14:paraId="210E1332" w14:textId="77777777" w:rsidR="008C46D5" w:rsidRPr="004E71BA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340338B6" w14:textId="77777777" w:rsidR="008C46D5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7AA365E5" w14:textId="77777777" w:rsidR="008C46D5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</w:t>
      </w:r>
      <w:proofErr w:type="gramStart"/>
      <w:r w:rsidRPr="002D258D">
        <w:rPr>
          <w:bCs/>
          <w:sz w:val="18"/>
          <w:szCs w:val="18"/>
          <w:lang w:val="en-US"/>
        </w:rPr>
        <w:t>rounds</w:t>
      </w:r>
      <w:proofErr w:type="gramEnd"/>
      <w:r w:rsidRPr="002D258D">
        <w:rPr>
          <w:bCs/>
          <w:sz w:val="18"/>
          <w:szCs w:val="18"/>
          <w:lang w:val="en-US"/>
        </w:rPr>
        <w:t xml:space="preserve"> out the company’s products and capabilities. </w:t>
      </w:r>
    </w:p>
    <w:p w14:paraId="698902D7" w14:textId="77777777" w:rsidR="008C46D5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lastRenderedPageBreak/>
        <w:t xml:space="preserve">According to the “NC Market Analysis Report 2024” compiled by CIMdata, </w:t>
      </w:r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the aerospace, automotive, tool and mold manufacturing, production machining, medical, job shops, energy and semiconductor industries. </w:t>
      </w:r>
    </w:p>
    <w:p w14:paraId="483EEDA9" w14:textId="77777777" w:rsidR="008C46D5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31305A64" w14:textId="77777777" w:rsidR="008C46D5" w:rsidRPr="00252D6B" w:rsidRDefault="008C46D5" w:rsidP="008C46D5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>OPEN MIND is a Mensch und Maschine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27087AAF" w14:textId="77777777" w:rsidR="008C46D5" w:rsidRDefault="008C46D5" w:rsidP="008C46D5">
      <w:pPr>
        <w:pStyle w:val="BodyText"/>
        <w:spacing w:line="360" w:lineRule="auto"/>
        <w:jc w:val="both"/>
        <w:rPr>
          <w:b w:val="0"/>
          <w:bCs w:val="0"/>
          <w:color w:val="auto"/>
          <w:lang w:val="en-US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4" w:history="1">
        <w:r w:rsidRPr="00FF1747">
          <w:rPr>
            <w:rStyle w:val="Hyperlink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>.</w:t>
      </w:r>
    </w:p>
    <w:p w14:paraId="1CE4AF01" w14:textId="77777777" w:rsidR="003D3A15" w:rsidRPr="001E3B64" w:rsidRDefault="003D3A15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color w:val="auto"/>
          <w:lang w:val="en-GB"/>
        </w:rPr>
      </w:pPr>
    </w:p>
    <w:p w14:paraId="59B43DC9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72B33962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60AD5DFC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75FB7046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4A0F2491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41FAA152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470BAE0A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26209B03" w14:textId="77777777" w:rsidR="001E3B64" w:rsidRPr="0002491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>: +</w:t>
      </w:r>
      <w:proofErr w:type="gramStart"/>
      <w:r w:rsidRPr="00024915">
        <w:rPr>
          <w:b w:val="0"/>
          <w:bCs w:val="0"/>
          <w:color w:val="auto"/>
          <w:lang w:val="en-GB"/>
        </w:rPr>
        <w:t>44  1869</w:t>
      </w:r>
      <w:proofErr w:type="gramEnd"/>
      <w:r w:rsidRPr="00024915">
        <w:rPr>
          <w:b w:val="0"/>
          <w:bCs w:val="0"/>
          <w:color w:val="auto"/>
          <w:lang w:val="en-GB"/>
        </w:rPr>
        <w:t xml:space="preserve">  290 003 </w:t>
      </w:r>
    </w:p>
    <w:p w14:paraId="4BE792B6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1E3B64">
        <w:rPr>
          <w:b w:val="0"/>
          <w:bCs w:val="0"/>
          <w:color w:val="auto"/>
          <w:lang w:val="it-IT"/>
        </w:rPr>
        <w:t>Fax: +</w:t>
      </w:r>
      <w:proofErr w:type="gramStart"/>
      <w:r w:rsidRPr="001E3B64">
        <w:rPr>
          <w:b w:val="0"/>
          <w:bCs w:val="0"/>
          <w:color w:val="auto"/>
          <w:lang w:val="it-IT"/>
        </w:rPr>
        <w:t>44  1869</w:t>
      </w:r>
      <w:proofErr w:type="gramEnd"/>
      <w:r w:rsidRPr="001E3B64">
        <w:rPr>
          <w:b w:val="0"/>
          <w:bCs w:val="0"/>
          <w:color w:val="auto"/>
          <w:lang w:val="it-IT"/>
        </w:rPr>
        <w:t xml:space="preserve">  369 429 </w:t>
      </w:r>
    </w:p>
    <w:p w14:paraId="0DF43B0B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1E3B64">
        <w:rPr>
          <w:b w:val="0"/>
          <w:bCs w:val="0"/>
          <w:color w:val="auto"/>
          <w:lang w:val="it-IT"/>
        </w:rPr>
        <w:t xml:space="preserve">E-mail: </w:t>
      </w:r>
      <w:hyperlink r:id="rId15" w:history="1">
        <w:r w:rsidRPr="001E3B64">
          <w:rPr>
            <w:rStyle w:val="Hyperlink"/>
            <w:b w:val="0"/>
            <w:bCs w:val="0"/>
            <w:lang w:val="it-IT"/>
          </w:rPr>
          <w:t>Info.UK@openmind-tech.com</w:t>
        </w:r>
      </w:hyperlink>
      <w:r w:rsidRPr="001E3B64">
        <w:rPr>
          <w:b w:val="0"/>
          <w:bCs w:val="0"/>
          <w:color w:val="auto"/>
          <w:lang w:val="it-IT"/>
        </w:rPr>
        <w:t xml:space="preserve"> </w:t>
      </w:r>
    </w:p>
    <w:p w14:paraId="6D89D030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B04AE4F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5D9FE3B1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59EED2B8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3A16B962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14D2A498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1  339</w:t>
      </w:r>
      <w:proofErr w:type="gramEnd"/>
      <w:r w:rsidRPr="00720B55">
        <w:rPr>
          <w:b w:val="0"/>
          <w:bCs w:val="0"/>
          <w:color w:val="auto"/>
          <w:lang w:val="en-GB"/>
        </w:rPr>
        <w:t>  </w:t>
      </w:r>
      <w:proofErr w:type="gramStart"/>
      <w:r w:rsidRPr="00720B55">
        <w:rPr>
          <w:b w:val="0"/>
          <w:bCs w:val="0"/>
          <w:color w:val="auto"/>
          <w:lang w:val="en-GB"/>
        </w:rPr>
        <w:t>225  4557</w:t>
      </w:r>
      <w:proofErr w:type="gramEnd"/>
      <w:r w:rsidRPr="00720B55">
        <w:rPr>
          <w:b w:val="0"/>
          <w:bCs w:val="0"/>
          <w:color w:val="auto"/>
          <w:lang w:val="en-GB"/>
        </w:rPr>
        <w:t> </w:t>
      </w:r>
      <w:proofErr w:type="gramStart"/>
      <w:r w:rsidRPr="00720B55">
        <w:rPr>
          <w:b w:val="0"/>
          <w:bCs w:val="0"/>
          <w:color w:val="auto"/>
          <w:lang w:val="en-GB"/>
        </w:rPr>
        <w:t>office</w:t>
      </w:r>
      <w:proofErr w:type="gramEnd"/>
    </w:p>
    <w:p w14:paraId="70011356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1  888</w:t>
      </w:r>
      <w:proofErr w:type="gramEnd"/>
      <w:r w:rsidRPr="00720B55">
        <w:rPr>
          <w:b w:val="0"/>
          <w:bCs w:val="0"/>
          <w:color w:val="auto"/>
          <w:lang w:val="en-GB"/>
        </w:rPr>
        <w:t>  516 1232 x0 toll-free</w:t>
      </w:r>
    </w:p>
    <w:p w14:paraId="744FCC51" w14:textId="77777777" w:rsidR="001E3B64" w:rsidRPr="00720B55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</w:t>
      </w:r>
      <w:proofErr w:type="gramStart"/>
      <w:r w:rsidRPr="008E7220">
        <w:rPr>
          <w:b w:val="0"/>
          <w:bCs w:val="0"/>
          <w:color w:val="auto"/>
          <w:lang w:val="it-IT"/>
        </w:rPr>
        <w:t>1  270</w:t>
      </w:r>
      <w:proofErr w:type="gramEnd"/>
      <w:r w:rsidRPr="008E7220">
        <w:rPr>
          <w:b w:val="0"/>
          <w:bCs w:val="0"/>
          <w:color w:val="auto"/>
          <w:lang w:val="it-IT"/>
        </w:rPr>
        <w:t>  912 5822</w:t>
      </w:r>
    </w:p>
    <w:p w14:paraId="345E25DB" w14:textId="77777777" w:rsid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16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1ADF01BA" w14:textId="77777777" w:rsid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7851F4C3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color w:val="auto"/>
          <w:lang w:val="en-US"/>
        </w:rPr>
      </w:pPr>
      <w:r w:rsidRPr="001E3B64">
        <w:rPr>
          <w:color w:val="auto"/>
          <w:lang w:val="en-US"/>
        </w:rPr>
        <w:t>OPEN MIND Technologies Asia Pacific Pte Ltd</w:t>
      </w:r>
    </w:p>
    <w:p w14:paraId="7B27E5E1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1E3B64">
        <w:rPr>
          <w:b w:val="0"/>
          <w:bCs w:val="0"/>
          <w:color w:val="auto"/>
          <w:lang w:val="en-US"/>
        </w:rPr>
        <w:t>MOVA Building, 22 Jalan Kilang #03-00</w:t>
      </w:r>
    </w:p>
    <w:p w14:paraId="44AAF17C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1E3B64">
        <w:rPr>
          <w:b w:val="0"/>
          <w:bCs w:val="0"/>
          <w:color w:val="auto"/>
          <w:lang w:val="en-US"/>
        </w:rPr>
        <w:t>Singapore 159419</w:t>
      </w:r>
    </w:p>
    <w:p w14:paraId="6CFEE88D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1E3B64">
        <w:rPr>
          <w:b w:val="0"/>
          <w:bCs w:val="0"/>
          <w:color w:val="auto"/>
          <w:lang w:val="en-US"/>
        </w:rPr>
        <w:t>Phone: +65 6742 95-56</w:t>
      </w:r>
    </w:p>
    <w:p w14:paraId="0A2C6682" w14:textId="77777777" w:rsidR="001E3B64" w:rsidRPr="001E3B64" w:rsidRDefault="001E3B64" w:rsidP="001E3B64">
      <w:pPr>
        <w:pStyle w:val="BodyText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1E3B64">
        <w:rPr>
          <w:b w:val="0"/>
          <w:bCs w:val="0"/>
          <w:color w:val="auto"/>
          <w:lang w:val="en-US"/>
        </w:rPr>
        <w:t xml:space="preserve">E-mail. </w:t>
      </w:r>
      <w:hyperlink r:id="rId17" w:history="1">
        <w:r w:rsidRPr="001E3B64">
          <w:rPr>
            <w:rStyle w:val="Hyperlink"/>
            <w:b w:val="0"/>
            <w:bCs w:val="0"/>
            <w:lang w:val="en-US"/>
          </w:rPr>
          <w:t>Info.Asia@openmind-tech.com</w:t>
        </w:r>
      </w:hyperlink>
    </w:p>
    <w:p w14:paraId="64653150" w14:textId="77777777" w:rsidR="001E3B64" w:rsidRPr="001E3B64" w:rsidRDefault="001E3B64" w:rsidP="001E3B64">
      <w:pPr>
        <w:pStyle w:val="PIAbspann"/>
        <w:jc w:val="left"/>
        <w:rPr>
          <w:color w:val="000000"/>
          <w:lang w:val="en-US"/>
        </w:rPr>
      </w:pPr>
    </w:p>
    <w:p w14:paraId="1921AAB9" w14:textId="77777777" w:rsidR="001E3B64" w:rsidRPr="00142CE5" w:rsidRDefault="001E3B64" w:rsidP="001E3B64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lastRenderedPageBreak/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Argelsrieder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18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19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3B9F3AD2" w14:textId="77777777" w:rsidR="001E3B64" w:rsidRPr="00142CE5" w:rsidRDefault="001E3B64" w:rsidP="001E3B64">
      <w:pPr>
        <w:pStyle w:val="PIAbspann"/>
        <w:jc w:val="left"/>
        <w:rPr>
          <w:color w:val="000000"/>
          <w:lang w:val="en-US"/>
        </w:rPr>
      </w:pPr>
    </w:p>
    <w:p w14:paraId="66A06C4B" w14:textId="77777777" w:rsidR="001E3B64" w:rsidRPr="00142CE5" w:rsidRDefault="001E3B64" w:rsidP="001E3B64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33676991" w14:textId="77777777" w:rsidR="001E3B64" w:rsidRPr="00142CE5" w:rsidRDefault="001E3B64" w:rsidP="001E3B64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  <w:t>Brunhamstrasse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20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21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p w14:paraId="21499DDE" w14:textId="77777777" w:rsidR="001E3B64" w:rsidRPr="00142CE5" w:rsidRDefault="001E3B64" w:rsidP="001E3B64">
      <w:pPr>
        <w:pStyle w:val="BodyText"/>
        <w:spacing w:line="360" w:lineRule="auto"/>
        <w:jc w:val="both"/>
        <w:rPr>
          <w:lang w:val="en-US"/>
        </w:rPr>
      </w:pPr>
    </w:p>
    <w:sectPr w:rsidR="001E3B64" w:rsidRPr="00142CE5" w:rsidSect="00AD74AE">
      <w:headerReference w:type="default" r:id="rId22"/>
      <w:footerReference w:type="default" r:id="rId2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9A33" w14:textId="77777777" w:rsidR="004D2F87" w:rsidRDefault="004D2F87">
      <w:r>
        <w:separator/>
      </w:r>
    </w:p>
  </w:endnote>
  <w:endnote w:type="continuationSeparator" w:id="0">
    <w:p w14:paraId="3DFE99F4" w14:textId="77777777" w:rsidR="004D2F87" w:rsidRDefault="004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305D666A" w:rsidR="00C1019C" w:rsidRPr="009F0911" w:rsidRDefault="00C1019C" w:rsidP="00BB5688">
    <w:pPr>
      <w:pStyle w:val="PIFusszeile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FILENAME   \* MERGEFORMAT </w:instrText>
    </w:r>
    <w:r>
      <w:rPr>
        <w:rStyle w:val="PageNumber"/>
        <w:rFonts w:cs="Arial"/>
      </w:rPr>
      <w:fldChar w:fldCharType="separate"/>
    </w:r>
    <w:r w:rsidR="00590B4F">
      <w:rPr>
        <w:rStyle w:val="PageNumber"/>
        <w:rFonts w:cs="Arial"/>
        <w:noProof/>
      </w:rPr>
      <w:t>OPN1PI821</w:t>
    </w:r>
    <w:r w:rsidR="00923AB5">
      <w:rPr>
        <w:rStyle w:val="PageNumber"/>
        <w:rFonts w:cs="Arial"/>
        <w:noProof/>
      </w:rPr>
      <w:t>_en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20F0" w14:textId="77777777" w:rsidR="004D2F87" w:rsidRDefault="004D2F87">
      <w:r>
        <w:separator/>
      </w:r>
    </w:p>
  </w:footnote>
  <w:footnote w:type="continuationSeparator" w:id="0">
    <w:p w14:paraId="6C54879C" w14:textId="77777777" w:rsidR="004D2F87" w:rsidRDefault="004D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1D6A2C5A" w:rsidR="00C1019C" w:rsidRDefault="00413403" w:rsidP="00413403">
    <w:pPr>
      <w:pStyle w:val="Header"/>
      <w:ind w:right="-1702"/>
      <w:jc w:val="right"/>
    </w:pPr>
    <w:r>
      <w:rPr>
        <w:noProof/>
        <w:lang w:val="en-US"/>
      </w:rPr>
      <w:drawing>
        <wp:inline distT="0" distB="0" distL="0" distR="0" wp14:anchorId="0D343D68" wp14:editId="0484270D">
          <wp:extent cx="2392362" cy="381202"/>
          <wp:effectExtent l="0" t="0" r="8255" b="0"/>
          <wp:docPr id="1097073859" name="Grafik 1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73859" name="Grafik 1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730" cy="38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C12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0D02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381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687B"/>
    <w:rsid w:val="000C7621"/>
    <w:rsid w:val="000C7A86"/>
    <w:rsid w:val="000D252F"/>
    <w:rsid w:val="000D4817"/>
    <w:rsid w:val="000D4F4D"/>
    <w:rsid w:val="000D6102"/>
    <w:rsid w:val="000D6AFC"/>
    <w:rsid w:val="000D7943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5EB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26E3"/>
    <w:rsid w:val="00114C17"/>
    <w:rsid w:val="001164E5"/>
    <w:rsid w:val="0012057C"/>
    <w:rsid w:val="0012272B"/>
    <w:rsid w:val="00124084"/>
    <w:rsid w:val="00124B5F"/>
    <w:rsid w:val="0012683A"/>
    <w:rsid w:val="00126B03"/>
    <w:rsid w:val="00126EA6"/>
    <w:rsid w:val="00127275"/>
    <w:rsid w:val="0012736F"/>
    <w:rsid w:val="001302A5"/>
    <w:rsid w:val="00130442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4FCD"/>
    <w:rsid w:val="001739E7"/>
    <w:rsid w:val="001739F8"/>
    <w:rsid w:val="00173BC6"/>
    <w:rsid w:val="00174B48"/>
    <w:rsid w:val="0017543C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0E97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3B64"/>
    <w:rsid w:val="001E6240"/>
    <w:rsid w:val="001E6CBD"/>
    <w:rsid w:val="001F02E3"/>
    <w:rsid w:val="001F03AA"/>
    <w:rsid w:val="001F089B"/>
    <w:rsid w:val="001F0ECE"/>
    <w:rsid w:val="001F496F"/>
    <w:rsid w:val="001F5CD9"/>
    <w:rsid w:val="00201B7B"/>
    <w:rsid w:val="002039CF"/>
    <w:rsid w:val="00204760"/>
    <w:rsid w:val="00210AE6"/>
    <w:rsid w:val="0021146D"/>
    <w:rsid w:val="00211C4C"/>
    <w:rsid w:val="00211D0C"/>
    <w:rsid w:val="00214467"/>
    <w:rsid w:val="00214AE8"/>
    <w:rsid w:val="0021524D"/>
    <w:rsid w:val="00217696"/>
    <w:rsid w:val="00220796"/>
    <w:rsid w:val="00223668"/>
    <w:rsid w:val="0022461D"/>
    <w:rsid w:val="002247FE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D1A"/>
    <w:rsid w:val="00244FB4"/>
    <w:rsid w:val="00246B91"/>
    <w:rsid w:val="00247841"/>
    <w:rsid w:val="00247F20"/>
    <w:rsid w:val="00250CD8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1E87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5781"/>
    <w:rsid w:val="0028771E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2783"/>
    <w:rsid w:val="002B3B1B"/>
    <w:rsid w:val="002B6BD5"/>
    <w:rsid w:val="002C147A"/>
    <w:rsid w:val="002C4AD7"/>
    <w:rsid w:val="002C4E64"/>
    <w:rsid w:val="002C620D"/>
    <w:rsid w:val="002C676E"/>
    <w:rsid w:val="002D0532"/>
    <w:rsid w:val="002D0FCD"/>
    <w:rsid w:val="002D14BF"/>
    <w:rsid w:val="002D1B3E"/>
    <w:rsid w:val="002D1DE2"/>
    <w:rsid w:val="002D297C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2D58"/>
    <w:rsid w:val="002F2F52"/>
    <w:rsid w:val="002F3029"/>
    <w:rsid w:val="002F413B"/>
    <w:rsid w:val="002F4C85"/>
    <w:rsid w:val="002F5090"/>
    <w:rsid w:val="002F5858"/>
    <w:rsid w:val="00300E32"/>
    <w:rsid w:val="0030164A"/>
    <w:rsid w:val="003026FD"/>
    <w:rsid w:val="00302BDF"/>
    <w:rsid w:val="003057BD"/>
    <w:rsid w:val="003057E8"/>
    <w:rsid w:val="003061D3"/>
    <w:rsid w:val="003063AE"/>
    <w:rsid w:val="00307D05"/>
    <w:rsid w:val="00307F91"/>
    <w:rsid w:val="00311637"/>
    <w:rsid w:val="003118AA"/>
    <w:rsid w:val="00312B0D"/>
    <w:rsid w:val="00313E01"/>
    <w:rsid w:val="003172EC"/>
    <w:rsid w:val="0032105E"/>
    <w:rsid w:val="003227C7"/>
    <w:rsid w:val="0032714E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15C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05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39F5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8AC"/>
    <w:rsid w:val="003C3E86"/>
    <w:rsid w:val="003C400A"/>
    <w:rsid w:val="003C5175"/>
    <w:rsid w:val="003C5815"/>
    <w:rsid w:val="003C5A6D"/>
    <w:rsid w:val="003C7747"/>
    <w:rsid w:val="003D048F"/>
    <w:rsid w:val="003D0976"/>
    <w:rsid w:val="003D1284"/>
    <w:rsid w:val="003D1689"/>
    <w:rsid w:val="003D1ED5"/>
    <w:rsid w:val="003D35CF"/>
    <w:rsid w:val="003D3A15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5D6"/>
    <w:rsid w:val="003F375B"/>
    <w:rsid w:val="003F7752"/>
    <w:rsid w:val="0040047D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403"/>
    <w:rsid w:val="00413693"/>
    <w:rsid w:val="0041374D"/>
    <w:rsid w:val="00414F44"/>
    <w:rsid w:val="0041744D"/>
    <w:rsid w:val="00420062"/>
    <w:rsid w:val="00421825"/>
    <w:rsid w:val="00421AB9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1DCB"/>
    <w:rsid w:val="00432D3D"/>
    <w:rsid w:val="00433AFF"/>
    <w:rsid w:val="0043507A"/>
    <w:rsid w:val="00436806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A04"/>
    <w:rsid w:val="00482D0A"/>
    <w:rsid w:val="004831C8"/>
    <w:rsid w:val="004847B1"/>
    <w:rsid w:val="0048493F"/>
    <w:rsid w:val="00485555"/>
    <w:rsid w:val="00486E79"/>
    <w:rsid w:val="00487A6D"/>
    <w:rsid w:val="00490212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3D04"/>
    <w:rsid w:val="004A5E55"/>
    <w:rsid w:val="004A7D15"/>
    <w:rsid w:val="004B1608"/>
    <w:rsid w:val="004B3EB7"/>
    <w:rsid w:val="004B461D"/>
    <w:rsid w:val="004B596B"/>
    <w:rsid w:val="004B7292"/>
    <w:rsid w:val="004C137E"/>
    <w:rsid w:val="004C2859"/>
    <w:rsid w:val="004C5471"/>
    <w:rsid w:val="004C5A7B"/>
    <w:rsid w:val="004C5D4B"/>
    <w:rsid w:val="004C7409"/>
    <w:rsid w:val="004C7411"/>
    <w:rsid w:val="004D0006"/>
    <w:rsid w:val="004D21F2"/>
    <w:rsid w:val="004D2F87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15C"/>
    <w:rsid w:val="0050345F"/>
    <w:rsid w:val="005054D3"/>
    <w:rsid w:val="0050552F"/>
    <w:rsid w:val="005058DE"/>
    <w:rsid w:val="00507132"/>
    <w:rsid w:val="00507BE7"/>
    <w:rsid w:val="005103FD"/>
    <w:rsid w:val="00510CB9"/>
    <w:rsid w:val="005124AA"/>
    <w:rsid w:val="00513168"/>
    <w:rsid w:val="005145DE"/>
    <w:rsid w:val="0051548B"/>
    <w:rsid w:val="00516411"/>
    <w:rsid w:val="00520607"/>
    <w:rsid w:val="00521B7E"/>
    <w:rsid w:val="00521E7D"/>
    <w:rsid w:val="00522CFF"/>
    <w:rsid w:val="00522DD1"/>
    <w:rsid w:val="00523285"/>
    <w:rsid w:val="005232EC"/>
    <w:rsid w:val="00523B15"/>
    <w:rsid w:val="00524D86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4EFF"/>
    <w:rsid w:val="00557BD8"/>
    <w:rsid w:val="00560317"/>
    <w:rsid w:val="0056278B"/>
    <w:rsid w:val="00562EE6"/>
    <w:rsid w:val="00563566"/>
    <w:rsid w:val="0056503C"/>
    <w:rsid w:val="00566006"/>
    <w:rsid w:val="00566A9C"/>
    <w:rsid w:val="00566DD3"/>
    <w:rsid w:val="00566E86"/>
    <w:rsid w:val="00566F53"/>
    <w:rsid w:val="00570271"/>
    <w:rsid w:val="00570566"/>
    <w:rsid w:val="00571952"/>
    <w:rsid w:val="0057336D"/>
    <w:rsid w:val="005749B0"/>
    <w:rsid w:val="005752D3"/>
    <w:rsid w:val="00576BFE"/>
    <w:rsid w:val="00576E13"/>
    <w:rsid w:val="00577946"/>
    <w:rsid w:val="00580CD3"/>
    <w:rsid w:val="005825DB"/>
    <w:rsid w:val="00583218"/>
    <w:rsid w:val="00583724"/>
    <w:rsid w:val="005849F9"/>
    <w:rsid w:val="00584F44"/>
    <w:rsid w:val="00585671"/>
    <w:rsid w:val="00585A44"/>
    <w:rsid w:val="00585A59"/>
    <w:rsid w:val="0058798F"/>
    <w:rsid w:val="00590B4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87"/>
    <w:rsid w:val="005C13C4"/>
    <w:rsid w:val="005C1C85"/>
    <w:rsid w:val="005C3459"/>
    <w:rsid w:val="005C3B2E"/>
    <w:rsid w:val="005C3DED"/>
    <w:rsid w:val="005C473B"/>
    <w:rsid w:val="005C4CB9"/>
    <w:rsid w:val="005C5B12"/>
    <w:rsid w:val="005C6A7D"/>
    <w:rsid w:val="005D0589"/>
    <w:rsid w:val="005D1EB1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D6F"/>
    <w:rsid w:val="005F1FBD"/>
    <w:rsid w:val="005F24C3"/>
    <w:rsid w:val="005F28F6"/>
    <w:rsid w:val="005F5833"/>
    <w:rsid w:val="005F6A94"/>
    <w:rsid w:val="006006F7"/>
    <w:rsid w:val="006030F1"/>
    <w:rsid w:val="00603D77"/>
    <w:rsid w:val="00605FE2"/>
    <w:rsid w:val="00614C5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36536"/>
    <w:rsid w:val="00640093"/>
    <w:rsid w:val="0064075F"/>
    <w:rsid w:val="00641128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2A64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428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A57ED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131"/>
    <w:rsid w:val="006C52A0"/>
    <w:rsid w:val="006C57A8"/>
    <w:rsid w:val="006D1444"/>
    <w:rsid w:val="006D1F4F"/>
    <w:rsid w:val="006D415E"/>
    <w:rsid w:val="006D57B1"/>
    <w:rsid w:val="006D794A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4B4"/>
    <w:rsid w:val="00741602"/>
    <w:rsid w:val="00741677"/>
    <w:rsid w:val="00746485"/>
    <w:rsid w:val="007467B4"/>
    <w:rsid w:val="00750246"/>
    <w:rsid w:val="00750704"/>
    <w:rsid w:val="0075157D"/>
    <w:rsid w:val="00752982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CDB"/>
    <w:rsid w:val="00772D1F"/>
    <w:rsid w:val="00773179"/>
    <w:rsid w:val="00774119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30D"/>
    <w:rsid w:val="007938A2"/>
    <w:rsid w:val="007947DB"/>
    <w:rsid w:val="00795EA4"/>
    <w:rsid w:val="007977AC"/>
    <w:rsid w:val="007A08FE"/>
    <w:rsid w:val="007A16FB"/>
    <w:rsid w:val="007A1CB9"/>
    <w:rsid w:val="007A1F1E"/>
    <w:rsid w:val="007A210D"/>
    <w:rsid w:val="007A2B71"/>
    <w:rsid w:val="007A3442"/>
    <w:rsid w:val="007A367A"/>
    <w:rsid w:val="007A3775"/>
    <w:rsid w:val="007A3ECB"/>
    <w:rsid w:val="007A40A0"/>
    <w:rsid w:val="007A4E7F"/>
    <w:rsid w:val="007A7016"/>
    <w:rsid w:val="007B19FD"/>
    <w:rsid w:val="007B1AD6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51A4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532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567E7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879A6"/>
    <w:rsid w:val="008904C5"/>
    <w:rsid w:val="00890C8B"/>
    <w:rsid w:val="00891723"/>
    <w:rsid w:val="0089307C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46D5"/>
    <w:rsid w:val="008C57D0"/>
    <w:rsid w:val="008C72AE"/>
    <w:rsid w:val="008C7828"/>
    <w:rsid w:val="008D0C7F"/>
    <w:rsid w:val="008D24F4"/>
    <w:rsid w:val="008D2AB1"/>
    <w:rsid w:val="008D35AB"/>
    <w:rsid w:val="008D5257"/>
    <w:rsid w:val="008D54F1"/>
    <w:rsid w:val="008D56FC"/>
    <w:rsid w:val="008D5DE1"/>
    <w:rsid w:val="008D60D8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65D1"/>
    <w:rsid w:val="0090004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8A8"/>
    <w:rsid w:val="00923AB5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342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29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1300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1EA5"/>
    <w:rsid w:val="009C2590"/>
    <w:rsid w:val="009C2822"/>
    <w:rsid w:val="009C3137"/>
    <w:rsid w:val="009C4FCA"/>
    <w:rsid w:val="009C76EC"/>
    <w:rsid w:val="009C7E1B"/>
    <w:rsid w:val="009D08A2"/>
    <w:rsid w:val="009D192D"/>
    <w:rsid w:val="009D2C4B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0911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122F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208D"/>
    <w:rsid w:val="00A65BE8"/>
    <w:rsid w:val="00A67828"/>
    <w:rsid w:val="00A704DE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03"/>
    <w:rsid w:val="00A8579C"/>
    <w:rsid w:val="00A9003E"/>
    <w:rsid w:val="00A91627"/>
    <w:rsid w:val="00A918F9"/>
    <w:rsid w:val="00A91DB2"/>
    <w:rsid w:val="00A92324"/>
    <w:rsid w:val="00A93004"/>
    <w:rsid w:val="00AA0226"/>
    <w:rsid w:val="00AA068A"/>
    <w:rsid w:val="00AA0D6D"/>
    <w:rsid w:val="00AA13CA"/>
    <w:rsid w:val="00AA1412"/>
    <w:rsid w:val="00AA317E"/>
    <w:rsid w:val="00AA3472"/>
    <w:rsid w:val="00AA3832"/>
    <w:rsid w:val="00AA4EBF"/>
    <w:rsid w:val="00AA59F4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1026"/>
    <w:rsid w:val="00AC392E"/>
    <w:rsid w:val="00AD0486"/>
    <w:rsid w:val="00AD10D7"/>
    <w:rsid w:val="00AD18AC"/>
    <w:rsid w:val="00AD1D7A"/>
    <w:rsid w:val="00AD29AC"/>
    <w:rsid w:val="00AD420F"/>
    <w:rsid w:val="00AD65C5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0813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316F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4C7F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4319"/>
    <w:rsid w:val="00B459D4"/>
    <w:rsid w:val="00B47356"/>
    <w:rsid w:val="00B512A7"/>
    <w:rsid w:val="00B55432"/>
    <w:rsid w:val="00B55ACD"/>
    <w:rsid w:val="00B5718A"/>
    <w:rsid w:val="00B60696"/>
    <w:rsid w:val="00B61315"/>
    <w:rsid w:val="00B630BB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3B14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94D"/>
    <w:rsid w:val="00BA0E31"/>
    <w:rsid w:val="00BA4245"/>
    <w:rsid w:val="00BA4F55"/>
    <w:rsid w:val="00BB0201"/>
    <w:rsid w:val="00BB1557"/>
    <w:rsid w:val="00BB2A93"/>
    <w:rsid w:val="00BB300B"/>
    <w:rsid w:val="00BB340E"/>
    <w:rsid w:val="00BB5688"/>
    <w:rsid w:val="00BB6EA0"/>
    <w:rsid w:val="00BB7408"/>
    <w:rsid w:val="00BB794C"/>
    <w:rsid w:val="00BC26BF"/>
    <w:rsid w:val="00BC3F30"/>
    <w:rsid w:val="00BC55C8"/>
    <w:rsid w:val="00BC679B"/>
    <w:rsid w:val="00BC74EE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3BA5"/>
    <w:rsid w:val="00BE4854"/>
    <w:rsid w:val="00BE6657"/>
    <w:rsid w:val="00BE6CBB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39BA"/>
    <w:rsid w:val="00C05570"/>
    <w:rsid w:val="00C07622"/>
    <w:rsid w:val="00C1019C"/>
    <w:rsid w:val="00C1156E"/>
    <w:rsid w:val="00C12E8B"/>
    <w:rsid w:val="00C14AE3"/>
    <w:rsid w:val="00C167B0"/>
    <w:rsid w:val="00C16A3A"/>
    <w:rsid w:val="00C237C8"/>
    <w:rsid w:val="00C23DA7"/>
    <w:rsid w:val="00C242BE"/>
    <w:rsid w:val="00C26DDD"/>
    <w:rsid w:val="00C30645"/>
    <w:rsid w:val="00C32B1B"/>
    <w:rsid w:val="00C32F5E"/>
    <w:rsid w:val="00C3442B"/>
    <w:rsid w:val="00C346AD"/>
    <w:rsid w:val="00C364B4"/>
    <w:rsid w:val="00C41321"/>
    <w:rsid w:val="00C42DE9"/>
    <w:rsid w:val="00C47AD9"/>
    <w:rsid w:val="00C47CAE"/>
    <w:rsid w:val="00C47FAA"/>
    <w:rsid w:val="00C52609"/>
    <w:rsid w:val="00C55D6D"/>
    <w:rsid w:val="00C572E6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12D9"/>
    <w:rsid w:val="00C830CF"/>
    <w:rsid w:val="00C87941"/>
    <w:rsid w:val="00C87C98"/>
    <w:rsid w:val="00C92BA6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0E93"/>
    <w:rsid w:val="00CD1D01"/>
    <w:rsid w:val="00CD251E"/>
    <w:rsid w:val="00CD2FC8"/>
    <w:rsid w:val="00CD3B7C"/>
    <w:rsid w:val="00CD3F97"/>
    <w:rsid w:val="00CD5405"/>
    <w:rsid w:val="00CD5607"/>
    <w:rsid w:val="00CD6AD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34B"/>
    <w:rsid w:val="00D225FF"/>
    <w:rsid w:val="00D236C5"/>
    <w:rsid w:val="00D236C7"/>
    <w:rsid w:val="00D240E1"/>
    <w:rsid w:val="00D249B8"/>
    <w:rsid w:val="00D24D28"/>
    <w:rsid w:val="00D250B8"/>
    <w:rsid w:val="00D26421"/>
    <w:rsid w:val="00D32E52"/>
    <w:rsid w:val="00D34D70"/>
    <w:rsid w:val="00D3516A"/>
    <w:rsid w:val="00D35CA4"/>
    <w:rsid w:val="00D372F8"/>
    <w:rsid w:val="00D40B0B"/>
    <w:rsid w:val="00D41207"/>
    <w:rsid w:val="00D417BE"/>
    <w:rsid w:val="00D423D9"/>
    <w:rsid w:val="00D4320B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33C1"/>
    <w:rsid w:val="00D74583"/>
    <w:rsid w:val="00D74769"/>
    <w:rsid w:val="00D750A4"/>
    <w:rsid w:val="00D760D2"/>
    <w:rsid w:val="00D76891"/>
    <w:rsid w:val="00D76908"/>
    <w:rsid w:val="00D80E3A"/>
    <w:rsid w:val="00D81DE9"/>
    <w:rsid w:val="00D851D5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D7948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7C07"/>
    <w:rsid w:val="00E217C7"/>
    <w:rsid w:val="00E26593"/>
    <w:rsid w:val="00E2678D"/>
    <w:rsid w:val="00E267FD"/>
    <w:rsid w:val="00E30256"/>
    <w:rsid w:val="00E31326"/>
    <w:rsid w:val="00E31E34"/>
    <w:rsid w:val="00E31FC1"/>
    <w:rsid w:val="00E33B82"/>
    <w:rsid w:val="00E34F25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3C6D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2971"/>
    <w:rsid w:val="00E74ACE"/>
    <w:rsid w:val="00E7522E"/>
    <w:rsid w:val="00E75D8A"/>
    <w:rsid w:val="00E76A82"/>
    <w:rsid w:val="00E80A2C"/>
    <w:rsid w:val="00E80D13"/>
    <w:rsid w:val="00E80DBD"/>
    <w:rsid w:val="00E81CB0"/>
    <w:rsid w:val="00E8239F"/>
    <w:rsid w:val="00E8499D"/>
    <w:rsid w:val="00E85ED0"/>
    <w:rsid w:val="00E90180"/>
    <w:rsid w:val="00E907A3"/>
    <w:rsid w:val="00E90CC3"/>
    <w:rsid w:val="00E91FE4"/>
    <w:rsid w:val="00E93444"/>
    <w:rsid w:val="00EA0B7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3E40"/>
    <w:rsid w:val="00EC61E7"/>
    <w:rsid w:val="00ED0CA0"/>
    <w:rsid w:val="00ED1D6B"/>
    <w:rsid w:val="00ED2478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4FC"/>
    <w:rsid w:val="00F02A38"/>
    <w:rsid w:val="00F030EF"/>
    <w:rsid w:val="00F05445"/>
    <w:rsid w:val="00F05C5B"/>
    <w:rsid w:val="00F06624"/>
    <w:rsid w:val="00F073FE"/>
    <w:rsid w:val="00F11F1F"/>
    <w:rsid w:val="00F122CB"/>
    <w:rsid w:val="00F137B8"/>
    <w:rsid w:val="00F13946"/>
    <w:rsid w:val="00F16B2D"/>
    <w:rsid w:val="00F20F29"/>
    <w:rsid w:val="00F21E74"/>
    <w:rsid w:val="00F22CDD"/>
    <w:rsid w:val="00F246D1"/>
    <w:rsid w:val="00F24926"/>
    <w:rsid w:val="00F261EF"/>
    <w:rsid w:val="00F26307"/>
    <w:rsid w:val="00F27DF8"/>
    <w:rsid w:val="00F304F6"/>
    <w:rsid w:val="00F323FA"/>
    <w:rsid w:val="00F32FB8"/>
    <w:rsid w:val="00F332E6"/>
    <w:rsid w:val="00F3523F"/>
    <w:rsid w:val="00F35986"/>
    <w:rsid w:val="00F37312"/>
    <w:rsid w:val="00F431AF"/>
    <w:rsid w:val="00F44443"/>
    <w:rsid w:val="00F44445"/>
    <w:rsid w:val="00F44BCD"/>
    <w:rsid w:val="00F45192"/>
    <w:rsid w:val="00F452CA"/>
    <w:rsid w:val="00F4552E"/>
    <w:rsid w:val="00F45A26"/>
    <w:rsid w:val="00F45DAE"/>
    <w:rsid w:val="00F460E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20F5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FA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22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Normal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Normal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PITextkrper">
    <w:name w:val="PI_Textkörper"/>
    <w:basedOn w:val="Normal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Normal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Normal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CommentReference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0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2E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Normal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BodyText">
    <w:name w:val="Body Text"/>
    <w:basedOn w:val="Normal"/>
    <w:link w:val="BodyTextChar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PageNumber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Normal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Emphasis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Strong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TableNormal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6C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911"/>
    <w:rPr>
      <w:sz w:val="24"/>
      <w:szCs w:val="24"/>
    </w:rPr>
  </w:style>
  <w:style w:type="character" w:styleId="FollowedHyperlink">
    <w:name w:val="FollowedHyperlink"/>
    <w:basedOn w:val="DefaultParagraphFont"/>
    <w:rsid w:val="00C5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open-mind/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Info@openmind-te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tcm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nfo.Asia@openmind-tech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.Americas@openmind-tech.com" TargetMode="External"/><Relationship Id="rId20" Type="http://schemas.openxmlformats.org/officeDocument/2006/relationships/hyperlink" Target="mailto:b.basilio@htc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.UK@openmind-tech.co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openmind-tec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penmind-tech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763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6271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Jennifer Lauber</cp:lastModifiedBy>
  <cp:revision>16</cp:revision>
  <cp:lastPrinted>2013-08-22T07:31:00Z</cp:lastPrinted>
  <dcterms:created xsi:type="dcterms:W3CDTF">2025-06-25T05:51:00Z</dcterms:created>
  <dcterms:modified xsi:type="dcterms:W3CDTF">2025-07-31T10:31:00Z</dcterms:modified>
</cp:coreProperties>
</file>