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381C626C" w:rsidR="00E44AB6" w:rsidRPr="00FB69A8" w:rsidRDefault="009A2F8C" w:rsidP="006B381A">
      <w:pPr>
        <w:pStyle w:val="PITitel"/>
      </w:pPr>
      <w:r w:rsidRPr="00FB69A8">
        <w:t>MEDIEN</w:t>
      </w:r>
      <w:r w:rsidR="00EA5933" w:rsidRPr="00FB69A8">
        <w:t>I</w:t>
      </w:r>
      <w:r w:rsidR="00E44AB6" w:rsidRPr="00FB69A8">
        <w:t>NFORMATION</w:t>
      </w:r>
    </w:p>
    <w:p w14:paraId="28197D06" w14:textId="7BE63414" w:rsidR="00827BC8" w:rsidRPr="00776A38" w:rsidRDefault="00827BC8" w:rsidP="00827BC8">
      <w:pPr>
        <w:pStyle w:val="PISubhead"/>
        <w:spacing w:after="240"/>
      </w:pPr>
      <w:r w:rsidRPr="00776A38">
        <w:t xml:space="preserve">ASMPT </w:t>
      </w:r>
      <w:r w:rsidR="00F95562">
        <w:t>präsentiert Software-Duo für nahtlos automatisierte Materialflussoptimierung</w:t>
      </w:r>
    </w:p>
    <w:p w14:paraId="52D5A254" w14:textId="30988C64" w:rsidR="003A3EE8" w:rsidRPr="00C12F34" w:rsidRDefault="00F95562" w:rsidP="003A3EE8">
      <w:pPr>
        <w:pStyle w:val="PIHead"/>
        <w:spacing w:after="240"/>
      </w:pPr>
      <w:r w:rsidRPr="00F95562">
        <w:t xml:space="preserve">Maximale Betriebszeit bei </w:t>
      </w:r>
      <w:r>
        <w:br/>
      </w:r>
      <w:r w:rsidRPr="00F95562">
        <w:t xml:space="preserve">100-prozentiger Transparenz </w:t>
      </w:r>
    </w:p>
    <w:p w14:paraId="1B88926E" w14:textId="2FDD4173" w:rsidR="00CB50AC" w:rsidRPr="00FB69A8" w:rsidRDefault="00F3665A" w:rsidP="00CB50AC">
      <w:pPr>
        <w:pStyle w:val="PILead"/>
      </w:pPr>
      <w:r w:rsidRPr="00FB69A8">
        <w:t>München</w:t>
      </w:r>
      <w:r w:rsidR="00965A98" w:rsidRPr="00FB69A8">
        <w:t xml:space="preserve">, </w:t>
      </w:r>
      <w:r w:rsidR="00811C2F" w:rsidRPr="00811C2F">
        <w:t>1</w:t>
      </w:r>
      <w:r w:rsidR="006732C1">
        <w:t>5</w:t>
      </w:r>
      <w:r w:rsidR="00811C2F" w:rsidRPr="00811C2F">
        <w:t xml:space="preserve">. </w:t>
      </w:r>
      <w:r w:rsidR="006732C1">
        <w:t>Juli</w:t>
      </w:r>
      <w:r w:rsidR="00D04B34" w:rsidRPr="00FB69A8">
        <w:t xml:space="preserve"> 20</w:t>
      </w:r>
      <w:r w:rsidR="00FF7F2F" w:rsidRPr="00FB69A8">
        <w:t>2</w:t>
      </w:r>
      <w:r w:rsidR="00FB69A8">
        <w:t>5</w:t>
      </w:r>
      <w:r w:rsidR="00BA4F55" w:rsidRPr="00FB69A8">
        <w:t xml:space="preserve"> </w:t>
      </w:r>
      <w:r w:rsidR="009A10D7" w:rsidRPr="00FB69A8">
        <w:t>–</w:t>
      </w:r>
      <w:r w:rsidR="00CB50AC" w:rsidRPr="00FB69A8">
        <w:t xml:space="preserve"> </w:t>
      </w:r>
      <w:r w:rsidR="00827BC8">
        <w:t xml:space="preserve">ASMPT, </w:t>
      </w:r>
      <w:r w:rsidR="00FB69A8">
        <w:t xml:space="preserve">weltweit </w:t>
      </w:r>
      <w:r w:rsidR="00827BC8" w:rsidRPr="00776A38">
        <w:t>führender Anbieter von Hard- und Software für die Semiconductor- und Elektronikfertigung</w:t>
      </w:r>
      <w:r w:rsidR="00827BC8">
        <w:t xml:space="preserve">, </w:t>
      </w:r>
      <w:r w:rsidR="006732C1">
        <w:t>stellt</w:t>
      </w:r>
      <w:r w:rsidR="00827BC8">
        <w:t xml:space="preserve"> </w:t>
      </w:r>
      <w:r w:rsidR="002F0AC6">
        <w:t>s</w:t>
      </w:r>
      <w:r w:rsidR="0067676F">
        <w:t xml:space="preserve">ein </w:t>
      </w:r>
      <w:r w:rsidR="006732C1">
        <w:t>leistungsstarkes</w:t>
      </w:r>
      <w:r w:rsidR="002C03DB">
        <w:t xml:space="preserve"> </w:t>
      </w:r>
      <w:r w:rsidR="0067676F">
        <w:t xml:space="preserve">Software-Duo </w:t>
      </w:r>
      <w:r w:rsidR="00FB69A8">
        <w:t xml:space="preserve">für die </w:t>
      </w:r>
      <w:r w:rsidR="002F0AC6">
        <w:t>ganzheitlich</w:t>
      </w:r>
      <w:r w:rsidR="00FB69A8">
        <w:t xml:space="preserve"> automatisierte Materialflussoptimierung</w:t>
      </w:r>
      <w:r w:rsidR="00F95562">
        <w:t xml:space="preserve"> in </w:t>
      </w:r>
      <w:r w:rsidR="002F0AC6">
        <w:t xml:space="preserve">der </w:t>
      </w:r>
      <w:r w:rsidR="00F95562">
        <w:t>intelligenten Fertigung</w:t>
      </w:r>
      <w:r w:rsidR="0067676F">
        <w:t xml:space="preserve">. </w:t>
      </w:r>
      <w:r w:rsidR="0003131F">
        <w:t>Erst d</w:t>
      </w:r>
      <w:r w:rsidR="0067676F">
        <w:t>urch</w:t>
      </w:r>
      <w:r w:rsidR="002C03DB">
        <w:t xml:space="preserve"> die</w:t>
      </w:r>
      <w:r w:rsidR="0067676F" w:rsidRPr="0067676F">
        <w:t xml:space="preserve"> integrierten Applikationen Factory Material Manager und WORKS Logistics</w:t>
      </w:r>
      <w:r w:rsidR="0067676F">
        <w:t xml:space="preserve"> kann die hochentwickelte </w:t>
      </w:r>
      <w:bookmarkStart w:id="0" w:name="_Hlk191631310"/>
      <w:r w:rsidR="00FB69A8">
        <w:t>Fertigungs</w:t>
      </w:r>
      <w:r w:rsidR="0067676F">
        <w:t xml:space="preserve">hardware </w:t>
      </w:r>
      <w:bookmarkEnd w:id="0"/>
      <w:r w:rsidR="0067676F">
        <w:t xml:space="preserve">von ASMPT ihr </w:t>
      </w:r>
      <w:r w:rsidR="0003131F">
        <w:t xml:space="preserve">volles </w:t>
      </w:r>
      <w:r w:rsidR="0067676F">
        <w:t xml:space="preserve">Potenzial </w:t>
      </w:r>
      <w:r w:rsidR="0003131F">
        <w:t>entfalten</w:t>
      </w:r>
      <w:r w:rsidR="0067676F">
        <w:t>.</w:t>
      </w:r>
    </w:p>
    <w:p w14:paraId="1EAE3945" w14:textId="2246EB90" w:rsidR="00FB69A8" w:rsidRDefault="00FB69A8" w:rsidP="006C73CC">
      <w:pPr>
        <w:pStyle w:val="PITextkrper"/>
        <w:rPr>
          <w:lang w:val="de-DE"/>
        </w:rPr>
      </w:pPr>
      <w:r w:rsidRPr="00FB69A8">
        <w:rPr>
          <w:lang w:val="de-DE"/>
        </w:rPr>
        <w:t xml:space="preserve">Eine optimale Auslastung des Produktionsequipments, die Vermeidung von </w:t>
      </w:r>
      <w:r>
        <w:rPr>
          <w:lang w:val="de-DE"/>
        </w:rPr>
        <w:t>Materialü</w:t>
      </w:r>
      <w:r w:rsidRPr="00FB69A8">
        <w:rPr>
          <w:lang w:val="de-DE"/>
        </w:rPr>
        <w:t xml:space="preserve">berbeständen und die Reduzierung von Ausschuss setzen eine lückenlose Transparenz über Bestände, Lagerorte und den </w:t>
      </w:r>
      <w:r>
        <w:rPr>
          <w:lang w:val="de-DE"/>
        </w:rPr>
        <w:t xml:space="preserve">aktuellen </w:t>
      </w:r>
      <w:r w:rsidRPr="00FB69A8">
        <w:rPr>
          <w:lang w:val="de-DE"/>
        </w:rPr>
        <w:t xml:space="preserve">Materialbedarf an der </w:t>
      </w:r>
      <w:r>
        <w:rPr>
          <w:lang w:val="de-DE"/>
        </w:rPr>
        <w:t>SMT-</w:t>
      </w:r>
      <w:r w:rsidRPr="00FB69A8">
        <w:rPr>
          <w:lang w:val="de-DE"/>
        </w:rPr>
        <w:t xml:space="preserve">Linie voraus. </w:t>
      </w:r>
      <w:r w:rsidR="009A0375">
        <w:rPr>
          <w:lang w:val="de-DE"/>
        </w:rPr>
        <w:t>Eine</w:t>
      </w:r>
      <w:r>
        <w:rPr>
          <w:lang w:val="de-DE"/>
        </w:rPr>
        <w:t xml:space="preserve"> </w:t>
      </w:r>
      <w:r w:rsidR="002F0AC6">
        <w:rPr>
          <w:lang w:val="de-DE"/>
        </w:rPr>
        <w:t>datenbasierte</w:t>
      </w:r>
      <w:r w:rsidRPr="00FB69A8">
        <w:rPr>
          <w:lang w:val="de-DE"/>
        </w:rPr>
        <w:t xml:space="preserve"> Verknüpfung </w:t>
      </w:r>
      <w:r w:rsidR="009A0375">
        <w:rPr>
          <w:lang w:val="de-DE"/>
        </w:rPr>
        <w:t xml:space="preserve">von </w:t>
      </w:r>
      <w:r w:rsidRPr="00FB69A8">
        <w:rPr>
          <w:lang w:val="de-DE"/>
        </w:rPr>
        <w:t xml:space="preserve">Echtzeitinformationen </w:t>
      </w:r>
      <w:r w:rsidR="002F0AC6">
        <w:rPr>
          <w:lang w:val="de-DE"/>
        </w:rPr>
        <w:t xml:space="preserve">zu Materialbestand und -bedarf </w:t>
      </w:r>
      <w:r w:rsidR="009A0375">
        <w:rPr>
          <w:lang w:val="de-DE"/>
        </w:rPr>
        <w:t xml:space="preserve">ermöglichen </w:t>
      </w:r>
      <w:r w:rsidRPr="00FB69A8">
        <w:rPr>
          <w:lang w:val="de-DE"/>
        </w:rPr>
        <w:t>eine präzise Steuerung der Fertigungsprozesse</w:t>
      </w:r>
      <w:r w:rsidR="002F0AC6">
        <w:rPr>
          <w:lang w:val="de-DE"/>
        </w:rPr>
        <w:t xml:space="preserve"> </w:t>
      </w:r>
      <w:r w:rsidRPr="00FB69A8">
        <w:rPr>
          <w:lang w:val="de-DE"/>
        </w:rPr>
        <w:t xml:space="preserve">und </w:t>
      </w:r>
      <w:r w:rsidR="009A0375">
        <w:rPr>
          <w:lang w:val="de-DE"/>
        </w:rPr>
        <w:t xml:space="preserve">maximieren </w:t>
      </w:r>
      <w:r>
        <w:rPr>
          <w:lang w:val="de-DE"/>
        </w:rPr>
        <w:t xml:space="preserve">damit </w:t>
      </w:r>
      <w:r w:rsidR="0003131F">
        <w:rPr>
          <w:lang w:val="de-DE"/>
        </w:rPr>
        <w:t>den</w:t>
      </w:r>
      <w:r>
        <w:rPr>
          <w:lang w:val="de-DE"/>
        </w:rPr>
        <w:t xml:space="preserve"> </w:t>
      </w:r>
      <w:r w:rsidRPr="00FB69A8">
        <w:rPr>
          <w:lang w:val="de-DE"/>
        </w:rPr>
        <w:t xml:space="preserve">Return on Investment. </w:t>
      </w:r>
    </w:p>
    <w:p w14:paraId="14331FD0" w14:textId="5A410BB9" w:rsidR="002F0AC6" w:rsidRDefault="002F0AC6" w:rsidP="006C73CC">
      <w:pPr>
        <w:pStyle w:val="PITextkrper"/>
        <w:rPr>
          <w:lang w:val="de-DE"/>
        </w:rPr>
      </w:pPr>
      <w:r w:rsidRPr="002F0AC6">
        <w:rPr>
          <w:lang w:val="de-DE"/>
        </w:rPr>
        <w:t>„Damit unser zukunftsweisende</w:t>
      </w:r>
      <w:r>
        <w:rPr>
          <w:lang w:val="de-DE"/>
        </w:rPr>
        <w:t>s</w:t>
      </w:r>
      <w:r w:rsidR="00F20400">
        <w:rPr>
          <w:lang w:val="de-DE"/>
        </w:rPr>
        <w:t xml:space="preserve"> </w:t>
      </w:r>
      <w:r w:rsidR="006732C1">
        <w:rPr>
          <w:lang w:val="de-DE"/>
        </w:rPr>
        <w:t xml:space="preserve">Fertigungsequipment </w:t>
      </w:r>
      <w:r w:rsidR="006732C1" w:rsidRPr="002F0AC6">
        <w:rPr>
          <w:lang w:val="de-DE"/>
        </w:rPr>
        <w:t>unterbrechungsfrei</w:t>
      </w:r>
      <w:r w:rsidRPr="002F0AC6">
        <w:rPr>
          <w:lang w:val="de-DE"/>
        </w:rPr>
        <w:t xml:space="preserve"> und effizient produzieren k</w:t>
      </w:r>
      <w:r>
        <w:rPr>
          <w:lang w:val="de-DE"/>
        </w:rPr>
        <w:t>a</w:t>
      </w:r>
      <w:r w:rsidRPr="002F0AC6">
        <w:rPr>
          <w:lang w:val="de-DE"/>
        </w:rPr>
        <w:t>nn, m</w:t>
      </w:r>
      <w:r>
        <w:rPr>
          <w:lang w:val="de-DE"/>
        </w:rPr>
        <w:t>u</w:t>
      </w:r>
      <w:r w:rsidRPr="002F0AC6">
        <w:rPr>
          <w:lang w:val="de-DE"/>
        </w:rPr>
        <w:t xml:space="preserve">ss </w:t>
      </w:r>
      <w:r>
        <w:rPr>
          <w:lang w:val="de-DE"/>
        </w:rPr>
        <w:t>e</w:t>
      </w:r>
      <w:r w:rsidRPr="002F0AC6">
        <w:rPr>
          <w:lang w:val="de-DE"/>
        </w:rPr>
        <w:t xml:space="preserve">s kontinuierlich mit Nachschub versorgt werden“, erklärt </w:t>
      </w:r>
      <w:r w:rsidR="006732C1" w:rsidRPr="006732C1">
        <w:rPr>
          <w:lang w:val="de-DE"/>
        </w:rPr>
        <w:t>Thomas Bliem, Vice President R&amp;D bei ASMPT SMT Solutions</w:t>
      </w:r>
      <w:r w:rsidRPr="002F0AC6">
        <w:rPr>
          <w:lang w:val="de-DE"/>
        </w:rPr>
        <w:t>. "Dabei stellen sich zwei grundsätzliche Fragen: Erstens das Woher", also die genauen Bestandsdaten: Welche</w:t>
      </w:r>
      <w:r>
        <w:rPr>
          <w:lang w:val="de-DE"/>
        </w:rPr>
        <w:t>s Gebinde</w:t>
      </w:r>
      <w:r w:rsidRPr="002F0AC6">
        <w:rPr>
          <w:lang w:val="de-DE"/>
        </w:rPr>
        <w:t xml:space="preserve"> mit welchem Material befindet sich wo? Zweitens das Wohin", also die ebenso exakten Bedarfsdaten: Welches Material wird wann in welcher Menge wo benötigt? Antworten auf beide Fragen liefert ASMPT mit den nahtlos integrierten Anwendungen Factory Material Manager und WORKS Logistics zur automatisierten Materialflussoptimierung“.</w:t>
      </w:r>
    </w:p>
    <w:p w14:paraId="53AA7948" w14:textId="77777777" w:rsidR="00A7561B" w:rsidRDefault="00A7561B">
      <w:pPr>
        <w:rPr>
          <w:rFonts w:ascii="Arial" w:hAnsi="Arial"/>
          <w:b/>
          <w:sz w:val="22"/>
          <w:szCs w:val="22"/>
          <w:lang w:val="de-CH"/>
        </w:rPr>
      </w:pPr>
      <w:r>
        <w:rPr>
          <w:b/>
        </w:rPr>
        <w:br w:type="page"/>
      </w:r>
    </w:p>
    <w:p w14:paraId="5F9DFED6" w14:textId="00EE5E76" w:rsidR="00CA5DD1" w:rsidRPr="006C73CC" w:rsidRDefault="006C73CC" w:rsidP="00CB50AC">
      <w:pPr>
        <w:pStyle w:val="PITextkrper"/>
        <w:rPr>
          <w:b/>
          <w:bCs/>
          <w:lang w:val="de-DE"/>
        </w:rPr>
      </w:pPr>
      <w:r w:rsidRPr="006C73CC">
        <w:rPr>
          <w:b/>
        </w:rPr>
        <w:lastRenderedPageBreak/>
        <w:t>Factory Material Manager</w:t>
      </w:r>
      <w:r>
        <w:rPr>
          <w:b/>
        </w:rPr>
        <w:t>: aktuelle Bestandsdaten in Echtzeit</w:t>
      </w:r>
    </w:p>
    <w:p w14:paraId="3B07AD40" w14:textId="7A8CE25A" w:rsidR="004F5E89" w:rsidRDefault="008865C7" w:rsidP="004F5E89">
      <w:pPr>
        <w:pStyle w:val="PITextkrper"/>
      </w:pPr>
      <w:r>
        <w:t>B</w:t>
      </w:r>
      <w:r w:rsidRPr="008865C7">
        <w:t xml:space="preserve">ereits beim Wareneingang </w:t>
      </w:r>
      <w:r>
        <w:t xml:space="preserve">weist </w:t>
      </w:r>
      <w:r w:rsidRPr="008865C7">
        <w:t xml:space="preserve">Factory Material Manager </w:t>
      </w:r>
      <w:r>
        <w:t>jedem Gebinde eine</w:t>
      </w:r>
      <w:r w:rsidRPr="008865C7">
        <w:t xml:space="preserve"> </w:t>
      </w:r>
      <w:r>
        <w:t>eindeutige</w:t>
      </w:r>
      <w:r w:rsidRPr="008865C7">
        <w:t xml:space="preserve"> I</w:t>
      </w:r>
      <w:r>
        <w:t>dentifikationsnummer (UID) zu, mit der auch</w:t>
      </w:r>
      <w:r w:rsidRPr="008865C7">
        <w:t xml:space="preserve"> Informationen zu Menge, Materialnummer, Hersteller, Chargennummer, Lieferdatum</w:t>
      </w:r>
      <w:r w:rsidR="0031582F">
        <w:t xml:space="preserve"> sowie</w:t>
      </w:r>
      <w:r w:rsidRPr="008865C7">
        <w:t xml:space="preserve"> Besonderheiten wie MSD (feuchtigkeits</w:t>
      </w:r>
      <w:r w:rsidR="005D4B7D">
        <w:softHyphen/>
      </w:r>
      <w:r w:rsidRPr="008865C7">
        <w:t xml:space="preserve">empfindliche Bauelemente) oder Haltbarkeit verknüpft </w:t>
      </w:r>
      <w:r>
        <w:t>sind</w:t>
      </w:r>
      <w:r w:rsidRPr="008865C7">
        <w:t xml:space="preserve">. </w:t>
      </w:r>
      <w:r w:rsidR="005D4B7D">
        <w:t>Das</w:t>
      </w:r>
      <w:r>
        <w:t xml:space="preserve"> Etikett mit der UID wird bei jedem Ortswechsel gescannt</w:t>
      </w:r>
      <w:r w:rsidR="004F5E89">
        <w:t xml:space="preserve"> </w:t>
      </w:r>
      <w:r w:rsidR="002C03DB">
        <w:t>und</w:t>
      </w:r>
      <w:r w:rsidR="004F5E89">
        <w:t xml:space="preserve"> der Materialverbrauch an der Linie über standardisierte Schnittstellen an </w:t>
      </w:r>
      <w:r w:rsidR="004F5E89" w:rsidRPr="008865C7">
        <w:t>Factory Material Manager</w:t>
      </w:r>
      <w:r w:rsidR="004F5E89">
        <w:t xml:space="preserve"> gemeldet</w:t>
      </w:r>
      <w:r w:rsidR="002C03DB">
        <w:t>.</w:t>
      </w:r>
      <w:r w:rsidR="004F5E89" w:rsidRPr="008865C7">
        <w:t xml:space="preserve"> Diese permanente Echtzeitinventur </w:t>
      </w:r>
      <w:r w:rsidR="004F5E89">
        <w:t xml:space="preserve">bildet einen digitalen Zwilling des physischen Materialflusses und damit </w:t>
      </w:r>
      <w:r w:rsidR="004F5E89" w:rsidRPr="008865C7">
        <w:t xml:space="preserve">die Grundlage für alle weiteren </w:t>
      </w:r>
      <w:r w:rsidR="004F5E89">
        <w:t xml:space="preserve">Optimierungsschritte. Das Programm generiert daraus wegeoptimierte Kommissionierlisten und kommuniziert mit automatischen Lagersystemen, auch von Fremdanbietern. Factory Material Manager stellt </w:t>
      </w:r>
      <w:r w:rsidR="005D4B7D">
        <w:t>zudem</w:t>
      </w:r>
      <w:r w:rsidR="004F5E89">
        <w:t xml:space="preserve"> sicher, dass Materialien immer nach dem First-in-First-out-Prinzip (FiFo) ausgelagert und dabei die maximalen Expositionszeiten feuchtigkeitsempfindlicher Bauelemente (MSDs) berücksichtigt werden.</w:t>
      </w:r>
    </w:p>
    <w:p w14:paraId="6CB4C404" w14:textId="3C2BAEB9" w:rsidR="004F5E89" w:rsidRPr="004F5E89" w:rsidRDefault="004F5E89" w:rsidP="004F5E89">
      <w:pPr>
        <w:pStyle w:val="PITextkrper"/>
        <w:rPr>
          <w:b/>
        </w:rPr>
      </w:pPr>
      <w:r w:rsidRPr="004F5E89">
        <w:rPr>
          <w:b/>
        </w:rPr>
        <w:t>WORKS Logistics: Materialfluss nach dem 4</w:t>
      </w:r>
      <w:r w:rsidR="006E260A">
        <w:rPr>
          <w:b/>
        </w:rPr>
        <w:t>R</w:t>
      </w:r>
      <w:r w:rsidRPr="004F5E89">
        <w:rPr>
          <w:b/>
        </w:rPr>
        <w:t>-Prizip</w:t>
      </w:r>
    </w:p>
    <w:p w14:paraId="775ACCA7" w14:textId="77FD7A27" w:rsidR="004F5E89" w:rsidRDefault="006E260A" w:rsidP="004E32EA">
      <w:pPr>
        <w:pStyle w:val="PITextkrper"/>
      </w:pPr>
      <w:r w:rsidRPr="006E260A">
        <w:t>Informationen über den Materialbedarf an der Linie erhält Factory Material Manager</w:t>
      </w:r>
      <w:r>
        <w:t xml:space="preserve"> von </w:t>
      </w:r>
      <w:r w:rsidRPr="006E260A">
        <w:t>WORKS Logistics</w:t>
      </w:r>
      <w:r>
        <w:t xml:space="preserve">. Die Applikation übernimmt Daten aus der Produktions-Grobplanung, zum Beispiel von </w:t>
      </w:r>
      <w:r w:rsidRPr="006E260A">
        <w:t>WORKS Planning</w:t>
      </w:r>
      <w:r>
        <w:t>, passt sie an die vorhandenen Produktionsressourcen an und bringt</w:t>
      </w:r>
      <w:r w:rsidRPr="006E260A">
        <w:t xml:space="preserve"> </w:t>
      </w:r>
      <w:r w:rsidR="002C03DB">
        <w:t xml:space="preserve">so den </w:t>
      </w:r>
      <w:r w:rsidRPr="006E260A">
        <w:t xml:space="preserve">Materialzufluss </w:t>
      </w:r>
      <w:r>
        <w:t>und -verbrauch ins Gleichgewicht.</w:t>
      </w:r>
    </w:p>
    <w:p w14:paraId="47BF0F6C" w14:textId="22110617" w:rsidR="006E260A" w:rsidRDefault="006E260A" w:rsidP="004E32EA">
      <w:pPr>
        <w:pStyle w:val="PITextkrper"/>
      </w:pPr>
      <w:r w:rsidRPr="006E260A">
        <w:t xml:space="preserve">Bei kleineren </w:t>
      </w:r>
      <w:r w:rsidR="002C03DB">
        <w:t>Losgrößen</w:t>
      </w:r>
      <w:r w:rsidRPr="006E260A">
        <w:t xml:space="preserve"> reicht es oft aus, das benötigte Material für die initiale Rüstung und das Nachfüllmaterial für den kompletten Fertigungsauftrag bereit zu stellen.</w:t>
      </w:r>
      <w:r>
        <w:t xml:space="preserve"> Bei größeren Chargen </w:t>
      </w:r>
      <w:r w:rsidR="005D4B7D">
        <w:t>prognostiziert</w:t>
      </w:r>
      <w:r>
        <w:t xml:space="preserve"> </w:t>
      </w:r>
      <w:r w:rsidRPr="006E260A">
        <w:t>WORKS Logistics</w:t>
      </w:r>
      <w:r>
        <w:t xml:space="preserve"> zeitscheibenbasiert den Materialbedarf und meldet ihn</w:t>
      </w:r>
      <w:r w:rsidRPr="006E260A">
        <w:t xml:space="preserve"> an </w:t>
      </w:r>
      <w:r w:rsidR="00E41EB4">
        <w:t xml:space="preserve">den </w:t>
      </w:r>
      <w:r w:rsidRPr="006E260A">
        <w:t>Factory Material Manager, der daraus Versorgungsaufträge an Zentral- und Zwischenlager sowie zeitgesteuerte Transportaufträge generie</w:t>
      </w:r>
      <w:r>
        <w:t>rt.</w:t>
      </w:r>
      <w:r w:rsidR="006D022C">
        <w:t xml:space="preserve"> </w:t>
      </w:r>
      <w:r w:rsidRPr="006E260A">
        <w:t xml:space="preserve">Im Zusammenspiel der beiden Programme </w:t>
      </w:r>
      <w:r w:rsidR="00C12F34">
        <w:t>entsteht</w:t>
      </w:r>
      <w:r>
        <w:t xml:space="preserve"> </w:t>
      </w:r>
      <w:r w:rsidR="00C12F34">
        <w:t xml:space="preserve">eine </w:t>
      </w:r>
      <w:r w:rsidRPr="006E260A">
        <w:t>automatisierte Just-in-Time-Intralogistik, die das 4R-Prinzip konsequent umsetzt: das richtige Material</w:t>
      </w:r>
      <w:r w:rsidR="002C03DB">
        <w:t>,</w:t>
      </w:r>
      <w:r w:rsidRPr="006E260A">
        <w:t xml:space="preserve"> in der richtigen Menge</w:t>
      </w:r>
      <w:r w:rsidR="002C03DB">
        <w:t>,</w:t>
      </w:r>
      <w:r w:rsidRPr="006E260A">
        <w:t xml:space="preserve"> am richtigen Ort</w:t>
      </w:r>
      <w:r w:rsidR="002C03DB">
        <w:t>,</w:t>
      </w:r>
      <w:r w:rsidRPr="006E260A">
        <w:t xml:space="preserve"> zur richtigen Zeit</w:t>
      </w:r>
      <w:r>
        <w:t>.</w:t>
      </w:r>
    </w:p>
    <w:p w14:paraId="716A2976" w14:textId="41D8FE63" w:rsidR="004F5E89" w:rsidRDefault="006E260A" w:rsidP="4EF27844">
      <w:pPr>
        <w:pStyle w:val="PITextkrper"/>
      </w:pPr>
      <w:r>
        <w:t xml:space="preserve">Nach jedem Abschluss eines Produktionsauftrags analysiert WORKS Logistics </w:t>
      </w:r>
      <w:r w:rsidR="00C12F34">
        <w:t xml:space="preserve">außerdem </w:t>
      </w:r>
      <w:r>
        <w:t>das noch auf der Maschine befindliche Material. Wird es in den nächsten Tagen für weitere Aufträge benötigt</w:t>
      </w:r>
      <w:r w:rsidR="002C03DB">
        <w:t>,</w:t>
      </w:r>
      <w:r>
        <w:t xml:space="preserve"> verbleibt es in der Rüstvorbereitung</w:t>
      </w:r>
      <w:r w:rsidR="00DF67F5">
        <w:t>, im aktiven Feeder-Rack</w:t>
      </w:r>
      <w:r>
        <w:t xml:space="preserve">. </w:t>
      </w:r>
      <w:r w:rsidR="00DF67F5">
        <w:t>Die Mitarbeitenden an der Linie</w:t>
      </w:r>
      <w:r>
        <w:t xml:space="preserve"> erhalten von der Software </w:t>
      </w:r>
      <w:r w:rsidR="00DF67F5">
        <w:t xml:space="preserve">klare, </w:t>
      </w:r>
      <w:r>
        <w:t>farbcodierte Arbeitsaufträge</w:t>
      </w:r>
      <w:r w:rsidR="00DF67F5">
        <w:t xml:space="preserve">: Rot blinkende Förderer sind abzurüsten und das Material </w:t>
      </w:r>
      <w:r w:rsidR="002C03DB">
        <w:t>wieder einzulagern</w:t>
      </w:r>
      <w:r w:rsidR="00DF67F5">
        <w:t xml:space="preserve">. Ein </w:t>
      </w:r>
      <w:r w:rsidR="00236E14">
        <w:t xml:space="preserve">grünes </w:t>
      </w:r>
      <w:r w:rsidR="006D022C">
        <w:t>Dauers</w:t>
      </w:r>
      <w:r w:rsidR="00DF67F5">
        <w:t xml:space="preserve">ignal </w:t>
      </w:r>
      <w:r w:rsidR="00DF67F5">
        <w:lastRenderedPageBreak/>
        <w:t>signalisiert, dass der gerüstete Förderer im aktiven Feeder-Rack für die nächsten Rüstungen liniennah bereitgehalten werden muss.</w:t>
      </w:r>
    </w:p>
    <w:p w14:paraId="72C90637" w14:textId="77777777" w:rsidR="00C12F34" w:rsidRDefault="00C12F34" w:rsidP="00BB1557">
      <w:pPr>
        <w:pStyle w:val="PITextkrper"/>
        <w:pBdr>
          <w:bottom w:val="single" w:sz="4" w:space="1" w:color="auto"/>
        </w:pBdr>
        <w:rPr>
          <w:lang w:val="de-DE"/>
        </w:rPr>
      </w:pPr>
    </w:p>
    <w:p w14:paraId="6688DB59" w14:textId="5624A985" w:rsidR="00852645" w:rsidRPr="00F24926" w:rsidRDefault="00852645" w:rsidP="00852645">
      <w:pPr>
        <w:pStyle w:val="PITextkrper"/>
        <w:rPr>
          <w:b/>
          <w:bCs/>
          <w:sz w:val="18"/>
          <w:szCs w:val="18"/>
          <w:lang w:val="de-DE"/>
        </w:rPr>
      </w:pPr>
      <w:r w:rsidRPr="00F24926">
        <w:rPr>
          <w:b/>
          <w:bCs/>
          <w:sz w:val="18"/>
          <w:szCs w:val="18"/>
          <w:lang w:val="de-DE"/>
        </w:rPr>
        <w:t>Verfügbares Bildmaterial</w:t>
      </w:r>
    </w:p>
    <w:p w14:paraId="2B53D726" w14:textId="6B8B9840" w:rsidR="00852645" w:rsidRPr="00E056AA" w:rsidRDefault="00852645" w:rsidP="00852645">
      <w:pPr>
        <w:pStyle w:val="PIAbspann"/>
        <w:jc w:val="left"/>
        <w:rPr>
          <w:rStyle w:val="Hyperlink"/>
          <w:rFonts w:cs="Arial"/>
          <w:color w:val="auto"/>
          <w:u w:val="none"/>
          <w:lang w:val="de-DE"/>
        </w:rPr>
      </w:pPr>
      <w:r w:rsidRPr="00F24926">
        <w:rPr>
          <w:lang w:val="de-DE"/>
        </w:rPr>
        <w:t xml:space="preserve">Folgendes Bildmaterial steht druckfähig im Internet zum Download bereit: </w:t>
      </w:r>
      <w:r w:rsidRPr="00F24926">
        <w:rPr>
          <w:lang w:val="de-DE"/>
        </w:rPr>
        <w:br/>
      </w:r>
      <w:hyperlink r:id="rId8" w:history="1">
        <w:r w:rsidR="00E056AA" w:rsidRPr="00E056AA">
          <w:rPr>
            <w:rStyle w:val="Hyperlink"/>
            <w:rFonts w:cs="Arial"/>
            <w:lang w:val="de-DE"/>
          </w:rPr>
          <w:t>https://kk.htcm.de/press-releases/asmpt/</w:t>
        </w:r>
      </w:hyperlink>
    </w:p>
    <w:p w14:paraId="6A06B4B9" w14:textId="77777777" w:rsidR="00303AA7" w:rsidRPr="00274FE7" w:rsidRDefault="00303AA7" w:rsidP="00852645">
      <w:pPr>
        <w:pStyle w:val="PIAbspann"/>
        <w:jc w:val="left"/>
        <w:rPr>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796AF8"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3401FF56" w:rsidR="00A41015" w:rsidRDefault="002C03DB" w:rsidP="004F5E89">
            <w:pPr>
              <w:rPr>
                <w:noProof/>
              </w:rPr>
            </w:pPr>
            <w:r>
              <w:rPr>
                <w:noProof/>
              </w:rPr>
              <w:drawing>
                <wp:inline distT="0" distB="0" distL="0" distR="0" wp14:anchorId="4BAD5870" wp14:editId="70714A95">
                  <wp:extent cx="2059259" cy="9794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80666" name=""/>
                          <pic:cNvPicPr/>
                        </pic:nvPicPr>
                        <pic:blipFill rotWithShape="1">
                          <a:blip r:embed="rId9"/>
                          <a:srcRect t="15388"/>
                          <a:stretch/>
                        </pic:blipFill>
                        <pic:spPr bwMode="auto">
                          <a:xfrm>
                            <a:off x="0" y="0"/>
                            <a:ext cx="2072227" cy="985643"/>
                          </a:xfrm>
                          <a:prstGeom prst="rect">
                            <a:avLst/>
                          </a:prstGeom>
                          <a:ln>
                            <a:noFill/>
                          </a:ln>
                          <a:extLst>
                            <a:ext uri="{53640926-AAD7-44D8-BBD7-CCE9431645EC}">
                              <a14:shadowObscured xmlns:a14="http://schemas.microsoft.com/office/drawing/2010/main"/>
                            </a:ext>
                          </a:extLst>
                        </pic:spPr>
                      </pic:pic>
                    </a:graphicData>
                  </a:graphic>
                </wp:inline>
              </w:drawing>
            </w:r>
          </w:p>
          <w:p w14:paraId="745B1E03" w14:textId="77777777" w:rsidR="00A41015" w:rsidRPr="005B1A8D" w:rsidRDefault="00A41015" w:rsidP="004F5E89">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6907E159" w:rsidR="00A41015" w:rsidRDefault="002067B9" w:rsidP="004F5E89">
            <w:pPr>
              <w:rPr>
                <w:noProof/>
              </w:rPr>
            </w:pPr>
            <w:r>
              <w:rPr>
                <w:noProof/>
              </w:rPr>
              <w:drawing>
                <wp:inline distT="0" distB="0" distL="0" distR="0" wp14:anchorId="50108605" wp14:editId="659A8537">
                  <wp:extent cx="2033741" cy="1358721"/>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0114" cy="1369660"/>
                          </a:xfrm>
                          <a:prstGeom prst="rect">
                            <a:avLst/>
                          </a:prstGeom>
                          <a:noFill/>
                        </pic:spPr>
                      </pic:pic>
                    </a:graphicData>
                  </a:graphic>
                </wp:inline>
              </w:drawing>
            </w:r>
          </w:p>
          <w:p w14:paraId="6E563FAB" w14:textId="77777777" w:rsidR="00A41015" w:rsidRDefault="00A41015" w:rsidP="004F5E89">
            <w:pPr>
              <w:rPr>
                <w:noProof/>
              </w:rPr>
            </w:pPr>
          </w:p>
        </w:tc>
      </w:tr>
      <w:tr w:rsidR="00346B28" w:rsidRPr="00796AF8"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A41015" w:rsidRDefault="00346B28" w:rsidP="00346B28">
            <w:pPr>
              <w:rPr>
                <w:rFonts w:ascii="Arial" w:hAnsi="Arial"/>
                <w:b/>
                <w:snapToGrid w:val="0"/>
                <w:sz w:val="18"/>
                <w:lang w:eastAsia="ko-KR"/>
              </w:rPr>
            </w:pPr>
          </w:p>
          <w:p w14:paraId="55005CCB" w14:textId="6F9A0E12" w:rsidR="00346B28" w:rsidRPr="002067B9" w:rsidRDefault="002067B9" w:rsidP="00346B28">
            <w:pPr>
              <w:rPr>
                <w:rFonts w:ascii="Arial" w:hAnsi="Arial"/>
                <w:b/>
                <w:snapToGrid w:val="0"/>
                <w:sz w:val="18"/>
                <w:lang w:eastAsia="ko-KR"/>
              </w:rPr>
            </w:pPr>
            <w:r w:rsidRPr="002067B9">
              <w:rPr>
                <w:rFonts w:ascii="Arial" w:hAnsi="Arial"/>
                <w:b/>
                <w:snapToGrid w:val="0"/>
                <w:sz w:val="18"/>
                <w:lang w:eastAsia="ko-KR"/>
              </w:rPr>
              <w:t>Stark im Duo: Factory Material Manager und WORKS Logistics für einen nahtlos automatisierten Materialfluss in der gesamten Fertigung.</w:t>
            </w:r>
          </w:p>
          <w:p w14:paraId="35CDA93E" w14:textId="09F4B6AF" w:rsidR="00346B28" w:rsidRPr="00346B28" w:rsidRDefault="00346B28" w:rsidP="00346B28">
            <w:pPr>
              <w:rPr>
                <w:rFonts w:ascii="Arial" w:hAnsi="Arial"/>
                <w:b/>
                <w:snapToGrid w:val="0"/>
                <w:sz w:val="18"/>
                <w:lang w:eastAsia="ko-KR"/>
              </w:rPr>
            </w:pPr>
          </w:p>
          <w:p w14:paraId="2DE27CC7" w14:textId="11AF4DC4" w:rsidR="00346B28" w:rsidRDefault="00AB6BA1" w:rsidP="00346B28">
            <w:pPr>
              <w:rPr>
                <w:rFonts w:ascii="Arial" w:hAnsi="Arial"/>
                <w:snapToGrid w:val="0"/>
                <w:sz w:val="16"/>
                <w:szCs w:val="16"/>
                <w:lang w:eastAsia="ko-KR"/>
              </w:rPr>
            </w:pPr>
            <w:r>
              <w:rPr>
                <w:rFonts w:ascii="Arial" w:hAnsi="Arial"/>
                <w:snapToGrid w:val="0"/>
                <w:sz w:val="16"/>
                <w:szCs w:val="16"/>
                <w:lang w:eastAsia="ko-KR"/>
              </w:rPr>
              <w:t>Bildquelle</w:t>
            </w:r>
            <w:r w:rsidR="00346B28" w:rsidRPr="00852645">
              <w:rPr>
                <w:rFonts w:ascii="Arial" w:hAnsi="Arial"/>
                <w:snapToGrid w:val="0"/>
                <w:sz w:val="16"/>
                <w:szCs w:val="16"/>
                <w:lang w:eastAsia="ko-KR"/>
              </w:rPr>
              <w:t xml:space="preserve">: </w:t>
            </w:r>
            <w:r w:rsidR="00346B28">
              <w:rPr>
                <w:rFonts w:ascii="Arial" w:hAnsi="Arial"/>
                <w:snapToGrid w:val="0"/>
                <w:sz w:val="16"/>
                <w:szCs w:val="16"/>
                <w:lang w:eastAsia="ko-KR"/>
              </w:rPr>
              <w:t>ASMPT</w:t>
            </w:r>
          </w:p>
          <w:p w14:paraId="64D99C2F" w14:textId="77777777" w:rsidR="00346B28" w:rsidRPr="00E4563A"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A41015" w:rsidRDefault="00346B28" w:rsidP="00346B28">
            <w:pPr>
              <w:rPr>
                <w:rFonts w:ascii="Arial" w:hAnsi="Arial"/>
                <w:b/>
                <w:snapToGrid w:val="0"/>
                <w:sz w:val="18"/>
                <w:lang w:eastAsia="ko-KR"/>
              </w:rPr>
            </w:pPr>
          </w:p>
          <w:p w14:paraId="29D3E3C9" w14:textId="43526156" w:rsidR="00346B28" w:rsidRPr="002067B9" w:rsidRDefault="002067B9" w:rsidP="00346B28">
            <w:pPr>
              <w:rPr>
                <w:rFonts w:ascii="Arial" w:hAnsi="Arial"/>
                <w:b/>
                <w:snapToGrid w:val="0"/>
                <w:sz w:val="18"/>
                <w:lang w:eastAsia="ko-KR"/>
              </w:rPr>
            </w:pPr>
            <w:r w:rsidRPr="002067B9">
              <w:rPr>
                <w:rFonts w:ascii="Arial" w:hAnsi="Arial"/>
                <w:b/>
                <w:snapToGrid w:val="0"/>
                <w:sz w:val="18"/>
                <w:lang w:eastAsia="ko-KR"/>
              </w:rPr>
              <w:t>Permanente</w:t>
            </w:r>
            <w:r>
              <w:rPr>
                <w:rFonts w:ascii="Arial" w:hAnsi="Arial"/>
                <w:b/>
                <w:snapToGrid w:val="0"/>
                <w:sz w:val="18"/>
                <w:lang w:eastAsia="ko-KR"/>
              </w:rPr>
              <w:t>, automatische</w:t>
            </w:r>
            <w:r w:rsidRPr="002067B9">
              <w:rPr>
                <w:rFonts w:ascii="Arial" w:hAnsi="Arial"/>
                <w:b/>
                <w:snapToGrid w:val="0"/>
                <w:sz w:val="18"/>
                <w:lang w:eastAsia="ko-KR"/>
              </w:rPr>
              <w:t xml:space="preserve"> Inventur: Mit Factory Material Manager haben Operator jederzeit Zugriff auf Echtzeit-Materialbestandsdaten.</w:t>
            </w:r>
          </w:p>
          <w:p w14:paraId="40D67075" w14:textId="77777777" w:rsidR="00346B28" w:rsidRPr="00346B28" w:rsidRDefault="00346B28" w:rsidP="00346B28">
            <w:pPr>
              <w:rPr>
                <w:rFonts w:ascii="Arial" w:hAnsi="Arial"/>
                <w:b/>
                <w:snapToGrid w:val="0"/>
                <w:sz w:val="18"/>
                <w:lang w:eastAsia="ko-KR"/>
              </w:rPr>
            </w:pPr>
          </w:p>
          <w:p w14:paraId="7DA51B8E" w14:textId="43CB5C57" w:rsidR="00346B28" w:rsidRDefault="00AB6BA1" w:rsidP="00346B28">
            <w:pPr>
              <w:rPr>
                <w:rFonts w:ascii="Arial" w:hAnsi="Arial"/>
                <w:snapToGrid w:val="0"/>
                <w:sz w:val="16"/>
                <w:szCs w:val="16"/>
                <w:lang w:eastAsia="ko-KR"/>
              </w:rPr>
            </w:pPr>
            <w:r>
              <w:rPr>
                <w:rFonts w:ascii="Arial" w:hAnsi="Arial"/>
                <w:snapToGrid w:val="0"/>
                <w:sz w:val="16"/>
                <w:szCs w:val="16"/>
                <w:lang w:eastAsia="ko-KR"/>
              </w:rPr>
              <w:t>Bildquelle</w:t>
            </w:r>
            <w:r w:rsidR="00346B28" w:rsidRPr="00852645">
              <w:rPr>
                <w:rFonts w:ascii="Arial" w:hAnsi="Arial"/>
                <w:snapToGrid w:val="0"/>
                <w:sz w:val="16"/>
                <w:szCs w:val="16"/>
                <w:lang w:eastAsia="ko-KR"/>
              </w:rPr>
              <w:t xml:space="preserve">: </w:t>
            </w:r>
            <w:r w:rsidR="00346B28">
              <w:rPr>
                <w:rFonts w:ascii="Arial" w:hAnsi="Arial"/>
                <w:snapToGrid w:val="0"/>
                <w:sz w:val="16"/>
                <w:szCs w:val="16"/>
                <w:lang w:eastAsia="ko-KR"/>
              </w:rPr>
              <w:t>ASMPT</w:t>
            </w:r>
          </w:p>
          <w:p w14:paraId="2C0F83D2" w14:textId="11DBF26A" w:rsidR="00346B28" w:rsidRPr="005967A5" w:rsidRDefault="00346B28" w:rsidP="00346B28">
            <w:pPr>
              <w:rPr>
                <w:rFonts w:ascii="Arial" w:hAnsi="Arial"/>
                <w:snapToGrid w:val="0"/>
                <w:sz w:val="16"/>
                <w:szCs w:val="16"/>
                <w:lang w:val="en-US" w:eastAsia="ko-KR"/>
              </w:rPr>
            </w:pPr>
          </w:p>
        </w:tc>
      </w:tr>
      <w:tr w:rsidR="00D60514" w:rsidRPr="00796AF8" w14:paraId="28DCD3B3" w14:textId="77777777" w:rsidTr="00274FE7">
        <w:tc>
          <w:tcPr>
            <w:tcW w:w="3402" w:type="dxa"/>
            <w:tcBorders>
              <w:top w:val="single" w:sz="4" w:space="0" w:color="auto"/>
              <w:left w:val="single" w:sz="4" w:space="0" w:color="auto"/>
              <w:bottom w:val="single" w:sz="4" w:space="0" w:color="auto"/>
              <w:right w:val="single" w:sz="4" w:space="0" w:color="auto"/>
            </w:tcBorders>
          </w:tcPr>
          <w:p w14:paraId="52DB273D" w14:textId="5C1B751B" w:rsidR="00D60514" w:rsidRPr="00A41015" w:rsidRDefault="00D60514" w:rsidP="00346B28">
            <w:pPr>
              <w:rPr>
                <w:rFonts w:ascii="Arial" w:hAnsi="Arial"/>
                <w:b/>
                <w:snapToGrid w:val="0"/>
                <w:sz w:val="18"/>
                <w:lang w:eastAsia="ko-KR"/>
              </w:rPr>
            </w:pPr>
            <w:r>
              <w:rPr>
                <w:rFonts w:ascii="Arial" w:hAnsi="Arial"/>
                <w:noProof/>
                <w:snapToGrid w:val="0"/>
                <w:sz w:val="16"/>
              </w:rPr>
              <w:drawing>
                <wp:inline distT="0" distB="0" distL="0" distR="0" wp14:anchorId="24687749" wp14:editId="56B4E344">
                  <wp:extent cx="2019935" cy="1344295"/>
                  <wp:effectExtent l="0" t="0" r="0" b="8255"/>
                  <wp:docPr id="2051380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935" cy="134429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3C7D2AB9" w14:textId="699D46B6" w:rsidR="00D60514" w:rsidRPr="00A41015" w:rsidRDefault="00D60514" w:rsidP="00346B28">
            <w:pPr>
              <w:rPr>
                <w:rFonts w:ascii="Arial" w:hAnsi="Arial"/>
                <w:b/>
                <w:snapToGrid w:val="0"/>
                <w:sz w:val="18"/>
                <w:lang w:eastAsia="ko-KR"/>
              </w:rPr>
            </w:pPr>
            <w:r>
              <w:rPr>
                <w:rFonts w:ascii="Arial" w:hAnsi="Arial"/>
                <w:b/>
                <w:noProof/>
                <w:snapToGrid w:val="0"/>
                <w:sz w:val="18"/>
                <w:lang w:eastAsia="ko-KR"/>
              </w:rPr>
              <w:drawing>
                <wp:inline distT="0" distB="0" distL="0" distR="0" wp14:anchorId="51AE9E5D" wp14:editId="32FE455B">
                  <wp:extent cx="2012950" cy="1337310"/>
                  <wp:effectExtent l="0" t="0" r="6350" b="0"/>
                  <wp:docPr id="3052580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950" cy="1337310"/>
                          </a:xfrm>
                          <a:prstGeom prst="rect">
                            <a:avLst/>
                          </a:prstGeom>
                          <a:noFill/>
                          <a:ln>
                            <a:noFill/>
                          </a:ln>
                        </pic:spPr>
                      </pic:pic>
                    </a:graphicData>
                  </a:graphic>
                </wp:inline>
              </w:drawing>
            </w:r>
          </w:p>
        </w:tc>
      </w:tr>
      <w:tr w:rsidR="00D60514" w:rsidRPr="00796AF8" w14:paraId="3CD15712" w14:textId="77777777" w:rsidTr="00274FE7">
        <w:tc>
          <w:tcPr>
            <w:tcW w:w="3402" w:type="dxa"/>
            <w:tcBorders>
              <w:top w:val="single" w:sz="4" w:space="0" w:color="auto"/>
              <w:left w:val="single" w:sz="4" w:space="0" w:color="auto"/>
              <w:bottom w:val="single" w:sz="4" w:space="0" w:color="auto"/>
              <w:right w:val="single" w:sz="4" w:space="0" w:color="auto"/>
            </w:tcBorders>
          </w:tcPr>
          <w:p w14:paraId="602B8C88" w14:textId="77777777" w:rsidR="00D60514" w:rsidRPr="005910B1" w:rsidRDefault="00D60514" w:rsidP="00346B28">
            <w:pPr>
              <w:rPr>
                <w:rFonts w:ascii="Arial" w:hAnsi="Arial"/>
                <w:b/>
                <w:snapToGrid w:val="0"/>
                <w:sz w:val="16"/>
                <w:szCs w:val="16"/>
                <w:lang w:eastAsia="ko-KR"/>
              </w:rPr>
            </w:pPr>
          </w:p>
          <w:p w14:paraId="76296165" w14:textId="230D8920" w:rsidR="00D60514" w:rsidRPr="00D60514" w:rsidRDefault="00D60514" w:rsidP="00D60514">
            <w:pPr>
              <w:rPr>
                <w:rFonts w:ascii="Arial" w:hAnsi="Arial"/>
                <w:b/>
                <w:snapToGrid w:val="0"/>
                <w:sz w:val="16"/>
                <w:szCs w:val="16"/>
                <w:lang w:eastAsia="ko-KR"/>
              </w:rPr>
            </w:pPr>
            <w:r w:rsidRPr="00D60514">
              <w:rPr>
                <w:rFonts w:ascii="Arial" w:hAnsi="Arial"/>
                <w:b/>
                <w:snapToGrid w:val="0"/>
                <w:sz w:val="16"/>
                <w:szCs w:val="16"/>
                <w:lang w:eastAsia="ko-KR"/>
              </w:rPr>
              <w:t>Mitarbeitende erhalten von Factory Material Manager wegoptimierte</w:t>
            </w:r>
          </w:p>
          <w:p w14:paraId="023B14C5" w14:textId="6F336DF0" w:rsidR="00D60514" w:rsidRPr="005910B1" w:rsidRDefault="00D60514" w:rsidP="00D60514">
            <w:pPr>
              <w:rPr>
                <w:rFonts w:ascii="Arial" w:hAnsi="Arial"/>
                <w:b/>
                <w:snapToGrid w:val="0"/>
                <w:sz w:val="16"/>
                <w:szCs w:val="16"/>
                <w:lang w:eastAsia="ko-KR"/>
              </w:rPr>
            </w:pPr>
            <w:r w:rsidRPr="005910B1">
              <w:rPr>
                <w:rFonts w:ascii="Arial" w:hAnsi="Arial"/>
                <w:b/>
                <w:snapToGrid w:val="0"/>
                <w:sz w:val="16"/>
                <w:szCs w:val="16"/>
                <w:lang w:eastAsia="ko-KR"/>
              </w:rPr>
              <w:t>Picklisten auf ihr mobiles Device und quittieren die Auslagerung durch das Scannen der UID.</w:t>
            </w:r>
          </w:p>
          <w:p w14:paraId="16F41F34" w14:textId="77777777" w:rsidR="00D60514" w:rsidRPr="005910B1" w:rsidRDefault="00D60514" w:rsidP="00D60514">
            <w:pPr>
              <w:rPr>
                <w:rFonts w:ascii="Arial" w:hAnsi="Arial"/>
                <w:b/>
                <w:snapToGrid w:val="0"/>
                <w:sz w:val="16"/>
                <w:szCs w:val="16"/>
                <w:lang w:eastAsia="ko-KR"/>
              </w:rPr>
            </w:pPr>
          </w:p>
          <w:p w14:paraId="703B8C2C" w14:textId="77777777" w:rsidR="00D60514" w:rsidRDefault="005910B1" w:rsidP="00346B28">
            <w:pPr>
              <w:rPr>
                <w:rFonts w:ascii="Arial" w:hAnsi="Arial"/>
                <w:snapToGrid w:val="0"/>
                <w:sz w:val="16"/>
                <w:szCs w:val="16"/>
                <w:lang w:eastAsia="ko-KR"/>
              </w:rPr>
            </w:pPr>
            <w:r>
              <w:rPr>
                <w:rFonts w:ascii="Arial" w:hAnsi="Arial"/>
                <w:snapToGrid w:val="0"/>
                <w:sz w:val="16"/>
                <w:szCs w:val="16"/>
                <w:lang w:eastAsia="ko-KR"/>
              </w:rPr>
              <w:t>Bildquelle</w:t>
            </w:r>
            <w:r w:rsidRPr="00852645">
              <w:rPr>
                <w:rFonts w:ascii="Arial" w:hAnsi="Arial"/>
                <w:snapToGrid w:val="0"/>
                <w:sz w:val="16"/>
                <w:szCs w:val="16"/>
                <w:lang w:eastAsia="ko-KR"/>
              </w:rPr>
              <w:t xml:space="preserve">: </w:t>
            </w:r>
            <w:r>
              <w:rPr>
                <w:rFonts w:ascii="Arial" w:hAnsi="Arial"/>
                <w:snapToGrid w:val="0"/>
                <w:sz w:val="16"/>
                <w:szCs w:val="16"/>
                <w:lang w:eastAsia="ko-KR"/>
              </w:rPr>
              <w:t>ASMPT</w:t>
            </w:r>
          </w:p>
          <w:p w14:paraId="0EF4CEA7" w14:textId="31420663" w:rsidR="005910B1" w:rsidRPr="005910B1" w:rsidRDefault="005910B1" w:rsidP="00346B28">
            <w:pPr>
              <w:rPr>
                <w:rFonts w:ascii="Arial" w:hAnsi="Arial"/>
                <w:b/>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92BE8FC" w14:textId="77777777" w:rsidR="00D60514" w:rsidRDefault="00D60514" w:rsidP="00346B28">
            <w:pPr>
              <w:rPr>
                <w:rFonts w:ascii="Arial" w:hAnsi="Arial"/>
                <w:b/>
                <w:snapToGrid w:val="0"/>
                <w:sz w:val="16"/>
                <w:szCs w:val="16"/>
                <w:lang w:eastAsia="ko-KR"/>
              </w:rPr>
            </w:pPr>
            <w:bookmarkStart w:id="1" w:name="_Hlk144110172"/>
          </w:p>
          <w:p w14:paraId="6CCE5936" w14:textId="47AEDDCD" w:rsidR="00D60514" w:rsidRDefault="00D60514" w:rsidP="00346B28">
            <w:pPr>
              <w:rPr>
                <w:rFonts w:ascii="Arial" w:hAnsi="Arial"/>
                <w:snapToGrid w:val="0"/>
                <w:sz w:val="16"/>
                <w:szCs w:val="16"/>
                <w:lang w:eastAsia="ko-KR"/>
              </w:rPr>
            </w:pPr>
            <w:r w:rsidRPr="0029110C">
              <w:rPr>
                <w:rFonts w:ascii="Arial" w:hAnsi="Arial"/>
                <w:b/>
                <w:snapToGrid w:val="0"/>
                <w:sz w:val="16"/>
                <w:szCs w:val="16"/>
                <w:lang w:eastAsia="ko-KR"/>
              </w:rPr>
              <w:t xml:space="preserve">WORKS </w:t>
            </w:r>
            <w:bookmarkEnd w:id="1"/>
            <w:r>
              <w:rPr>
                <w:rFonts w:ascii="Arial" w:hAnsi="Arial"/>
                <w:b/>
                <w:snapToGrid w:val="0"/>
                <w:sz w:val="16"/>
                <w:szCs w:val="16"/>
                <w:lang w:eastAsia="ko-KR"/>
              </w:rPr>
              <w:t xml:space="preserve">Logistics </w:t>
            </w:r>
            <w:r w:rsidRPr="0029110C">
              <w:rPr>
                <w:rFonts w:ascii="Arial" w:hAnsi="Arial"/>
                <w:b/>
                <w:snapToGrid w:val="0"/>
                <w:sz w:val="16"/>
                <w:szCs w:val="16"/>
                <w:lang w:eastAsia="ko-KR"/>
              </w:rPr>
              <w:t xml:space="preserve">organisiert und optimiert die Zwischenlagerung von Material in </w:t>
            </w:r>
            <w:r>
              <w:rPr>
                <w:rFonts w:ascii="Arial" w:hAnsi="Arial"/>
                <w:b/>
                <w:snapToGrid w:val="0"/>
                <w:sz w:val="16"/>
                <w:szCs w:val="16"/>
                <w:lang w:eastAsia="ko-KR"/>
              </w:rPr>
              <w:t xml:space="preserve">einem </w:t>
            </w:r>
            <w:r w:rsidRPr="0029110C">
              <w:rPr>
                <w:rFonts w:ascii="Arial" w:hAnsi="Arial"/>
                <w:b/>
                <w:snapToGrid w:val="0"/>
                <w:sz w:val="16"/>
                <w:szCs w:val="16"/>
                <w:lang w:eastAsia="ko-KR"/>
              </w:rPr>
              <w:t xml:space="preserve">Active Feeder Rack </w:t>
            </w:r>
            <w:r>
              <w:rPr>
                <w:rFonts w:ascii="Arial" w:hAnsi="Arial"/>
                <w:b/>
                <w:snapToGrid w:val="0"/>
                <w:sz w:val="16"/>
                <w:szCs w:val="16"/>
                <w:lang w:eastAsia="ko-KR"/>
              </w:rPr>
              <w:t xml:space="preserve">im </w:t>
            </w:r>
            <w:r w:rsidRPr="0029110C">
              <w:rPr>
                <w:rFonts w:ascii="Arial" w:hAnsi="Arial"/>
                <w:b/>
                <w:snapToGrid w:val="0"/>
                <w:sz w:val="16"/>
                <w:szCs w:val="16"/>
                <w:lang w:eastAsia="ko-KR"/>
              </w:rPr>
              <w:t>Vorrüstbereich</w:t>
            </w:r>
            <w:r w:rsidR="005910B1">
              <w:rPr>
                <w:rFonts w:ascii="Arial" w:hAnsi="Arial"/>
                <w:b/>
                <w:snapToGrid w:val="0"/>
                <w:sz w:val="16"/>
                <w:szCs w:val="16"/>
                <w:lang w:eastAsia="ko-KR"/>
              </w:rPr>
              <w:t>.</w:t>
            </w:r>
          </w:p>
          <w:p w14:paraId="401544BE" w14:textId="77777777" w:rsidR="00D60514" w:rsidRDefault="00D60514" w:rsidP="00346B28">
            <w:pPr>
              <w:rPr>
                <w:rFonts w:ascii="Arial" w:hAnsi="Arial"/>
                <w:snapToGrid w:val="0"/>
                <w:sz w:val="16"/>
                <w:szCs w:val="16"/>
                <w:lang w:eastAsia="ko-KR"/>
              </w:rPr>
            </w:pPr>
          </w:p>
          <w:p w14:paraId="5EAC178D" w14:textId="77777777" w:rsidR="00D60514" w:rsidRDefault="00D60514" w:rsidP="00346B28">
            <w:pPr>
              <w:rPr>
                <w:rFonts w:ascii="Arial" w:hAnsi="Arial"/>
                <w:snapToGrid w:val="0"/>
                <w:sz w:val="16"/>
                <w:szCs w:val="16"/>
                <w:lang w:eastAsia="ko-KR"/>
              </w:rPr>
            </w:pPr>
            <w:r>
              <w:rPr>
                <w:rFonts w:ascii="Arial" w:hAnsi="Arial"/>
                <w:snapToGrid w:val="0"/>
                <w:sz w:val="16"/>
                <w:szCs w:val="16"/>
                <w:lang w:eastAsia="ko-KR"/>
              </w:rPr>
              <w:t>Bildquelle</w:t>
            </w:r>
            <w:r w:rsidRPr="00852645">
              <w:rPr>
                <w:rFonts w:ascii="Arial" w:hAnsi="Arial"/>
                <w:snapToGrid w:val="0"/>
                <w:sz w:val="16"/>
                <w:szCs w:val="16"/>
                <w:lang w:eastAsia="ko-KR"/>
              </w:rPr>
              <w:t xml:space="preserve">: </w:t>
            </w:r>
            <w:r>
              <w:rPr>
                <w:rFonts w:ascii="Arial" w:hAnsi="Arial"/>
                <w:snapToGrid w:val="0"/>
                <w:sz w:val="16"/>
                <w:szCs w:val="16"/>
                <w:lang w:eastAsia="ko-KR"/>
              </w:rPr>
              <w:t>ASMPT</w:t>
            </w:r>
          </w:p>
          <w:p w14:paraId="60A88A5F" w14:textId="43416D92" w:rsidR="005910B1" w:rsidRPr="00D60514" w:rsidRDefault="005910B1" w:rsidP="00346B28">
            <w:pPr>
              <w:rPr>
                <w:rFonts w:ascii="Arial" w:hAnsi="Arial"/>
                <w:snapToGrid w:val="0"/>
                <w:sz w:val="16"/>
                <w:szCs w:val="16"/>
                <w:lang w:eastAsia="ko-KR"/>
              </w:rPr>
            </w:pPr>
          </w:p>
        </w:tc>
      </w:tr>
    </w:tbl>
    <w:p w14:paraId="572569B2" w14:textId="77777777" w:rsidR="00A41015" w:rsidRPr="00796AF8" w:rsidRDefault="00A41015" w:rsidP="00A41015">
      <w:pPr>
        <w:pStyle w:val="PIAbspann"/>
        <w:jc w:val="left"/>
        <w:rPr>
          <w:lang w:val="en-US"/>
        </w:rPr>
      </w:pPr>
    </w:p>
    <w:p w14:paraId="4AA15069" w14:textId="2996A144" w:rsidR="004E32EA" w:rsidRPr="00796AF8" w:rsidRDefault="004E32EA" w:rsidP="00303AA7">
      <w:pPr>
        <w:pStyle w:val="PIAbspann"/>
        <w:jc w:val="left"/>
        <w:rPr>
          <w:lang w:val="en-US"/>
        </w:rPr>
      </w:pPr>
    </w:p>
    <w:p w14:paraId="12B56E5F" w14:textId="77777777" w:rsidR="004E32EA" w:rsidRPr="00796AF8" w:rsidRDefault="004E32EA" w:rsidP="00303AA7">
      <w:pPr>
        <w:pStyle w:val="PIAbspann"/>
        <w:jc w:val="left"/>
        <w:rPr>
          <w:lang w:val="en-US"/>
        </w:rPr>
      </w:pPr>
    </w:p>
    <w:p w14:paraId="4DCE7199" w14:textId="72FBB3A5" w:rsidR="00DB5789" w:rsidRDefault="00DB5789">
      <w:pPr>
        <w:rPr>
          <w:lang w:val="en-US" w:eastAsia="x-none"/>
        </w:rPr>
      </w:pPr>
      <w:r>
        <w:rPr>
          <w:lang w:val="en-US" w:eastAsia="x-none"/>
        </w:rPr>
        <w:br w:type="page"/>
      </w:r>
    </w:p>
    <w:p w14:paraId="0D1AF68F" w14:textId="77777777" w:rsidR="00921CE9" w:rsidRPr="00921CE9"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lang w:eastAsia="x-none"/>
        </w:rPr>
      </w:pPr>
      <w:r w:rsidRPr="00921CE9">
        <w:rPr>
          <w:rFonts w:ascii="Arial" w:eastAsia="SimSun" w:hAnsi="Arial" w:cs="Open Sans"/>
          <w:b/>
          <w:color w:val="000000" w:themeColor="text1"/>
          <w:sz w:val="18"/>
          <w:szCs w:val="18"/>
          <w:lang w:eastAsia="x-none"/>
        </w:rPr>
        <w:lastRenderedPageBreak/>
        <w:t>Über ASMPT Limited („ASMPT“)</w:t>
      </w:r>
    </w:p>
    <w:p w14:paraId="2B98EF73" w14:textId="48DC24E3" w:rsidR="005940FB" w:rsidRPr="005940FB"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lang w:val="x-none" w:eastAsia="x-none"/>
        </w:rPr>
      </w:pPr>
      <w:bookmarkStart w:id="2" w:name="_Hlk109986664"/>
      <w:r w:rsidRPr="005940FB">
        <w:rPr>
          <w:rFonts w:ascii="Arial" w:eastAsia="SimSun" w:hAnsi="Arial" w:cs="Open Sans"/>
          <w:sz w:val="18"/>
          <w:szCs w:val="18"/>
          <w:lang w:eastAsia="x-none"/>
        </w:rPr>
        <w:t xml:space="preserve">ASMPT mit Hauptsitz in Singapur ist weltweit führender Anbieter von Hard- und Softwarelösungen für die Semiconductor- und Elektronikfertigung. Das Angebot von ASMPT umfasst die Bereiche Semiconductor Assembly und Packaging sowie SMT (Surface Mount Technology): von der Wafer-Beschichtung bis hin zu den verschiedensten Lösungen für Assembly und Packaging empfindlicher elektronischer Komponenten in einer breiten Palette von Endverbrauchergeräten, darunter Elektronik, mobile Kommunikation, Computer, Automobilindustrie, Industrie und LED (Displays). Engste Zusammenarbeit von ASMPT mit seinen Kunden und kontinuierliche Investitionen des Unternehmens in Forschung und Entwicklung tragen erheblich dazu bei, dass ASMPT innovative und kosteneffiziente Lösungen und Systeme anbietet, mit denen Anwender höhere Produktivität, höhere Zuverlässigkeit und verbesserte Qualität erzielen. ASMPT ist ein Gründungsmitglied des </w:t>
      </w:r>
      <w:hyperlink r:id="rId13" w:history="1">
        <w:r w:rsidR="002C1546" w:rsidRPr="002C1546">
          <w:rPr>
            <w:rFonts w:ascii="Arial" w:eastAsia="SimSun" w:hAnsi="Arial"/>
            <w:sz w:val="18"/>
            <w:szCs w:val="18"/>
            <w:u w:val="single"/>
            <w:lang w:eastAsia="x-none"/>
          </w:rPr>
          <w:t>Semiconductor Climate Consortium</w:t>
        </w:r>
      </w:hyperlink>
      <w:r w:rsidRPr="005940FB">
        <w:rPr>
          <w:rFonts w:ascii="Arial" w:eastAsia="SimSun" w:hAnsi="Arial" w:cs="Open Sans"/>
          <w:sz w:val="18"/>
          <w:szCs w:val="18"/>
          <w:lang w:eastAsia="x-none"/>
        </w:rPr>
        <w:t>.</w:t>
      </w:r>
    </w:p>
    <w:bookmarkEnd w:id="2"/>
    <w:p w14:paraId="6F14EE52" w14:textId="77777777" w:rsidR="00921CE9" w:rsidRPr="00921CE9"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lang w:eastAsia="x-none"/>
        </w:rPr>
      </w:pPr>
      <w:r w:rsidRPr="00921CE9">
        <w:rPr>
          <w:rFonts w:ascii="Arial" w:eastAsia="SimSun" w:hAnsi="Arial" w:cs="Open Sans"/>
          <w:b/>
          <w:color w:val="000000" w:themeColor="text1"/>
          <w:sz w:val="18"/>
          <w:szCs w:val="18"/>
          <w:lang w:eastAsia="x-none"/>
        </w:rPr>
        <w:t>Mehr Informationen zu ASMPT finden Sie auf asmpt.com.</w:t>
      </w:r>
    </w:p>
    <w:p w14:paraId="176E335B" w14:textId="77777777" w:rsidR="0085301F" w:rsidRDefault="0085301F" w:rsidP="00574BC5">
      <w:pPr>
        <w:pStyle w:val="BodyText"/>
        <w:spacing w:before="120" w:after="120" w:line="280" w:lineRule="atLeast"/>
        <w:jc w:val="both"/>
        <w:rPr>
          <w:b w:val="0"/>
          <w:bCs w:val="0"/>
          <w:color w:val="000000" w:themeColor="text1"/>
          <w:lang w:val="de-DE"/>
        </w:rPr>
      </w:pPr>
    </w:p>
    <w:p w14:paraId="79B4D98F" w14:textId="77777777" w:rsidR="0085301F" w:rsidRPr="00A646E6" w:rsidRDefault="0085301F" w:rsidP="00574BC5">
      <w:pPr>
        <w:pStyle w:val="BodyText"/>
        <w:spacing w:before="120" w:after="120" w:line="280" w:lineRule="atLeast"/>
        <w:rPr>
          <w:color w:val="000000" w:themeColor="text1"/>
          <w:lang w:val="de-DE"/>
        </w:rPr>
      </w:pPr>
      <w:bookmarkStart w:id="3" w:name="_Hlk131065309"/>
      <w:r w:rsidRPr="00A646E6">
        <w:rPr>
          <w:color w:val="000000" w:themeColor="text1"/>
          <w:lang w:val="de-DE"/>
        </w:rPr>
        <w:t>Das Geschäftssegment ASMPT SMT Solutions</w:t>
      </w:r>
    </w:p>
    <w:p w14:paraId="2A0B494C" w14:textId="331501FF" w:rsidR="0085301F" w:rsidRPr="004C4ECB" w:rsidRDefault="0085301F" w:rsidP="00574BC5">
      <w:pPr>
        <w:pStyle w:val="BodyText"/>
        <w:spacing w:before="120" w:after="120" w:line="280" w:lineRule="atLeast"/>
        <w:jc w:val="both"/>
        <w:rPr>
          <w:b w:val="0"/>
          <w:bCs w:val="0"/>
          <w:color w:val="auto"/>
          <w:lang w:val="de-DE"/>
        </w:rPr>
      </w:pPr>
      <w:r w:rsidRPr="004C4ECB">
        <w:rPr>
          <w:b w:val="0"/>
          <w:bCs w:val="0"/>
          <w:color w:val="auto"/>
          <w:lang w:val="de-DE"/>
        </w:rPr>
        <w:t xml:space="preserve">Der Auftrag des Geschäftssegments </w:t>
      </w:r>
      <w:r w:rsidR="008C28EB" w:rsidRPr="004C4ECB">
        <w:rPr>
          <w:b w:val="0"/>
          <w:bCs w:val="0"/>
          <w:color w:val="auto"/>
          <w:lang w:val="de-DE"/>
        </w:rPr>
        <w:t xml:space="preserve">ASMPT </w:t>
      </w:r>
      <w:r w:rsidRPr="004C4ECB">
        <w:rPr>
          <w:b w:val="0"/>
          <w:bCs w:val="0"/>
          <w:color w:val="auto"/>
          <w:lang w:val="de-DE"/>
        </w:rPr>
        <w:t xml:space="preserve">SMT Solutions ist der Support, die Implementierung und die Realisierung der </w:t>
      </w:r>
      <w:r w:rsidR="00F33C15">
        <w:rPr>
          <w:b w:val="0"/>
          <w:bCs w:val="0"/>
          <w:color w:val="auto"/>
          <w:lang w:val="de-DE"/>
        </w:rPr>
        <w:t>Intelligent</w:t>
      </w:r>
      <w:r w:rsidRPr="004C4ECB">
        <w:rPr>
          <w:b w:val="0"/>
          <w:bCs w:val="0"/>
          <w:color w:val="auto"/>
          <w:lang w:val="de-DE"/>
        </w:rPr>
        <w:t xml:space="preserve"> Factory bei Elektronikfertigern weltweit. </w:t>
      </w:r>
    </w:p>
    <w:p w14:paraId="0E07B650" w14:textId="657D184A" w:rsidR="0085301F" w:rsidRPr="004C4ECB" w:rsidRDefault="0085301F" w:rsidP="00574BC5">
      <w:pPr>
        <w:pStyle w:val="BodyText"/>
        <w:spacing w:before="120" w:after="120" w:line="280" w:lineRule="atLeast"/>
        <w:jc w:val="both"/>
        <w:rPr>
          <w:b w:val="0"/>
          <w:bCs w:val="0"/>
          <w:color w:val="auto"/>
          <w:lang w:val="de-DE"/>
        </w:rPr>
      </w:pPr>
      <w:r w:rsidRPr="004C4ECB">
        <w:rPr>
          <w:b w:val="0"/>
          <w:bCs w:val="0"/>
          <w:color w:val="auto"/>
          <w:lang w:val="de-DE"/>
        </w:rPr>
        <w:t xml:space="preserve">ASMPT Lösungen unterstützen auf Linien- und Fabrikebene mit Hardware, Software und Services die Vernetzung, Optimierung und Automatisierung von zentralen Workflows und erlauben Elektronikfertigern somit den schrittweisen Übergang zur </w:t>
      </w:r>
      <w:r w:rsidR="00F33C15">
        <w:rPr>
          <w:b w:val="0"/>
          <w:bCs w:val="0"/>
          <w:color w:val="auto"/>
          <w:lang w:val="de-DE"/>
        </w:rPr>
        <w:t>Intelligent</w:t>
      </w:r>
      <w:r w:rsidRPr="004C4ECB">
        <w:rPr>
          <w:b w:val="0"/>
          <w:bCs w:val="0"/>
          <w:color w:val="auto"/>
          <w:lang w:val="de-DE"/>
        </w:rPr>
        <w:t xml:space="preserve"> Factory mit dramatischen Verbesserungen bei Kennzahlen/KPIs für Produktivität, Flexibilität und Qualität. </w:t>
      </w:r>
      <w:r w:rsidRPr="00434529">
        <w:rPr>
          <w:b w:val="0"/>
          <w:bCs w:val="0"/>
          <w:color w:val="auto"/>
          <w:lang w:val="de-DE"/>
        </w:rPr>
        <w:t xml:space="preserve">Mit </w:t>
      </w:r>
      <w:r w:rsidR="00AB3008" w:rsidRPr="00434529">
        <w:rPr>
          <w:b w:val="0"/>
          <w:bCs w:val="0"/>
          <w:color w:val="auto"/>
          <w:lang w:val="de-DE"/>
        </w:rPr>
        <w:t>seinem</w:t>
      </w:r>
      <w:r w:rsidRPr="00434529">
        <w:rPr>
          <w:b w:val="0"/>
          <w:bCs w:val="0"/>
          <w:color w:val="auto"/>
          <w:lang w:val="de-DE"/>
        </w:rPr>
        <w:t xml:space="preserve"> ganzheitlichen </w:t>
      </w:r>
      <w:r w:rsidR="00F33C15">
        <w:rPr>
          <w:b w:val="0"/>
          <w:bCs w:val="0"/>
          <w:color w:val="auto"/>
          <w:lang w:val="de-DE"/>
        </w:rPr>
        <w:t xml:space="preserve">und offenen </w:t>
      </w:r>
      <w:r w:rsidR="00AB3008" w:rsidRPr="00434529">
        <w:rPr>
          <w:b w:val="0"/>
          <w:bCs w:val="0"/>
          <w:color w:val="auto"/>
          <w:lang w:val="de-DE"/>
        </w:rPr>
        <w:t xml:space="preserve">Automatisierungskonzept </w:t>
      </w:r>
      <w:r w:rsidRPr="00434529">
        <w:rPr>
          <w:b w:val="0"/>
          <w:bCs w:val="0"/>
          <w:color w:val="auto"/>
          <w:lang w:val="de-DE"/>
        </w:rPr>
        <w:t>öffnet</w:t>
      </w:r>
      <w:r w:rsidRPr="004C4ECB">
        <w:rPr>
          <w:b w:val="0"/>
          <w:bCs w:val="0"/>
          <w:color w:val="auto"/>
          <w:lang w:val="de-DE"/>
        </w:rPr>
        <w:t xml:space="preserve"> ASM</w:t>
      </w:r>
      <w:r w:rsidR="00822C32">
        <w:rPr>
          <w:b w:val="0"/>
          <w:bCs w:val="0"/>
          <w:color w:val="auto"/>
          <w:lang w:val="de-DE"/>
        </w:rPr>
        <w:t>PT</w:t>
      </w:r>
      <w:r w:rsidRPr="004C4ECB">
        <w:rPr>
          <w:b w:val="0"/>
          <w:bCs w:val="0"/>
          <w:color w:val="auto"/>
          <w:lang w:val="de-DE"/>
        </w:rPr>
        <w:t xml:space="preserve"> seinen Kunden die Tür zur wirtschaftlich sinnvollen Automatisierung ganz nach ihren individuellen Bedürfnissen – modular, flexibel und herstellerunabhängig.</w:t>
      </w:r>
    </w:p>
    <w:p w14:paraId="1EB91DE2" w14:textId="2FD9961D" w:rsidR="0085301F" w:rsidRDefault="0085301F" w:rsidP="00574BC5">
      <w:pPr>
        <w:pStyle w:val="BodyText"/>
        <w:spacing w:before="120" w:after="120" w:line="280" w:lineRule="atLeast"/>
        <w:jc w:val="both"/>
        <w:rPr>
          <w:b w:val="0"/>
          <w:bCs w:val="0"/>
          <w:color w:val="auto"/>
          <w:lang w:val="de-DE"/>
        </w:rPr>
      </w:pPr>
      <w:r w:rsidRPr="004C4ECB">
        <w:rPr>
          <w:b w:val="0"/>
          <w:bCs w:val="0"/>
          <w:color w:val="auto"/>
          <w:lang w:val="de-DE"/>
        </w:rPr>
        <w:t xml:space="preserve">Das Produktangebot umfasst Hard- und Software wie SIPLACE Bestückautomaten, DEK Drucker, Inspektions- und Materiallager-Lösungen sowie die </w:t>
      </w:r>
      <w:r w:rsidR="00187175">
        <w:rPr>
          <w:b w:val="0"/>
          <w:bCs w:val="0"/>
          <w:color w:val="auto"/>
          <w:lang w:val="de-DE"/>
        </w:rPr>
        <w:t>Software</w:t>
      </w:r>
      <w:r w:rsidRPr="004C4ECB">
        <w:rPr>
          <w:b w:val="0"/>
          <w:bCs w:val="0"/>
          <w:color w:val="auto"/>
          <w:lang w:val="de-DE"/>
        </w:rPr>
        <w:t xml:space="preserve"> Suite </w:t>
      </w:r>
      <w:r w:rsidR="008C28EB">
        <w:rPr>
          <w:b w:val="0"/>
          <w:bCs w:val="0"/>
          <w:color w:val="auto"/>
          <w:lang w:val="de-DE"/>
        </w:rPr>
        <w:t>WORKS</w:t>
      </w:r>
      <w:r w:rsidRPr="004C4ECB">
        <w:rPr>
          <w:b w:val="0"/>
          <w:bCs w:val="0"/>
          <w:color w:val="auto"/>
          <w:lang w:val="de-DE"/>
        </w:rPr>
        <w:t xml:space="preserve">. Mit </w:t>
      </w:r>
      <w:r w:rsidR="008C28EB">
        <w:rPr>
          <w:b w:val="0"/>
          <w:bCs w:val="0"/>
          <w:color w:val="auto"/>
          <w:lang w:val="de-DE"/>
        </w:rPr>
        <w:t>WORKS</w:t>
      </w:r>
      <w:r w:rsidRPr="004C4ECB">
        <w:rPr>
          <w:b w:val="0"/>
          <w:bCs w:val="0"/>
          <w:color w:val="auto"/>
          <w:lang w:val="de-DE"/>
        </w:rPr>
        <w:t xml:space="preserve"> bietet ASMPT Elektronikfertigern hochwertige Software zur Planung, Steuerung, Analyse und Optimierung aller Prozesse auf dem Shopfloor.</w:t>
      </w:r>
      <w:r w:rsidR="00F33C15">
        <w:rPr>
          <w:b w:val="0"/>
          <w:bCs w:val="0"/>
          <w:color w:val="auto"/>
          <w:lang w:val="de-DE"/>
        </w:rPr>
        <w:t xml:space="preserve"> </w:t>
      </w:r>
      <w:r w:rsidRPr="004C4ECB">
        <w:rPr>
          <w:b w:val="0"/>
          <w:bCs w:val="0"/>
          <w:color w:val="auto"/>
          <w:lang w:val="de-DE"/>
        </w:rPr>
        <w:t>Zentrales Strategieelement bei ASM</w:t>
      </w:r>
      <w:r w:rsidR="008C28EB">
        <w:rPr>
          <w:b w:val="0"/>
          <w:bCs w:val="0"/>
          <w:color w:val="auto"/>
          <w:lang w:val="de-DE"/>
        </w:rPr>
        <w:t>PT</w:t>
      </w:r>
      <w:r w:rsidRPr="004C4ECB">
        <w:rPr>
          <w:b w:val="0"/>
          <w:bCs w:val="0"/>
          <w:color w:val="auto"/>
          <w:lang w:val="de-DE"/>
        </w:rPr>
        <w:t xml:space="preserve"> ist </w:t>
      </w:r>
      <w:r w:rsidR="00F33C15">
        <w:rPr>
          <w:b w:val="0"/>
          <w:bCs w:val="0"/>
          <w:color w:val="auto"/>
          <w:lang w:val="de-DE"/>
        </w:rPr>
        <w:t xml:space="preserve">dabei </w:t>
      </w:r>
      <w:r w:rsidRPr="004C4ECB">
        <w:rPr>
          <w:b w:val="0"/>
          <w:bCs w:val="0"/>
          <w:color w:val="auto"/>
          <w:lang w:val="de-DE"/>
        </w:rPr>
        <w:t xml:space="preserve">die enge Zusammenarbeit mit Kunden und </w:t>
      </w:r>
      <w:r w:rsidR="00F33C15">
        <w:rPr>
          <w:b w:val="0"/>
          <w:bCs w:val="0"/>
          <w:color w:val="auto"/>
          <w:lang w:val="de-DE"/>
        </w:rPr>
        <w:t>Technologiep</w:t>
      </w:r>
      <w:r w:rsidRPr="004C4ECB">
        <w:rPr>
          <w:b w:val="0"/>
          <w:bCs w:val="0"/>
          <w:color w:val="auto"/>
          <w:lang w:val="de-DE"/>
        </w:rPr>
        <w:t>artnern.</w:t>
      </w:r>
    </w:p>
    <w:p w14:paraId="51FE09CE" w14:textId="78FFE666" w:rsidR="0085301F" w:rsidRPr="00A646E6" w:rsidRDefault="0085301F" w:rsidP="00574BC5">
      <w:pPr>
        <w:pStyle w:val="BodyText"/>
        <w:spacing w:before="120" w:after="120" w:line="280" w:lineRule="atLeast"/>
        <w:rPr>
          <w:color w:val="000000" w:themeColor="text1"/>
          <w:lang w:val="de-DE"/>
        </w:rPr>
      </w:pPr>
      <w:r w:rsidRPr="00A646E6">
        <w:rPr>
          <w:color w:val="000000" w:themeColor="text1"/>
          <w:lang w:val="de-DE"/>
        </w:rPr>
        <w:t xml:space="preserve">Mehr Informationen zu ASMPT </w:t>
      </w:r>
      <w:r w:rsidR="00120AC4">
        <w:rPr>
          <w:color w:val="000000" w:themeColor="text1"/>
          <w:lang w:val="de-DE"/>
        </w:rPr>
        <w:t xml:space="preserve">SMT Solutions </w:t>
      </w:r>
      <w:r w:rsidRPr="00A646E6">
        <w:rPr>
          <w:color w:val="000000" w:themeColor="text1"/>
          <w:lang w:val="de-DE"/>
        </w:rPr>
        <w:t>finden Sie auf smt.asmpt.com.</w:t>
      </w:r>
      <w:bookmarkEnd w:id="3"/>
    </w:p>
    <w:p w14:paraId="5F7346A0" w14:textId="2FA3F5B0" w:rsidR="0009477A" w:rsidRPr="008A425E" w:rsidRDefault="002642D7" w:rsidP="008A425E">
      <w:pPr>
        <w:pStyle w:val="PIAbspann"/>
        <w:spacing w:after="240" w:line="240" w:lineRule="auto"/>
        <w:rPr>
          <w:b/>
          <w:bCs/>
          <w:sz w:val="22"/>
          <w:szCs w:val="22"/>
          <w:lang w:val="en-US"/>
        </w:rPr>
      </w:pPr>
      <w:r w:rsidRPr="009A0375">
        <w:rPr>
          <w:b/>
          <w:bCs/>
          <w:sz w:val="22"/>
          <w:szCs w:val="22"/>
          <w:lang w:val="en-US"/>
        </w:rPr>
        <w:br w:type="column"/>
      </w:r>
      <w:r w:rsidR="0009477A" w:rsidRPr="008A425E">
        <w:rPr>
          <w:b/>
          <w:bCs/>
          <w:sz w:val="22"/>
          <w:szCs w:val="22"/>
          <w:lang w:val="en-GB"/>
        </w:rPr>
        <w:lastRenderedPageBreak/>
        <w:t>Pressekontakte:</w:t>
      </w:r>
    </w:p>
    <w:p w14:paraId="46424BA3" w14:textId="77777777" w:rsidR="00434529" w:rsidRDefault="00434529" w:rsidP="00434529">
      <w:pPr>
        <w:pStyle w:val="PIAbspann"/>
        <w:jc w:val="left"/>
      </w:pPr>
      <w:bookmarkStart w:id="4" w:name="_Hlk110240856"/>
      <w:r>
        <w:rPr>
          <w:color w:val="000000"/>
          <w:lang w:val="en-US"/>
        </w:rPr>
        <w:t>Global ASMPT Press Office</w:t>
      </w:r>
      <w:r>
        <w:rPr>
          <w:color w:val="000000"/>
          <w:lang w:val="en-US"/>
        </w:rPr>
        <w:br/>
        <w:t xml:space="preserve">ASMPT Ltd. </w:t>
      </w:r>
      <w:r>
        <w:rPr>
          <w:color w:val="000000"/>
          <w:lang w:val="en-US"/>
        </w:rPr>
        <w:br/>
      </w:r>
      <w:r>
        <w:t>Susanne Oswald</w:t>
      </w:r>
      <w:r>
        <w:br/>
        <w:t>Rupert-Mayer-Straße 48</w:t>
      </w:r>
      <w:r>
        <w:br/>
        <w:t>81379 München</w:t>
      </w:r>
      <w:r>
        <w:br/>
        <w:t>Deutschland</w:t>
      </w:r>
      <w:r>
        <w:br/>
        <w:t>Tel: +49 89 20800-26439</w:t>
      </w:r>
      <w:r>
        <w:br/>
        <w:t xml:space="preserve">E-Mail: </w:t>
      </w:r>
      <w:hyperlink r:id="rId14" w:history="1">
        <w:r>
          <w:rPr>
            <w:rStyle w:val="Hyperlink"/>
          </w:rPr>
          <w:t>susanne.oswald@asmpt.com</w:t>
        </w:r>
      </w:hyperlink>
      <w:r>
        <w:br/>
        <w:t>Website: asmpt.com</w:t>
      </w:r>
    </w:p>
    <w:p w14:paraId="44BE7B95" w14:textId="26087423" w:rsidR="008A425E" w:rsidRDefault="008A425E" w:rsidP="0009477A">
      <w:pPr>
        <w:pStyle w:val="PIAbspann"/>
        <w:jc w:val="left"/>
        <w:rPr>
          <w:color w:val="000000" w:themeColor="text1"/>
          <w:lang w:val="de-DE"/>
        </w:rPr>
      </w:pPr>
    </w:p>
    <w:p w14:paraId="0A194886" w14:textId="134502CB" w:rsidR="00872E20" w:rsidRPr="00574BC5" w:rsidRDefault="0085301F" w:rsidP="0009477A">
      <w:pPr>
        <w:pStyle w:val="PIAbspann"/>
        <w:jc w:val="left"/>
        <w:rPr>
          <w:lang w:val="de-DE"/>
        </w:rPr>
      </w:pPr>
      <w:r w:rsidRPr="00F3665A">
        <w:rPr>
          <w:lang w:val="de-DE"/>
        </w:rPr>
        <w:t>HighTech communications GmbH</w:t>
      </w:r>
      <w:r w:rsidRPr="00F3665A">
        <w:rPr>
          <w:lang w:val="de-DE"/>
        </w:rPr>
        <w:br/>
      </w:r>
      <w:r>
        <w:rPr>
          <w:lang w:val="de-DE"/>
        </w:rPr>
        <w:t>Barbara Ostermeier</w:t>
      </w:r>
      <w:r w:rsidRPr="00F3665A">
        <w:rPr>
          <w:lang w:val="de-DE"/>
        </w:rPr>
        <w:br/>
        <w:t>Brunhamstra</w:t>
      </w:r>
      <w:r>
        <w:rPr>
          <w:lang w:val="de-DE"/>
        </w:rPr>
        <w:t>ß</w:t>
      </w:r>
      <w:r w:rsidRPr="00F3665A">
        <w:rPr>
          <w:lang w:val="de-DE"/>
        </w:rPr>
        <w:t>e 21</w:t>
      </w:r>
      <w:r w:rsidRPr="00F3665A">
        <w:rPr>
          <w:lang w:val="de-DE"/>
        </w:rPr>
        <w:br/>
        <w:t>81249 München</w:t>
      </w:r>
      <w:r w:rsidRPr="00F3665A">
        <w:rPr>
          <w:lang w:val="de-DE"/>
        </w:rPr>
        <w:br/>
      </w:r>
      <w:r>
        <w:rPr>
          <w:lang w:val="de-DE"/>
        </w:rPr>
        <w:t>Deutschland</w:t>
      </w:r>
      <w:r w:rsidRPr="00F3665A">
        <w:rPr>
          <w:lang w:val="de-DE"/>
        </w:rPr>
        <w:br/>
        <w:t>Tel.: +49-89 500778-</w:t>
      </w:r>
      <w:r>
        <w:rPr>
          <w:lang w:val="de-DE"/>
        </w:rPr>
        <w:t>10</w:t>
      </w:r>
      <w:r w:rsidRPr="00F3665A">
        <w:rPr>
          <w:lang w:val="de-DE"/>
        </w:rPr>
        <w:br/>
        <w:t>E-</w:t>
      </w:r>
      <w:r>
        <w:rPr>
          <w:lang w:val="de-DE"/>
        </w:rPr>
        <w:t>M</w:t>
      </w:r>
      <w:r w:rsidRPr="00F3665A">
        <w:rPr>
          <w:lang w:val="de-DE"/>
        </w:rPr>
        <w:t xml:space="preserve">ail: </w:t>
      </w:r>
      <w:r>
        <w:rPr>
          <w:lang w:val="de-DE"/>
        </w:rPr>
        <w:t>b.ostermeier</w:t>
      </w:r>
      <w:r w:rsidRPr="00F3665A">
        <w:rPr>
          <w:lang w:val="de-DE"/>
        </w:rPr>
        <w:t>@htcm.de</w:t>
      </w:r>
      <w:r w:rsidRPr="00F3665A">
        <w:rPr>
          <w:lang w:val="de-DE"/>
        </w:rPr>
        <w:br/>
        <w:t>Website: www.htcm.de</w:t>
      </w:r>
      <w:bookmarkEnd w:id="4"/>
    </w:p>
    <w:sectPr w:rsidR="00872E20" w:rsidRPr="00574BC5" w:rsidSect="003F3DB6">
      <w:headerReference w:type="default" r:id="rId15"/>
      <w:footerReference w:type="default" r:id="rId16"/>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62BE7" w14:textId="77777777" w:rsidR="00C73B24" w:rsidRDefault="00C73B24">
      <w:r>
        <w:separator/>
      </w:r>
    </w:p>
  </w:endnote>
  <w:endnote w:type="continuationSeparator" w:id="0">
    <w:p w14:paraId="735E977C" w14:textId="77777777" w:rsidR="00C73B24" w:rsidRDefault="00C73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370C2437" w:rsidR="004F5E89" w:rsidRPr="00FB69A8" w:rsidRDefault="0003131F" w:rsidP="003F3DB6">
    <w:pPr>
      <w:pStyle w:val="PIFusszeile"/>
    </w:pPr>
    <w:r w:rsidRPr="0003131F">
      <w:rPr>
        <w:rStyle w:val="PageNumber"/>
        <w:rFonts w:cs="Arial"/>
      </w:rPr>
      <w:t>AS</w:t>
    </w:r>
    <w:r>
      <w:rPr>
        <w:rStyle w:val="PageNumber"/>
        <w:rFonts w:cs="Arial"/>
      </w:rPr>
      <w:t>MPT2PI1101</w:t>
    </w:r>
    <w:r>
      <w:rPr>
        <w:rStyle w:val="PageNumber"/>
        <w:rFonts w:cs="Arial"/>
        <w:lang w:val="de-DE"/>
      </w:rPr>
      <w:t>_de</w:t>
    </w:r>
    <w:r w:rsidR="004F5E89" w:rsidRPr="00FB69A8">
      <w:rPr>
        <w:rStyle w:val="PageNumber"/>
        <w:rFonts w:cs="Arial"/>
      </w:rPr>
      <w:tab/>
    </w:r>
    <w:r w:rsidR="004F5E89" w:rsidRPr="00726AAB">
      <w:rPr>
        <w:rStyle w:val="PageNumber"/>
        <w:rFonts w:cs="Arial"/>
      </w:rPr>
      <w:fldChar w:fldCharType="begin"/>
    </w:r>
    <w:r w:rsidR="004F5E89" w:rsidRPr="00FB69A8">
      <w:rPr>
        <w:rStyle w:val="PageNumber"/>
        <w:rFonts w:cs="Arial"/>
      </w:rPr>
      <w:instrText>PAGE   \* MERGEFORMAT</w:instrText>
    </w:r>
    <w:r w:rsidR="004F5E89" w:rsidRPr="00726AAB">
      <w:rPr>
        <w:rStyle w:val="PageNumber"/>
        <w:rFonts w:cs="Arial"/>
      </w:rPr>
      <w:fldChar w:fldCharType="separate"/>
    </w:r>
    <w:r w:rsidR="009677DE" w:rsidRPr="00FB69A8">
      <w:rPr>
        <w:rStyle w:val="PageNumber"/>
        <w:rFonts w:cs="Arial"/>
        <w:noProof/>
      </w:rPr>
      <w:t>5</w:t>
    </w:r>
    <w:r w:rsidR="004F5E89" w:rsidRPr="00726AAB">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DDA90" w14:textId="77777777" w:rsidR="00C73B24" w:rsidRDefault="00C73B24">
      <w:r>
        <w:separator/>
      </w:r>
    </w:p>
  </w:footnote>
  <w:footnote w:type="continuationSeparator" w:id="0">
    <w:p w14:paraId="31A2DE6C" w14:textId="77777777" w:rsidR="00C73B24" w:rsidRDefault="00C73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4F5E89" w:rsidRPr="00F3665A" w:rsidRDefault="004F5E89" w:rsidP="00F3665A">
    <w:pPr>
      <w:pStyle w:val="Header"/>
    </w:pPr>
    <w:r>
      <w:rPr>
        <w:noProof/>
        <w:lang w:val="de-DE" w:eastAsia="de-DE"/>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72414992">
    <w:abstractNumId w:val="19"/>
  </w:num>
  <w:num w:numId="2" w16cid:durableId="1554804732">
    <w:abstractNumId w:val="20"/>
  </w:num>
  <w:num w:numId="3" w16cid:durableId="634530509">
    <w:abstractNumId w:val="0"/>
  </w:num>
  <w:num w:numId="4" w16cid:durableId="225533144">
    <w:abstractNumId w:val="18"/>
  </w:num>
  <w:num w:numId="5" w16cid:durableId="602498326">
    <w:abstractNumId w:val="2"/>
  </w:num>
  <w:num w:numId="6" w16cid:durableId="395589784">
    <w:abstractNumId w:val="4"/>
  </w:num>
  <w:num w:numId="7" w16cid:durableId="1939365296">
    <w:abstractNumId w:val="17"/>
  </w:num>
  <w:num w:numId="8" w16cid:durableId="583302746">
    <w:abstractNumId w:val="5"/>
  </w:num>
  <w:num w:numId="9" w16cid:durableId="762724553">
    <w:abstractNumId w:val="16"/>
  </w:num>
  <w:num w:numId="10" w16cid:durableId="419329106">
    <w:abstractNumId w:val="10"/>
  </w:num>
  <w:num w:numId="11" w16cid:durableId="746390241">
    <w:abstractNumId w:val="9"/>
  </w:num>
  <w:num w:numId="12" w16cid:durableId="1248538174">
    <w:abstractNumId w:val="14"/>
  </w:num>
  <w:num w:numId="13" w16cid:durableId="1742558327">
    <w:abstractNumId w:val="12"/>
  </w:num>
  <w:num w:numId="14" w16cid:durableId="277613515">
    <w:abstractNumId w:val="1"/>
  </w:num>
  <w:num w:numId="15" w16cid:durableId="1128160992">
    <w:abstractNumId w:val="13"/>
  </w:num>
  <w:num w:numId="16" w16cid:durableId="2025859254">
    <w:abstractNumId w:val="3"/>
  </w:num>
  <w:num w:numId="17" w16cid:durableId="300766674">
    <w:abstractNumId w:val="6"/>
  </w:num>
  <w:num w:numId="18" w16cid:durableId="696466535">
    <w:abstractNumId w:val="8"/>
  </w:num>
  <w:num w:numId="19" w16cid:durableId="490221361">
    <w:abstractNumId w:val="7"/>
  </w:num>
  <w:num w:numId="20" w16cid:durableId="1213689631">
    <w:abstractNumId w:val="15"/>
  </w:num>
  <w:num w:numId="21" w16cid:durableId="15932017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31F"/>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774DD"/>
    <w:rsid w:val="00080034"/>
    <w:rsid w:val="00080454"/>
    <w:rsid w:val="0008129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067B9"/>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6E14"/>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3DB"/>
    <w:rsid w:val="002C0672"/>
    <w:rsid w:val="002C147A"/>
    <w:rsid w:val="002C1546"/>
    <w:rsid w:val="002C4AD7"/>
    <w:rsid w:val="002C676E"/>
    <w:rsid w:val="002C7C11"/>
    <w:rsid w:val="002D0532"/>
    <w:rsid w:val="002D0FCD"/>
    <w:rsid w:val="002D14BF"/>
    <w:rsid w:val="002D1B3E"/>
    <w:rsid w:val="002D1DE2"/>
    <w:rsid w:val="002D41A1"/>
    <w:rsid w:val="002D4221"/>
    <w:rsid w:val="002D6AA8"/>
    <w:rsid w:val="002E1C87"/>
    <w:rsid w:val="002E37F0"/>
    <w:rsid w:val="002E4870"/>
    <w:rsid w:val="002E4920"/>
    <w:rsid w:val="002E554F"/>
    <w:rsid w:val="002E7054"/>
    <w:rsid w:val="002E7400"/>
    <w:rsid w:val="002F0AC6"/>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1B13"/>
    <w:rsid w:val="00312B0D"/>
    <w:rsid w:val="0031582F"/>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4AF6"/>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97B35"/>
    <w:rsid w:val="004A0546"/>
    <w:rsid w:val="004A1106"/>
    <w:rsid w:val="004A1BEA"/>
    <w:rsid w:val="004A1D5F"/>
    <w:rsid w:val="004A3C2A"/>
    <w:rsid w:val="004A5E55"/>
    <w:rsid w:val="004A7D15"/>
    <w:rsid w:val="004B1608"/>
    <w:rsid w:val="004B3EB7"/>
    <w:rsid w:val="004B461D"/>
    <w:rsid w:val="004B596B"/>
    <w:rsid w:val="004B7292"/>
    <w:rsid w:val="004C2859"/>
    <w:rsid w:val="004C2F46"/>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4F5E89"/>
    <w:rsid w:val="004F63A7"/>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218"/>
    <w:rsid w:val="00583724"/>
    <w:rsid w:val="005849F9"/>
    <w:rsid w:val="00584F44"/>
    <w:rsid w:val="00585671"/>
    <w:rsid w:val="00585A44"/>
    <w:rsid w:val="00585A59"/>
    <w:rsid w:val="0058798F"/>
    <w:rsid w:val="005910B1"/>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19D"/>
    <w:rsid w:val="005C13C4"/>
    <w:rsid w:val="005C3459"/>
    <w:rsid w:val="005C3B2E"/>
    <w:rsid w:val="005C447B"/>
    <w:rsid w:val="005C4CB9"/>
    <w:rsid w:val="005C6A7D"/>
    <w:rsid w:val="005C7F3A"/>
    <w:rsid w:val="005D0589"/>
    <w:rsid w:val="005D1F37"/>
    <w:rsid w:val="005D3233"/>
    <w:rsid w:val="005D36D4"/>
    <w:rsid w:val="005D423E"/>
    <w:rsid w:val="005D4B7D"/>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2C1"/>
    <w:rsid w:val="0067344B"/>
    <w:rsid w:val="00675FB2"/>
    <w:rsid w:val="0067676F"/>
    <w:rsid w:val="00677A42"/>
    <w:rsid w:val="00680950"/>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0884"/>
    <w:rsid w:val="006C118D"/>
    <w:rsid w:val="006C193C"/>
    <w:rsid w:val="006C26E0"/>
    <w:rsid w:val="006C2B09"/>
    <w:rsid w:val="006C3733"/>
    <w:rsid w:val="006C57A8"/>
    <w:rsid w:val="006C73CC"/>
    <w:rsid w:val="006D022C"/>
    <w:rsid w:val="006D1F4F"/>
    <w:rsid w:val="006D2281"/>
    <w:rsid w:val="006D415E"/>
    <w:rsid w:val="006D57B1"/>
    <w:rsid w:val="006E260A"/>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AAB"/>
    <w:rsid w:val="00727C1E"/>
    <w:rsid w:val="007329DD"/>
    <w:rsid w:val="00732D63"/>
    <w:rsid w:val="007337BC"/>
    <w:rsid w:val="00733D3A"/>
    <w:rsid w:val="00733D62"/>
    <w:rsid w:val="00734218"/>
    <w:rsid w:val="0073490A"/>
    <w:rsid w:val="007410F7"/>
    <w:rsid w:val="00741602"/>
    <w:rsid w:val="00741677"/>
    <w:rsid w:val="0074177E"/>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45E8"/>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7B6"/>
    <w:rsid w:val="008058E4"/>
    <w:rsid w:val="0080591D"/>
    <w:rsid w:val="00810DDC"/>
    <w:rsid w:val="00811C2F"/>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27BC8"/>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5C7"/>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7EF"/>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677DE"/>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AC1"/>
    <w:rsid w:val="0099632C"/>
    <w:rsid w:val="00996543"/>
    <w:rsid w:val="009978B1"/>
    <w:rsid w:val="009A0375"/>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3C31"/>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21DF"/>
    <w:rsid w:val="00A5465C"/>
    <w:rsid w:val="00A54A67"/>
    <w:rsid w:val="00A575C9"/>
    <w:rsid w:val="00A6125A"/>
    <w:rsid w:val="00A65BE8"/>
    <w:rsid w:val="00A668E3"/>
    <w:rsid w:val="00A67828"/>
    <w:rsid w:val="00A7136F"/>
    <w:rsid w:val="00A7561B"/>
    <w:rsid w:val="00A761B0"/>
    <w:rsid w:val="00A76A92"/>
    <w:rsid w:val="00A774CE"/>
    <w:rsid w:val="00A80120"/>
    <w:rsid w:val="00A8141A"/>
    <w:rsid w:val="00A81A44"/>
    <w:rsid w:val="00A81BEA"/>
    <w:rsid w:val="00A81C77"/>
    <w:rsid w:val="00A82FDF"/>
    <w:rsid w:val="00A83165"/>
    <w:rsid w:val="00A8579C"/>
    <w:rsid w:val="00A86D01"/>
    <w:rsid w:val="00A9003E"/>
    <w:rsid w:val="00A91627"/>
    <w:rsid w:val="00A91DB2"/>
    <w:rsid w:val="00A92324"/>
    <w:rsid w:val="00AA01F0"/>
    <w:rsid w:val="00AA0226"/>
    <w:rsid w:val="00AA068A"/>
    <w:rsid w:val="00AA0D6D"/>
    <w:rsid w:val="00AA13CA"/>
    <w:rsid w:val="00AA2B12"/>
    <w:rsid w:val="00AA317E"/>
    <w:rsid w:val="00AA3472"/>
    <w:rsid w:val="00AA3832"/>
    <w:rsid w:val="00AA4EBF"/>
    <w:rsid w:val="00AA52E9"/>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3B1E"/>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2FD9"/>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2F34"/>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899"/>
    <w:rsid w:val="00C65D59"/>
    <w:rsid w:val="00C6633E"/>
    <w:rsid w:val="00C66E02"/>
    <w:rsid w:val="00C701D2"/>
    <w:rsid w:val="00C7237E"/>
    <w:rsid w:val="00C73B24"/>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D00294"/>
    <w:rsid w:val="00D01D29"/>
    <w:rsid w:val="00D045FC"/>
    <w:rsid w:val="00D04707"/>
    <w:rsid w:val="00D04B34"/>
    <w:rsid w:val="00D06F5B"/>
    <w:rsid w:val="00D07783"/>
    <w:rsid w:val="00D07E71"/>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37878"/>
    <w:rsid w:val="00D4074C"/>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0514"/>
    <w:rsid w:val="00D61D8F"/>
    <w:rsid w:val="00D6720D"/>
    <w:rsid w:val="00D711EB"/>
    <w:rsid w:val="00D71C56"/>
    <w:rsid w:val="00D74583"/>
    <w:rsid w:val="00D74769"/>
    <w:rsid w:val="00D750A4"/>
    <w:rsid w:val="00D76891"/>
    <w:rsid w:val="00D76908"/>
    <w:rsid w:val="00D775F2"/>
    <w:rsid w:val="00D80E3A"/>
    <w:rsid w:val="00D81DE9"/>
    <w:rsid w:val="00D8233E"/>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7F5"/>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1EB4"/>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1722"/>
    <w:rsid w:val="00EB46FD"/>
    <w:rsid w:val="00EB4EDF"/>
    <w:rsid w:val="00EB5379"/>
    <w:rsid w:val="00EB6088"/>
    <w:rsid w:val="00EB7E1E"/>
    <w:rsid w:val="00EC02EE"/>
    <w:rsid w:val="00EC06DF"/>
    <w:rsid w:val="00EC0802"/>
    <w:rsid w:val="00EC1E66"/>
    <w:rsid w:val="00EC240B"/>
    <w:rsid w:val="00EC2500"/>
    <w:rsid w:val="00EC705D"/>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400"/>
    <w:rsid w:val="00F20F29"/>
    <w:rsid w:val="00F21C94"/>
    <w:rsid w:val="00F21E74"/>
    <w:rsid w:val="00F240FB"/>
    <w:rsid w:val="00F246D1"/>
    <w:rsid w:val="00F24926"/>
    <w:rsid w:val="00F261EF"/>
    <w:rsid w:val="00F26307"/>
    <w:rsid w:val="00F27DF8"/>
    <w:rsid w:val="00F31281"/>
    <w:rsid w:val="00F326E7"/>
    <w:rsid w:val="00F32FB8"/>
    <w:rsid w:val="00F332E6"/>
    <w:rsid w:val="00F33C15"/>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A2F"/>
    <w:rsid w:val="00F910B1"/>
    <w:rsid w:val="00F915B8"/>
    <w:rsid w:val="00F9228E"/>
    <w:rsid w:val="00F92CDF"/>
    <w:rsid w:val="00F95562"/>
    <w:rsid w:val="00F96845"/>
    <w:rsid w:val="00FA13A1"/>
    <w:rsid w:val="00FA2880"/>
    <w:rsid w:val="00FA2D5C"/>
    <w:rsid w:val="00FA3019"/>
    <w:rsid w:val="00FA422C"/>
    <w:rsid w:val="00FA6441"/>
    <w:rsid w:val="00FA758A"/>
    <w:rsid w:val="00FB0DCD"/>
    <w:rsid w:val="00FB1753"/>
    <w:rsid w:val="00FB42DA"/>
    <w:rsid w:val="00FB520C"/>
    <w:rsid w:val="00FB69A8"/>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C7C5E76"/>
    <w:rsid w:val="4EF27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CD3F97"/>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paragraph" w:customStyle="1" w:styleId="PISubhead">
    <w:name w:val="PI_Subhead"/>
    <w:basedOn w:val="Normal"/>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Normal"/>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BalloonText">
    <w:name w:val="Balloon Text"/>
    <w:basedOn w:val="Normal"/>
    <w:link w:val="BalloonTextChar"/>
    <w:uiPriority w:val="99"/>
    <w:semiHidden/>
    <w:rsid w:val="00E44AB6"/>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rsid w:val="00BB1557"/>
    <w:pPr>
      <w:tabs>
        <w:tab w:val="center" w:pos="4536"/>
        <w:tab w:val="right" w:pos="9072"/>
      </w:tabs>
    </w:pPr>
    <w:rPr>
      <w:lang w:val="x-none" w:eastAsia="x-none"/>
    </w:rPr>
  </w:style>
  <w:style w:type="character" w:customStyle="1" w:styleId="HeaderChar">
    <w:name w:val="Header Char"/>
    <w:link w:val="Header"/>
    <w:uiPriority w:val="99"/>
    <w:semiHidden/>
    <w:rPr>
      <w:sz w:val="24"/>
      <w:szCs w:val="24"/>
    </w:rPr>
  </w:style>
  <w:style w:type="paragraph" w:styleId="Footer">
    <w:name w:val="footer"/>
    <w:basedOn w:val="Normal"/>
    <w:link w:val="FooterChar"/>
    <w:uiPriority w:val="99"/>
    <w:rsid w:val="00BB1557"/>
    <w:pPr>
      <w:tabs>
        <w:tab w:val="center" w:pos="4536"/>
        <w:tab w:val="right" w:pos="9072"/>
      </w:tabs>
    </w:pPr>
    <w:rPr>
      <w:lang w:val="x-none" w:eastAsia="x-none"/>
    </w:rPr>
  </w:style>
  <w:style w:type="character" w:customStyle="1" w:styleId="FooterChar">
    <w:name w:val="Footer Char"/>
    <w:link w:val="Footer"/>
    <w:uiPriority w:val="99"/>
    <w:semiHidden/>
    <w:rPr>
      <w:sz w:val="24"/>
      <w:szCs w:val="24"/>
    </w:rPr>
  </w:style>
  <w:style w:type="paragraph" w:customStyle="1" w:styleId="PITextkrper">
    <w:name w:val="PI_Textkörper"/>
    <w:basedOn w:val="Normal"/>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Normal"/>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Normal"/>
    <w:rsid w:val="00BB1557"/>
    <w:pPr>
      <w:spacing w:before="100" w:beforeAutospacing="1" w:after="100" w:afterAutospacing="1"/>
    </w:pPr>
    <w:rPr>
      <w:rFonts w:ascii="Arial" w:eastAsia="Arial Unicode MS" w:hAnsi="Arial" w:cs="Arial"/>
      <w:color w:val="000000"/>
      <w:sz w:val="20"/>
      <w:szCs w:val="20"/>
    </w:rPr>
  </w:style>
  <w:style w:type="paragraph" w:styleId="NormalWeb">
    <w:name w:val="Normal (Web)"/>
    <w:basedOn w:val="Normal"/>
    <w:uiPriority w:val="99"/>
    <w:rsid w:val="00BB1557"/>
    <w:pPr>
      <w:spacing w:line="312" w:lineRule="auto"/>
    </w:pPr>
    <w:rPr>
      <w:rFonts w:ascii="Verdana" w:eastAsia="Arial Unicode MS" w:hAnsi="Verdana" w:cs="Verdana"/>
      <w:color w:val="5E758C"/>
      <w:sz w:val="18"/>
      <w:szCs w:val="18"/>
    </w:rPr>
  </w:style>
  <w:style w:type="character" w:styleId="CommentReference">
    <w:name w:val="annotation reference"/>
    <w:uiPriority w:val="99"/>
    <w:semiHidden/>
    <w:rsid w:val="00EC02EE"/>
    <w:rPr>
      <w:rFonts w:cs="Times New Roman"/>
      <w:sz w:val="16"/>
      <w:szCs w:val="16"/>
    </w:rPr>
  </w:style>
  <w:style w:type="paragraph" w:styleId="CommentText">
    <w:name w:val="annotation text"/>
    <w:basedOn w:val="Normal"/>
    <w:link w:val="CommentTextChar"/>
    <w:uiPriority w:val="99"/>
    <w:semiHidden/>
    <w:rsid w:val="00EC02EE"/>
    <w:rPr>
      <w:sz w:val="20"/>
      <w:szCs w:val="20"/>
    </w:r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rsid w:val="00EC02EE"/>
    <w:rPr>
      <w:b/>
      <w:bCs/>
      <w:lang w:val="x-none" w:eastAsia="x-none"/>
    </w:rPr>
  </w:style>
  <w:style w:type="character" w:customStyle="1" w:styleId="CommentSubjectChar">
    <w:name w:val="Comment Subject Char"/>
    <w:link w:val="CommentSubject"/>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Normal"/>
    <w:rsid w:val="00D35CA4"/>
    <w:pPr>
      <w:numPr>
        <w:numId w:val="1"/>
      </w:numPr>
      <w:jc w:val="both"/>
    </w:pPr>
    <w:rPr>
      <w:rFonts w:ascii="Arial" w:hAnsi="Arial" w:cs="Arial"/>
      <w:spacing w:val="6"/>
    </w:rPr>
  </w:style>
  <w:style w:type="paragraph" w:styleId="BodyText">
    <w:name w:val="Body Text"/>
    <w:basedOn w:val="Normal"/>
    <w:link w:val="BodyTextChar"/>
    <w:uiPriority w:val="99"/>
    <w:rsid w:val="00EA5933"/>
    <w:rPr>
      <w:rFonts w:ascii="Arial" w:hAnsi="Arial"/>
      <w:b/>
      <w:bCs/>
      <w:color w:val="515151"/>
      <w:sz w:val="18"/>
      <w:szCs w:val="18"/>
      <w:lang w:val="x-none" w:eastAsia="x-none"/>
    </w:rPr>
  </w:style>
  <w:style w:type="character" w:customStyle="1" w:styleId="BodyTextChar">
    <w:name w:val="Body Text Char"/>
    <w:link w:val="BodyText"/>
    <w:uiPriority w:val="99"/>
    <w:locked/>
    <w:rsid w:val="00C47CAE"/>
    <w:rPr>
      <w:rFonts w:ascii="Arial" w:hAnsi="Arial" w:cs="Arial"/>
      <w:b/>
      <w:bCs/>
      <w:color w:val="515151"/>
      <w:sz w:val="18"/>
      <w:szCs w:val="18"/>
    </w:rPr>
  </w:style>
  <w:style w:type="paragraph" w:styleId="BodyText2">
    <w:name w:val="Body Text 2"/>
    <w:basedOn w:val="Normal"/>
    <w:link w:val="BodyText2Char"/>
    <w:uiPriority w:val="99"/>
    <w:rsid w:val="00CD3F97"/>
    <w:pPr>
      <w:spacing w:after="120" w:line="480" w:lineRule="auto"/>
    </w:pPr>
    <w:rPr>
      <w:lang w:val="x-none" w:eastAsia="x-none"/>
    </w:rPr>
  </w:style>
  <w:style w:type="character" w:customStyle="1" w:styleId="BodyText2Char">
    <w:name w:val="Body Text 2 Char"/>
    <w:link w:val="BodyText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PageNumber">
    <w:name w:val="page number"/>
    <w:uiPriority w:val="99"/>
    <w:rsid w:val="00BB5688"/>
    <w:rPr>
      <w:rFonts w:cs="Times New Roman"/>
    </w:rPr>
  </w:style>
  <w:style w:type="paragraph" w:customStyle="1" w:styleId="PIFusszeile">
    <w:name w:val="PI_Fusszeile"/>
    <w:basedOn w:val="Normal"/>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lang w:val="en-US"/>
    </w:rPr>
  </w:style>
  <w:style w:type="character" w:styleId="Emphasis">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Strong">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TableNormal"/>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cumentMap">
    <w:name w:val="Document Map"/>
    <w:basedOn w:val="Normal"/>
    <w:link w:val="DocumentMapChar"/>
    <w:uiPriority w:val="99"/>
    <w:semiHidden/>
    <w:rsid w:val="00B25993"/>
    <w:pPr>
      <w:shd w:val="clear" w:color="auto" w:fill="000080"/>
    </w:pPr>
    <w:rPr>
      <w:rFonts w:ascii="Tahoma" w:hAnsi="Tahoma"/>
      <w:sz w:val="16"/>
      <w:szCs w:val="16"/>
      <w:lang w:val="x-none" w:eastAsia="x-none"/>
    </w:rPr>
  </w:style>
  <w:style w:type="character" w:customStyle="1" w:styleId="DocumentMapChar">
    <w:name w:val="Document Map Char"/>
    <w:link w:val="DocumentMap"/>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Revision">
    <w:name w:val="Revision"/>
    <w:hidden/>
    <w:uiPriority w:val="99"/>
    <w:semiHidden/>
    <w:rsid w:val="00F910B1"/>
    <w:rPr>
      <w:sz w:val="24"/>
      <w:szCs w:val="24"/>
    </w:rPr>
  </w:style>
  <w:style w:type="paragraph" w:styleId="NoSpacing">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DefaultParagraphFont"/>
    <w:uiPriority w:val="99"/>
    <w:semiHidden/>
    <w:unhideWhenUsed/>
    <w:rsid w:val="00930D3B"/>
    <w:rPr>
      <w:color w:val="605E5C"/>
      <w:shd w:val="clear" w:color="auto" w:fill="E1DFDD"/>
    </w:rPr>
  </w:style>
  <w:style w:type="character" w:styleId="FollowedHyperlink">
    <w:name w:val="FollowedHyperlink"/>
    <w:basedOn w:val="DefaultParagraphFont"/>
    <w:rsid w:val="00E056AA"/>
    <w:rPr>
      <w:color w:val="954F72" w:themeColor="followedHyperlink"/>
      <w:u w:val="single"/>
    </w:rPr>
  </w:style>
  <w:style w:type="paragraph" w:customStyle="1" w:styleId="BU">
    <w:name w:val="BU"/>
    <w:basedOn w:val="Normal"/>
    <w:qFormat/>
    <w:rsid w:val="00C12F34"/>
    <w:pPr>
      <w:spacing w:after="160" w:line="259" w:lineRule="auto"/>
    </w:pPr>
    <w:rPr>
      <w:rFonts w:ascii="Arial" w:eastAsiaTheme="minorHAnsi" w:hAnsi="Arial" w:cstheme="minorBidi"/>
      <w:b/>
      <w:snapToGrid w:val="0"/>
      <w:sz w:val="18"/>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https://www.linkedin.com/showcase/semiconductor-climate-consortium/abou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usanne.oswald@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B46E3-10F1-419B-8742-E585C5E1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926</Words>
  <Characters>7118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Jennifer Lauber</cp:lastModifiedBy>
  <cp:revision>5</cp:revision>
  <cp:lastPrinted>2013-08-22T07:31:00Z</cp:lastPrinted>
  <dcterms:created xsi:type="dcterms:W3CDTF">2025-07-08T15:26:00Z</dcterms:created>
  <dcterms:modified xsi:type="dcterms:W3CDTF">2025-07-15T08:43:00Z</dcterms:modified>
</cp:coreProperties>
</file>