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2F6214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6D1698C1" w:rsidR="00485E6F" w:rsidRPr="002F6214" w:rsidRDefault="004C1842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amplia il suo range di connettori coassiali</w:t>
      </w:r>
    </w:p>
    <w:p w14:paraId="4148C797" w14:textId="5D4994C2" w:rsidR="00485E6F" w:rsidRPr="002F6214" w:rsidRDefault="002F6214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Connettori ad alta frequenza per cavi d'antenna</w:t>
      </w:r>
    </w:p>
    <w:p w14:paraId="1ABF6C11" w14:textId="195B3A88" w:rsidR="00704C77" w:rsidRPr="007040AA" w:rsidRDefault="00485E6F" w:rsidP="002F6214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A933BA" w:rsidRPr="00A933BA">
        <w:rPr>
          <w:rFonts w:ascii="Arial" w:hAnsi="Arial"/>
          <w:color w:val="000000"/>
        </w:rPr>
        <w:t>9 luglio</w:t>
      </w:r>
      <w:r>
        <w:rPr>
          <w:rFonts w:ascii="Arial" w:hAnsi="Arial"/>
          <w:color w:val="000000"/>
        </w:rPr>
        <w:t xml:space="preserve"> 2025 – Würth Elektronik presenta ulteriori connettori coassiali per cavi da 50 Ω dei tipi 1,13, 1,32 e 1,37 mm. I</w:t>
      </w:r>
      <w:r w:rsidR="00A25D7A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 xml:space="preserve">connettori e le prese, adatti ad esempio per l'impiego in dispositivi di comunicazione wireless, sistemi GPS e dispositivi IoT, sono dotati di contatti placcati in oro e hanno tutti superato un test in nebbia salina di 48 ore. I connettori a spina </w:t>
      </w:r>
      <w:hyperlink r:id="rId8" w:history="1">
        <w:r>
          <w:rPr>
            <w:rStyle w:val="Hyperlink"/>
            <w:rFonts w:ascii="Arial" w:hAnsi="Arial"/>
          </w:rPr>
          <w:t>WR-SMA</w:t>
        </w:r>
      </w:hyperlink>
      <w:r>
        <w:rPr>
          <w:rFonts w:ascii="Arial" w:hAnsi="Arial"/>
          <w:color w:val="000000"/>
        </w:rPr>
        <w:t xml:space="preserve">, </w:t>
      </w:r>
      <w:hyperlink r:id="rId9" w:history="1">
        <w:r>
          <w:rPr>
            <w:rStyle w:val="Hyperlink"/>
            <w:rFonts w:ascii="Arial" w:hAnsi="Arial"/>
          </w:rPr>
          <w:t>WR-SMB</w:t>
        </w:r>
      </w:hyperlink>
      <w:r>
        <w:rPr>
          <w:rFonts w:ascii="Arial" w:hAnsi="Arial"/>
          <w:color w:val="000000"/>
        </w:rPr>
        <w:t xml:space="preserve">, </w:t>
      </w:r>
      <w:hyperlink r:id="rId10" w:history="1">
        <w:r>
          <w:rPr>
            <w:rStyle w:val="Hyperlink"/>
            <w:rFonts w:ascii="Arial" w:hAnsi="Arial"/>
          </w:rPr>
          <w:t>WR-MCX</w:t>
        </w:r>
      </w:hyperlink>
      <w:r>
        <w:rPr>
          <w:rFonts w:ascii="Arial" w:hAnsi="Arial"/>
          <w:color w:val="000000"/>
        </w:rPr>
        <w:t xml:space="preserve"> e </w:t>
      </w:r>
      <w:hyperlink r:id="rId11" w:history="1">
        <w:r>
          <w:rPr>
            <w:rStyle w:val="Hyperlink"/>
            <w:rFonts w:ascii="Arial" w:hAnsi="Arial"/>
          </w:rPr>
          <w:t>WR-MMCX</w:t>
        </w:r>
      </w:hyperlink>
      <w:r>
        <w:rPr>
          <w:rFonts w:ascii="Arial" w:hAnsi="Arial"/>
          <w:color w:val="000000"/>
        </w:rPr>
        <w:t xml:space="preserve"> di facile montaggio sono ora disponibili a magazzino senza limite minimo d'ordine.</w:t>
      </w:r>
    </w:p>
    <w:p w14:paraId="76C5CEDE" w14:textId="534A1492" w:rsidR="00BC02A6" w:rsidRPr="007040AA" w:rsidRDefault="00834881" w:rsidP="00BC02A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“Connettore per cavo jack a muro ad angolo retto WR-SMA”: la presa ad angolo retto per applicazioni fino a 6 GHz è estremamente compatta e riduce lo stress sul cavo. Il nuovo modello della serie WR-SMA per montaggio a crimpare è disponibile anche in una versione con grado di protezione IP67.</w:t>
      </w:r>
    </w:p>
    <w:p w14:paraId="6EB8FE93" w14:textId="04BF53A3" w:rsidR="00BC02A6" w:rsidRPr="007040AA" w:rsidRDefault="00834881" w:rsidP="00BC02A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Il “connettore per cavo con spina diritta WR-SMB” ha dimensioni simili a quelle del connettore SMA, ma è diritto e dotato di chiusura a scatto. Il connettore a spina per applicazioni fino a 4 GHz è particolarmente indicato quando il collegamento deve essere inserito e rimosso frequentemente, ad esempio nelle apparecchiature di prova.</w:t>
      </w:r>
    </w:p>
    <w:p w14:paraId="62FE9607" w14:textId="4A9ACBE8" w:rsidR="00834881" w:rsidRPr="007040AA" w:rsidRDefault="00834881" w:rsidP="00BC02A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“connettori per cavo con spina ad angolo retto WR-MCX” sono connettori a spina con chiusura a scatto per applicazioni fino a 6 GHz. I connettori occupano poco spazio e rimangono orientabili, il che garantisce una maggiore flessibilità nei connettori ad angolo retto. I connettori sono testati per almeno 500 cicli di inserimento. WR-MCX presenta un diametro di connessione di 4,5 mm, mentre nella variante WR-MMCX il diametro è di soli 3,5 mm. Il connettore più piccolo inoltre richiede meno forza sia per l'inserimento che per la rimozione.</w:t>
      </w:r>
    </w:p>
    <w:p w14:paraId="024F8B67" w14:textId="77777777" w:rsidR="00A25D7A" w:rsidRPr="002F6214" w:rsidRDefault="00A25D7A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A25D7A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1E7577BF" w14:textId="77777777" w:rsidR="00A933BA" w:rsidRPr="00970FD9" w:rsidRDefault="00A933BA" w:rsidP="00A933BA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2B75F354" w14:textId="21DFB8C8" w:rsidR="00A25D7A" w:rsidRDefault="00A933BA" w:rsidP="00485E6F">
      <w:pPr>
        <w:spacing w:after="120" w:line="280" w:lineRule="exact"/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2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1EC084F5" w14:textId="77777777" w:rsidR="00A25D7A" w:rsidRDefault="00A25D7A">
      <w:r>
        <w:br w:type="page"/>
      </w:r>
    </w:p>
    <w:p w14:paraId="4EDD7BB5" w14:textId="77777777" w:rsidR="00B825C8" w:rsidRPr="00A933BA" w:rsidRDefault="00B825C8" w:rsidP="00485E6F">
      <w:pPr>
        <w:spacing w:after="120" w:line="280" w:lineRule="exact"/>
        <w:rPr>
          <w:b/>
          <w:sz w:val="18"/>
          <w:szCs w:val="18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B825C8" w:rsidRPr="00B825C8" w14:paraId="415A195B" w14:textId="155C2CD0" w:rsidTr="007040AA">
        <w:trPr>
          <w:trHeight w:val="3696"/>
        </w:trPr>
        <w:tc>
          <w:tcPr>
            <w:tcW w:w="3510" w:type="dxa"/>
          </w:tcPr>
          <w:p w14:paraId="5A320371" w14:textId="21F5C3A4" w:rsidR="00B825C8" w:rsidRPr="00B825C8" w:rsidRDefault="00B825C8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54274AAD" wp14:editId="6BA5FD1B">
                  <wp:extent cx="2139950" cy="1511300"/>
                  <wp:effectExtent l="0" t="0" r="0" b="0"/>
                  <wp:docPr id="123629769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89" b="14689"/>
                          <a:stretch/>
                        </pic:blipFill>
                        <pic:spPr bwMode="auto">
                          <a:xfrm>
                            <a:off x="0" y="0"/>
                            <a:ext cx="213995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Foto di: Würth Elektronik</w:t>
            </w:r>
          </w:p>
          <w:p w14:paraId="5ED23578" w14:textId="315480D7" w:rsidR="00B825C8" w:rsidRPr="00B825C8" w:rsidRDefault="007040AA" w:rsidP="007040AA">
            <w:pPr>
              <w:pStyle w:val="tx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Connettore per cavo jack a muro ad angolo retto WR-SMA</w:t>
            </w:r>
          </w:p>
        </w:tc>
        <w:tc>
          <w:tcPr>
            <w:tcW w:w="3510" w:type="dxa"/>
          </w:tcPr>
          <w:p w14:paraId="3FF7568E" w14:textId="5B3419B5" w:rsidR="00B825C8" w:rsidRPr="00B825C8" w:rsidRDefault="00B825C8" w:rsidP="00B825C8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663E709B" wp14:editId="6B8515E6">
                  <wp:extent cx="2139950" cy="1530350"/>
                  <wp:effectExtent l="0" t="0" r="0" b="0"/>
                  <wp:docPr id="150001760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43" b="14243"/>
                          <a:stretch/>
                        </pic:blipFill>
                        <pic:spPr bwMode="auto">
                          <a:xfrm>
                            <a:off x="0" y="0"/>
                            <a:ext cx="213995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Würth Elektronik </w:t>
            </w:r>
          </w:p>
          <w:p w14:paraId="0C2FDAE4" w14:textId="11DF801D" w:rsidR="00B825C8" w:rsidRPr="00B825C8" w:rsidRDefault="007040AA" w:rsidP="00B825C8">
            <w:pPr>
              <w:pStyle w:val="txt"/>
              <w:rPr>
                <w:b/>
              </w:rPr>
            </w:pPr>
            <w:r>
              <w:rPr>
                <w:b/>
                <w:sz w:val="18"/>
              </w:rPr>
              <w:t>Connettore per cavo con spina diritta WR-SMB</w:t>
            </w:r>
          </w:p>
        </w:tc>
      </w:tr>
    </w:tbl>
    <w:p w14:paraId="70C4BF10" w14:textId="77777777" w:rsidR="00B825C8" w:rsidRPr="00B825C8" w:rsidRDefault="00B825C8" w:rsidP="00B825C8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B825C8" w:rsidRPr="002F6214" w14:paraId="6CC98D7B" w14:textId="77777777" w:rsidTr="00EC7E06">
        <w:trPr>
          <w:trHeight w:val="1701"/>
        </w:trPr>
        <w:tc>
          <w:tcPr>
            <w:tcW w:w="3510" w:type="dxa"/>
          </w:tcPr>
          <w:p w14:paraId="4D559459" w14:textId="2D458F6F" w:rsidR="00B825C8" w:rsidRPr="00B825C8" w:rsidRDefault="00B825C8" w:rsidP="00EC7E0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40460655" wp14:editId="1262989A">
                  <wp:extent cx="2139950" cy="1720850"/>
                  <wp:effectExtent l="0" t="0" r="0" b="0"/>
                  <wp:docPr id="117902533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57" b="11128"/>
                          <a:stretch/>
                        </pic:blipFill>
                        <pic:spPr bwMode="auto">
                          <a:xfrm>
                            <a:off x="0" y="0"/>
                            <a:ext cx="2139950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Würth Elektronik </w:t>
            </w:r>
          </w:p>
          <w:p w14:paraId="2851AE7D" w14:textId="74A60E62" w:rsidR="00B825C8" w:rsidRPr="00B825C8" w:rsidRDefault="002647BC" w:rsidP="00EC7E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Connettore per cavo con spina ad angolo retto WR-MCX</w:t>
            </w:r>
          </w:p>
        </w:tc>
        <w:tc>
          <w:tcPr>
            <w:tcW w:w="3510" w:type="dxa"/>
          </w:tcPr>
          <w:p w14:paraId="2B729902" w14:textId="6AAC8396" w:rsidR="00B825C8" w:rsidRPr="00B825C8" w:rsidRDefault="00B825C8" w:rsidP="00B825C8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5D25B8E4" wp14:editId="226B404A">
                  <wp:extent cx="2139950" cy="1720850"/>
                  <wp:effectExtent l="0" t="0" r="0" b="0"/>
                  <wp:docPr id="10152984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92" b="9792"/>
                          <a:stretch/>
                        </pic:blipFill>
                        <pic:spPr bwMode="auto">
                          <a:xfrm>
                            <a:off x="0" y="0"/>
                            <a:ext cx="2139950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t xml:space="preserve">Foto di: Würth Elektronik </w:t>
            </w:r>
          </w:p>
          <w:p w14:paraId="609FC807" w14:textId="1947DAEA" w:rsidR="00B825C8" w:rsidRPr="002F6214" w:rsidRDefault="002647BC" w:rsidP="002647BC">
            <w:pPr>
              <w:pStyle w:val="txt"/>
              <w:rPr>
                <w:b/>
              </w:rPr>
            </w:pPr>
            <w:r>
              <w:rPr>
                <w:b/>
                <w:sz w:val="18"/>
              </w:rPr>
              <w:t>Connettore per cavo con spina ad angolo retto WR-MMCX</w:t>
            </w:r>
            <w:r>
              <w:rPr>
                <w:b/>
                <w:sz w:val="18"/>
              </w:rPr>
              <w:br/>
            </w:r>
          </w:p>
        </w:tc>
      </w:tr>
    </w:tbl>
    <w:p w14:paraId="0B4598D4" w14:textId="77777777" w:rsidR="00B825C8" w:rsidRPr="00A25D7A" w:rsidRDefault="00B825C8" w:rsidP="00B825C8">
      <w:pPr>
        <w:pStyle w:val="PITextkrper"/>
        <w:rPr>
          <w:b/>
          <w:bCs/>
          <w:sz w:val="18"/>
          <w:szCs w:val="18"/>
        </w:rPr>
      </w:pPr>
    </w:p>
    <w:p w14:paraId="1A961B77" w14:textId="77777777" w:rsidR="00485E6F" w:rsidRPr="002F6214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Pr="00A25D7A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8BCA6BA" w14:textId="77777777" w:rsidR="00A933BA" w:rsidRPr="00970FD9" w:rsidRDefault="00A933BA" w:rsidP="00A933BA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78552BF9" w14:textId="77777777" w:rsidR="00A933BA" w:rsidRPr="00332404" w:rsidRDefault="00A933BA" w:rsidP="00A933B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05E9B391" w14:textId="713C813E" w:rsidR="00A25D7A" w:rsidRDefault="00A933BA" w:rsidP="00A933B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5BD4C316" w14:textId="77777777" w:rsidR="00A25D7A" w:rsidRPr="00332404" w:rsidRDefault="00A25D7A" w:rsidP="00A933B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61A39DE7" w14:textId="77777777" w:rsidR="00A933BA" w:rsidRPr="00900894" w:rsidRDefault="00A933BA" w:rsidP="00A933B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5CED9570" w14:textId="77777777" w:rsidR="00A933BA" w:rsidRPr="00970FD9" w:rsidRDefault="00A933BA" w:rsidP="00A933B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00894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circa 7500 dipendenti. </w:t>
      </w:r>
      <w:bookmarkEnd w:id="1"/>
      <w:r w:rsidRPr="00970FD9">
        <w:rPr>
          <w:rFonts w:ascii="Arial" w:hAnsi="Arial"/>
          <w:b w:val="0"/>
        </w:rPr>
        <w:t>Nel 202</w:t>
      </w:r>
      <w:r>
        <w:rPr>
          <w:rFonts w:ascii="Arial" w:hAnsi="Arial"/>
          <w:b w:val="0"/>
        </w:rPr>
        <w:t>4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02</w:t>
      </w:r>
      <w:r w:rsidRPr="00970FD9">
        <w:rPr>
          <w:rFonts w:ascii="Arial" w:hAnsi="Arial"/>
          <w:b w:val="0"/>
        </w:rPr>
        <w:t xml:space="preserve"> miliardi di Euro.</w:t>
      </w:r>
    </w:p>
    <w:p w14:paraId="218AC075" w14:textId="77777777" w:rsidR="00A933BA" w:rsidRPr="00970FD9" w:rsidRDefault="00A933BA" w:rsidP="00A933BA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63060904" w14:textId="77777777" w:rsidR="00A933BA" w:rsidRPr="00970FD9" w:rsidRDefault="00A933BA" w:rsidP="00A933BA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7994C759" w14:textId="77777777" w:rsidR="00A933BA" w:rsidRPr="00970FD9" w:rsidRDefault="00A933BA" w:rsidP="00A933BA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A933BA" w:rsidRPr="00625C04" w14:paraId="4EC7DAA1" w14:textId="77777777" w:rsidTr="0051444D">
        <w:tc>
          <w:tcPr>
            <w:tcW w:w="3902" w:type="dxa"/>
            <w:hideMark/>
          </w:tcPr>
          <w:p w14:paraId="5BB0ACEC" w14:textId="77777777" w:rsidR="00A933BA" w:rsidRPr="00970FD9" w:rsidRDefault="00A933BA" w:rsidP="0051444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23E6C2DC" w14:textId="77777777" w:rsidR="00A933BA" w:rsidRPr="00A25D7A" w:rsidRDefault="00A933BA" w:rsidP="0051444D">
            <w:pPr>
              <w:spacing w:before="120" w:after="12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970FD9">
              <w:rPr>
                <w:rFonts w:ascii="Arial" w:hAnsi="Arial"/>
                <w:sz w:val="20"/>
              </w:rPr>
              <w:t xml:space="preserve">Würth Elektronik eiSos GmbH &amp; Co. </w:t>
            </w:r>
            <w:r w:rsidRPr="00A25D7A">
              <w:rPr>
                <w:rFonts w:ascii="Arial" w:hAnsi="Arial"/>
                <w:sz w:val="20"/>
                <w:lang w:val="de-DE"/>
              </w:rPr>
              <w:t>KG</w:t>
            </w:r>
            <w:r w:rsidRPr="00A25D7A">
              <w:rPr>
                <w:rFonts w:ascii="Arial" w:hAnsi="Arial" w:cs="Arial"/>
                <w:sz w:val="20"/>
                <w:lang w:val="de-DE"/>
              </w:rPr>
              <w:br/>
            </w:r>
            <w:r w:rsidRPr="00A25D7A">
              <w:rPr>
                <w:rFonts w:ascii="Arial" w:hAnsi="Arial"/>
                <w:sz w:val="20"/>
                <w:lang w:val="de-DE"/>
              </w:rPr>
              <w:t>Sarah Hurst</w:t>
            </w:r>
            <w:r w:rsidRPr="00A25D7A">
              <w:rPr>
                <w:rFonts w:ascii="Arial" w:hAnsi="Arial" w:cs="Arial"/>
                <w:sz w:val="20"/>
                <w:lang w:val="de-DE"/>
              </w:rPr>
              <w:br/>
            </w:r>
            <w:r w:rsidRPr="00A25D7A">
              <w:rPr>
                <w:rFonts w:ascii="Arial" w:hAnsi="Arial"/>
                <w:sz w:val="20"/>
                <w:lang w:val="de-DE"/>
              </w:rPr>
              <w:t>Clarita-Bernhard-</w:t>
            </w:r>
            <w:proofErr w:type="spellStart"/>
            <w:r w:rsidRPr="00A25D7A">
              <w:rPr>
                <w:rFonts w:ascii="Arial" w:hAnsi="Arial"/>
                <w:sz w:val="20"/>
                <w:lang w:val="de-DE"/>
              </w:rPr>
              <w:t>Strasse</w:t>
            </w:r>
            <w:proofErr w:type="spellEnd"/>
            <w:r w:rsidRPr="00A25D7A">
              <w:rPr>
                <w:rFonts w:ascii="Arial" w:hAnsi="Arial"/>
                <w:sz w:val="20"/>
                <w:lang w:val="de-DE"/>
              </w:rPr>
              <w:t xml:space="preserve"> 9</w:t>
            </w:r>
            <w:r w:rsidRPr="00A25D7A">
              <w:rPr>
                <w:rFonts w:ascii="Arial" w:hAnsi="Arial" w:cs="Arial"/>
                <w:sz w:val="20"/>
                <w:lang w:val="de-DE"/>
              </w:rPr>
              <w:br/>
            </w:r>
            <w:r w:rsidRPr="00A25D7A">
              <w:rPr>
                <w:rFonts w:ascii="Arial" w:hAnsi="Arial"/>
                <w:sz w:val="20"/>
                <w:lang w:val="de-DE"/>
              </w:rPr>
              <w:t>81249 München</w:t>
            </w:r>
            <w:r w:rsidRPr="00A25D7A">
              <w:rPr>
                <w:rFonts w:ascii="Arial" w:hAnsi="Arial"/>
                <w:sz w:val="20"/>
                <w:lang w:val="de-DE"/>
              </w:rPr>
              <w:br/>
              <w:t>Germania</w:t>
            </w:r>
          </w:p>
          <w:p w14:paraId="66CE45B1" w14:textId="77777777" w:rsidR="00A933BA" w:rsidRPr="0077777E" w:rsidRDefault="00A933BA" w:rsidP="0051444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125473FD" w14:textId="77777777" w:rsidR="00A933BA" w:rsidRPr="00625C04" w:rsidRDefault="00A933BA" w:rsidP="0051444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4CF27ED6" w14:textId="77777777" w:rsidR="00A933BA" w:rsidRPr="00625C04" w:rsidRDefault="00A933BA" w:rsidP="0051444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hideMark/>
          </w:tcPr>
          <w:p w14:paraId="0DF8ADFD" w14:textId="77777777" w:rsidR="00A933BA" w:rsidRPr="00970FD9" w:rsidRDefault="00A933BA" w:rsidP="0051444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18377903" w14:textId="77777777" w:rsidR="00A933BA" w:rsidRPr="00970FD9" w:rsidRDefault="00A933BA" w:rsidP="0051444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232A211D" w14:textId="77777777" w:rsidR="00A933BA" w:rsidRPr="00970FD9" w:rsidRDefault="00A933BA" w:rsidP="0051444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224511C8" w14:textId="77777777" w:rsidR="00A933BA" w:rsidRPr="00625C04" w:rsidRDefault="00A933BA" w:rsidP="0051444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7746F89D" w14:textId="77777777" w:rsidR="00A933BA" w:rsidRPr="002F6214" w:rsidRDefault="00A933BA" w:rsidP="00A933BA">
      <w:pPr>
        <w:pStyle w:val="PITextkrper"/>
        <w:spacing w:before="240"/>
        <w:rPr>
          <w:b/>
          <w:sz w:val="18"/>
          <w:szCs w:val="18"/>
          <w:lang w:val="de-DE"/>
        </w:rPr>
      </w:pPr>
    </w:p>
    <w:sectPr w:rsidR="00A933BA" w:rsidRPr="002F6214" w:rsidSect="00CC318F">
      <w:headerReference w:type="default" r:id="rId17"/>
      <w:footerReference w:type="default" r:id="rId18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41AE5" w14:textId="77777777" w:rsidR="00DE7484" w:rsidRDefault="00DE7484">
      <w:r>
        <w:separator/>
      </w:r>
    </w:p>
  </w:endnote>
  <w:endnote w:type="continuationSeparator" w:id="0">
    <w:p w14:paraId="7F7B1C0F" w14:textId="77777777" w:rsidR="00DE7484" w:rsidRDefault="00DE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06D2F667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824931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374043">
      <w:rPr>
        <w:rFonts w:ascii="Arial" w:hAnsi="Arial" w:cs="Arial"/>
        <w:noProof/>
        <w:snapToGrid w:val="0"/>
        <w:sz w:val="16"/>
      </w:rPr>
      <w:t>WTH1PI1661</w:t>
    </w:r>
    <w:r w:rsidR="00A933BA">
      <w:rPr>
        <w:rFonts w:ascii="Arial" w:hAnsi="Arial" w:cs="Arial"/>
        <w:noProof/>
        <w:snapToGrid w:val="0"/>
        <w:sz w:val="16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CE0A5" w14:textId="77777777" w:rsidR="00DE7484" w:rsidRDefault="00DE7484">
      <w:r>
        <w:separator/>
      </w:r>
    </w:p>
  </w:footnote>
  <w:footnote w:type="continuationSeparator" w:id="0">
    <w:p w14:paraId="68617F38" w14:textId="77777777" w:rsidR="00DE7484" w:rsidRDefault="00DE7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D5B"/>
    <w:multiLevelType w:val="hybridMultilevel"/>
    <w:tmpl w:val="53FE8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5"/>
  </w:num>
  <w:num w:numId="2" w16cid:durableId="1213229268">
    <w:abstractNumId w:val="2"/>
  </w:num>
  <w:num w:numId="3" w16cid:durableId="1229196537">
    <w:abstractNumId w:val="3"/>
  </w:num>
  <w:num w:numId="4" w16cid:durableId="1710839782">
    <w:abstractNumId w:val="4"/>
  </w:num>
  <w:num w:numId="5" w16cid:durableId="1265963520">
    <w:abstractNumId w:val="0"/>
  </w:num>
  <w:num w:numId="6" w16cid:durableId="144279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023F"/>
    <w:rsid w:val="000E4B87"/>
    <w:rsid w:val="000E5647"/>
    <w:rsid w:val="000E56EE"/>
    <w:rsid w:val="000E61B4"/>
    <w:rsid w:val="000E6F27"/>
    <w:rsid w:val="000E72A3"/>
    <w:rsid w:val="000F302E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1026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C5D4B"/>
    <w:rsid w:val="001D049E"/>
    <w:rsid w:val="001D0AE3"/>
    <w:rsid w:val="001D0DB2"/>
    <w:rsid w:val="001D243D"/>
    <w:rsid w:val="001D2D7C"/>
    <w:rsid w:val="001D363D"/>
    <w:rsid w:val="001D3737"/>
    <w:rsid w:val="001E4730"/>
    <w:rsid w:val="001E4912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26800"/>
    <w:rsid w:val="002329D1"/>
    <w:rsid w:val="0023483C"/>
    <w:rsid w:val="00236438"/>
    <w:rsid w:val="00240A6A"/>
    <w:rsid w:val="00243D1A"/>
    <w:rsid w:val="00244F5D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47BC"/>
    <w:rsid w:val="00265445"/>
    <w:rsid w:val="00267ED9"/>
    <w:rsid w:val="00270832"/>
    <w:rsid w:val="00273BD3"/>
    <w:rsid w:val="00273C1C"/>
    <w:rsid w:val="00275F71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18E8"/>
    <w:rsid w:val="002D4194"/>
    <w:rsid w:val="002E0469"/>
    <w:rsid w:val="002E0DDA"/>
    <w:rsid w:val="002E156E"/>
    <w:rsid w:val="002E229A"/>
    <w:rsid w:val="002E3B0C"/>
    <w:rsid w:val="002E7707"/>
    <w:rsid w:val="002F488A"/>
    <w:rsid w:val="002F6214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4043"/>
    <w:rsid w:val="00376468"/>
    <w:rsid w:val="003814F9"/>
    <w:rsid w:val="003822CF"/>
    <w:rsid w:val="0038399C"/>
    <w:rsid w:val="00383D0E"/>
    <w:rsid w:val="003851A9"/>
    <w:rsid w:val="00392336"/>
    <w:rsid w:val="003931C1"/>
    <w:rsid w:val="003955B5"/>
    <w:rsid w:val="003A0D86"/>
    <w:rsid w:val="003A2E6C"/>
    <w:rsid w:val="003B011F"/>
    <w:rsid w:val="003B1978"/>
    <w:rsid w:val="003B2106"/>
    <w:rsid w:val="003B33CD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50E"/>
    <w:rsid w:val="003E0DA0"/>
    <w:rsid w:val="003E1703"/>
    <w:rsid w:val="003E263B"/>
    <w:rsid w:val="003E32A6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28C9"/>
    <w:rsid w:val="004646CB"/>
    <w:rsid w:val="00465024"/>
    <w:rsid w:val="004662AE"/>
    <w:rsid w:val="00470FBA"/>
    <w:rsid w:val="004722E3"/>
    <w:rsid w:val="00476C76"/>
    <w:rsid w:val="0048017C"/>
    <w:rsid w:val="00483C3D"/>
    <w:rsid w:val="00485E6F"/>
    <w:rsid w:val="004929D4"/>
    <w:rsid w:val="00493757"/>
    <w:rsid w:val="004953E8"/>
    <w:rsid w:val="00495798"/>
    <w:rsid w:val="0049593E"/>
    <w:rsid w:val="004A063A"/>
    <w:rsid w:val="004A4093"/>
    <w:rsid w:val="004B0A52"/>
    <w:rsid w:val="004B2DAD"/>
    <w:rsid w:val="004B3468"/>
    <w:rsid w:val="004B4EB2"/>
    <w:rsid w:val="004B5422"/>
    <w:rsid w:val="004B5E02"/>
    <w:rsid w:val="004C184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24EE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367F"/>
    <w:rsid w:val="005A7BE2"/>
    <w:rsid w:val="005B18FF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14F1"/>
    <w:rsid w:val="00633776"/>
    <w:rsid w:val="0063467B"/>
    <w:rsid w:val="0063628E"/>
    <w:rsid w:val="00636624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2F2F"/>
    <w:rsid w:val="006769A9"/>
    <w:rsid w:val="00676CE8"/>
    <w:rsid w:val="00683D1C"/>
    <w:rsid w:val="00684461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09EC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38"/>
    <w:rsid w:val="006F24AB"/>
    <w:rsid w:val="006F28C1"/>
    <w:rsid w:val="006F44B9"/>
    <w:rsid w:val="006F5B78"/>
    <w:rsid w:val="006F74C8"/>
    <w:rsid w:val="006F77BD"/>
    <w:rsid w:val="00701E1C"/>
    <w:rsid w:val="00701EFC"/>
    <w:rsid w:val="007040AA"/>
    <w:rsid w:val="00704805"/>
    <w:rsid w:val="00704ADD"/>
    <w:rsid w:val="00704C77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5FBE"/>
    <w:rsid w:val="00777EB9"/>
    <w:rsid w:val="00782FF2"/>
    <w:rsid w:val="00783D9B"/>
    <w:rsid w:val="0078774B"/>
    <w:rsid w:val="007913E6"/>
    <w:rsid w:val="00793542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881"/>
    <w:rsid w:val="00834A7F"/>
    <w:rsid w:val="00837EBF"/>
    <w:rsid w:val="00840B24"/>
    <w:rsid w:val="008443DB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761C6"/>
    <w:rsid w:val="00876B40"/>
    <w:rsid w:val="008819C5"/>
    <w:rsid w:val="008830CD"/>
    <w:rsid w:val="00886681"/>
    <w:rsid w:val="008866CB"/>
    <w:rsid w:val="00892FF0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65C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0C08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A84"/>
    <w:rsid w:val="009D5D22"/>
    <w:rsid w:val="009E375E"/>
    <w:rsid w:val="009E38DB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5D7A"/>
    <w:rsid w:val="00A26289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5B7"/>
    <w:rsid w:val="00A80C24"/>
    <w:rsid w:val="00A91A29"/>
    <w:rsid w:val="00A91EF8"/>
    <w:rsid w:val="00A933BA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246E"/>
    <w:rsid w:val="00AF42AA"/>
    <w:rsid w:val="00AF480C"/>
    <w:rsid w:val="00AF7D4F"/>
    <w:rsid w:val="00B07C1C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4D5C"/>
    <w:rsid w:val="00B757F2"/>
    <w:rsid w:val="00B825C8"/>
    <w:rsid w:val="00B8501E"/>
    <w:rsid w:val="00B85579"/>
    <w:rsid w:val="00B911CF"/>
    <w:rsid w:val="00B945A9"/>
    <w:rsid w:val="00B94DAE"/>
    <w:rsid w:val="00B9589D"/>
    <w:rsid w:val="00BA04FB"/>
    <w:rsid w:val="00BA19ED"/>
    <w:rsid w:val="00BA2BD7"/>
    <w:rsid w:val="00BB2804"/>
    <w:rsid w:val="00BB555E"/>
    <w:rsid w:val="00BB741C"/>
    <w:rsid w:val="00BC01C4"/>
    <w:rsid w:val="00BC02A6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036DC"/>
    <w:rsid w:val="00C10188"/>
    <w:rsid w:val="00C17CED"/>
    <w:rsid w:val="00C279D5"/>
    <w:rsid w:val="00C317DF"/>
    <w:rsid w:val="00C351B8"/>
    <w:rsid w:val="00C40959"/>
    <w:rsid w:val="00C418D1"/>
    <w:rsid w:val="00C437CE"/>
    <w:rsid w:val="00C43E68"/>
    <w:rsid w:val="00C500C5"/>
    <w:rsid w:val="00C537A3"/>
    <w:rsid w:val="00C5688B"/>
    <w:rsid w:val="00C62222"/>
    <w:rsid w:val="00C626B6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196E"/>
    <w:rsid w:val="00CE3661"/>
    <w:rsid w:val="00CE5015"/>
    <w:rsid w:val="00CF06BD"/>
    <w:rsid w:val="00CF12AC"/>
    <w:rsid w:val="00CF2554"/>
    <w:rsid w:val="00CF4A4B"/>
    <w:rsid w:val="00CF4A78"/>
    <w:rsid w:val="00CF5234"/>
    <w:rsid w:val="00CF5514"/>
    <w:rsid w:val="00CF7932"/>
    <w:rsid w:val="00D10313"/>
    <w:rsid w:val="00D10A7D"/>
    <w:rsid w:val="00D11C40"/>
    <w:rsid w:val="00D124AD"/>
    <w:rsid w:val="00D23260"/>
    <w:rsid w:val="00D236C7"/>
    <w:rsid w:val="00D261A7"/>
    <w:rsid w:val="00D35686"/>
    <w:rsid w:val="00D4081F"/>
    <w:rsid w:val="00D464D9"/>
    <w:rsid w:val="00D471E2"/>
    <w:rsid w:val="00D54A29"/>
    <w:rsid w:val="00D564BF"/>
    <w:rsid w:val="00D60172"/>
    <w:rsid w:val="00D64AD3"/>
    <w:rsid w:val="00D70405"/>
    <w:rsid w:val="00D72A57"/>
    <w:rsid w:val="00D75A8B"/>
    <w:rsid w:val="00D7777E"/>
    <w:rsid w:val="00D77D60"/>
    <w:rsid w:val="00D8068E"/>
    <w:rsid w:val="00D834C3"/>
    <w:rsid w:val="00D84800"/>
    <w:rsid w:val="00D86FE7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0657"/>
    <w:rsid w:val="00DE5AA0"/>
    <w:rsid w:val="00DE632D"/>
    <w:rsid w:val="00DE67DF"/>
    <w:rsid w:val="00DE7025"/>
    <w:rsid w:val="00DE7484"/>
    <w:rsid w:val="00DF083B"/>
    <w:rsid w:val="00DF3657"/>
    <w:rsid w:val="00DF4A9A"/>
    <w:rsid w:val="00DF5ACA"/>
    <w:rsid w:val="00E041C8"/>
    <w:rsid w:val="00E06AE9"/>
    <w:rsid w:val="00E102CD"/>
    <w:rsid w:val="00E13FF1"/>
    <w:rsid w:val="00E14164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4D39"/>
    <w:rsid w:val="00E67044"/>
    <w:rsid w:val="00E8050A"/>
    <w:rsid w:val="00E815D2"/>
    <w:rsid w:val="00E821A2"/>
    <w:rsid w:val="00E86437"/>
    <w:rsid w:val="00E87BA5"/>
    <w:rsid w:val="00E94866"/>
    <w:rsid w:val="00E966E4"/>
    <w:rsid w:val="00E96706"/>
    <w:rsid w:val="00EA03DE"/>
    <w:rsid w:val="00EA0C44"/>
    <w:rsid w:val="00EA3EBC"/>
    <w:rsid w:val="00EA438E"/>
    <w:rsid w:val="00EA530D"/>
    <w:rsid w:val="00EA5874"/>
    <w:rsid w:val="00EA7C20"/>
    <w:rsid w:val="00EB12AA"/>
    <w:rsid w:val="00EB7CEE"/>
    <w:rsid w:val="00EC48ED"/>
    <w:rsid w:val="00EC6274"/>
    <w:rsid w:val="00EC6970"/>
    <w:rsid w:val="00EC78DC"/>
    <w:rsid w:val="00ED0389"/>
    <w:rsid w:val="00ED24DF"/>
    <w:rsid w:val="00ED67AA"/>
    <w:rsid w:val="00ED76CC"/>
    <w:rsid w:val="00EE17CD"/>
    <w:rsid w:val="00EE3F9D"/>
    <w:rsid w:val="00EE59B9"/>
    <w:rsid w:val="00EE6C4D"/>
    <w:rsid w:val="00EF6119"/>
    <w:rsid w:val="00EF62C4"/>
    <w:rsid w:val="00EF7895"/>
    <w:rsid w:val="00F0017C"/>
    <w:rsid w:val="00F020E7"/>
    <w:rsid w:val="00F02E63"/>
    <w:rsid w:val="00F06103"/>
    <w:rsid w:val="00F11AAA"/>
    <w:rsid w:val="00F1272C"/>
    <w:rsid w:val="00F13328"/>
    <w:rsid w:val="00F14F24"/>
    <w:rsid w:val="00F1580B"/>
    <w:rsid w:val="00F232E6"/>
    <w:rsid w:val="00F2437A"/>
    <w:rsid w:val="00F26A7D"/>
    <w:rsid w:val="00F27950"/>
    <w:rsid w:val="00F34F46"/>
    <w:rsid w:val="00F55A20"/>
    <w:rsid w:val="00F61BC9"/>
    <w:rsid w:val="00F630C4"/>
    <w:rsid w:val="00F633C4"/>
    <w:rsid w:val="00F7288A"/>
    <w:rsid w:val="00F74E4F"/>
    <w:rsid w:val="00F9549B"/>
    <w:rsid w:val="00F96A94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D58E0"/>
    <w:rsid w:val="00FD5ACC"/>
    <w:rsid w:val="00FE1859"/>
    <w:rsid w:val="00FE4D7E"/>
    <w:rsid w:val="00FF1372"/>
    <w:rsid w:val="00FF155E"/>
    <w:rsid w:val="00FF2EA3"/>
    <w:rsid w:val="00FF39DA"/>
    <w:rsid w:val="00FF468F"/>
    <w:rsid w:val="00FF4BD1"/>
    <w:rsid w:val="00FF4E9B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COAX_SMA_CONNECTOR_CABLE_CONNECTORS?utm_source=eisos-de-27112024-steckverbinder-wissen-jetzt-zugreifen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wuerth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-online.com/en/components/products/WR_MMCX_CABLE_CONNECTOR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we-online.com/en/components/products/WR_MCX_CABLE_CONNECTO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WR_SMB_CABLE_CONNECTORS?ajax=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4645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4</cp:revision>
  <cp:lastPrinted>2017-06-23T08:32:00Z</cp:lastPrinted>
  <dcterms:created xsi:type="dcterms:W3CDTF">2025-06-24T12:37:00Z</dcterms:created>
  <dcterms:modified xsi:type="dcterms:W3CDTF">2025-07-03T13:10:00Z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