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2F72AFCD" w:rsidR="00B4555A" w:rsidRPr="00787DA1" w:rsidRDefault="00524221" w:rsidP="00B4555A">
      <w:pPr>
        <w:pStyle w:val="berschrift1"/>
        <w:spacing w:before="720" w:after="720" w:line="260" w:lineRule="exact"/>
        <w:rPr>
          <w:sz w:val="20"/>
        </w:rPr>
      </w:pPr>
      <w:r>
        <w:rPr>
          <w:sz w:val="20"/>
        </w:rPr>
        <w:t>PRESS RELEASE</w:t>
      </w:r>
    </w:p>
    <w:p w14:paraId="66CB6BAC" w14:textId="77777777" w:rsidR="00F3638B" w:rsidRDefault="00F3638B" w:rsidP="00485E6F">
      <w:pPr>
        <w:pStyle w:val="Kopfzeile"/>
        <w:tabs>
          <w:tab w:val="clear" w:pos="4536"/>
          <w:tab w:val="clear" w:pos="9072"/>
        </w:tabs>
        <w:spacing w:before="360" w:after="360"/>
        <w:rPr>
          <w:rFonts w:ascii="Arial" w:hAnsi="Arial"/>
          <w:b/>
        </w:rPr>
      </w:pPr>
      <w:r w:rsidRPr="00F3638B">
        <w:rPr>
          <w:rFonts w:ascii="Arial" w:hAnsi="Arial"/>
          <w:b/>
        </w:rPr>
        <w:t>Würth Elektronik and Nexperia present motor driver evaluation kit</w:t>
      </w:r>
    </w:p>
    <w:p w14:paraId="4148C797" w14:textId="41A15F22" w:rsidR="00485E6F" w:rsidRPr="00787DA1" w:rsidRDefault="00336EFC"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Faster Development of Efficient Motor Controllers</w:t>
      </w:r>
    </w:p>
    <w:p w14:paraId="224D6608" w14:textId="60287C3C" w:rsidR="008F5D74" w:rsidRPr="00787DA1" w:rsidRDefault="00485E6F" w:rsidP="00303737">
      <w:pPr>
        <w:pStyle w:val="Textkrper"/>
        <w:spacing w:before="120" w:after="120" w:line="260" w:lineRule="exact"/>
        <w:jc w:val="both"/>
        <w:rPr>
          <w:rFonts w:ascii="Arial" w:hAnsi="Arial"/>
          <w:color w:val="000000"/>
        </w:rPr>
      </w:pPr>
      <w:r>
        <w:rPr>
          <w:rFonts w:ascii="Arial" w:hAnsi="Arial"/>
          <w:color w:val="000000"/>
        </w:rPr>
        <w:t>Waldenburg</w:t>
      </w:r>
      <w:r w:rsidR="004A6623">
        <w:rPr>
          <w:rFonts w:ascii="Arial" w:hAnsi="Arial"/>
          <w:color w:val="000000"/>
        </w:rPr>
        <w:t xml:space="preserve"> (</w:t>
      </w:r>
      <w:r>
        <w:rPr>
          <w:rFonts w:ascii="Arial" w:hAnsi="Arial"/>
          <w:color w:val="000000"/>
        </w:rPr>
        <w:t>Germany</w:t>
      </w:r>
      <w:r w:rsidR="004A6623">
        <w:rPr>
          <w:rFonts w:ascii="Arial" w:hAnsi="Arial"/>
          <w:color w:val="000000"/>
        </w:rPr>
        <w:t>)</w:t>
      </w:r>
      <w:r>
        <w:rPr>
          <w:rFonts w:ascii="Arial" w:hAnsi="Arial"/>
          <w:color w:val="000000"/>
        </w:rPr>
        <w:t xml:space="preserve">, </w:t>
      </w:r>
      <w:r w:rsidR="00413C26">
        <w:rPr>
          <w:rFonts w:ascii="Arial" w:hAnsi="Arial"/>
          <w:color w:val="000000"/>
        </w:rPr>
        <w:t>July 3</w:t>
      </w:r>
      <w:r>
        <w:rPr>
          <w:rFonts w:ascii="Arial" w:hAnsi="Arial"/>
          <w:color w:val="000000"/>
        </w:rPr>
        <w:t xml:space="preserve">, 2025 – Würth Elektronik and Nexperia have developed the </w:t>
      </w:r>
      <w:hyperlink r:id="rId11" w:history="1">
        <w:r>
          <w:rPr>
            <w:rStyle w:val="Hyperlink"/>
            <w:rFonts w:ascii="Arial" w:hAnsi="Arial"/>
          </w:rPr>
          <w:t>NEVB-MTR1-KIT1</w:t>
        </w:r>
      </w:hyperlink>
      <w:r>
        <w:rPr>
          <w:rFonts w:ascii="Arial" w:hAnsi="Arial"/>
          <w:color w:val="000000"/>
        </w:rPr>
        <w:t xml:space="preserve"> modular motor driver evaluation kit. The kit, </w:t>
      </w:r>
      <w:r w:rsidR="000148CD">
        <w:rPr>
          <w:rFonts w:ascii="Arial" w:hAnsi="Arial"/>
          <w:color w:val="000000"/>
        </w:rPr>
        <w:t>created</w:t>
      </w:r>
      <w:r>
        <w:rPr>
          <w:rFonts w:ascii="Arial" w:hAnsi="Arial"/>
          <w:color w:val="000000"/>
        </w:rPr>
        <w:t xml:space="preserve"> in collaboration, can be configured for use in under two minutes and is conveniently powered via USB-C. Thanks to the open architecture, microcontrollers and components can be easily exchanged. Open-source firmware enables rapid adaptation and development of motor controllers under real-world conditions. A particular highlight of the kit is the high-current connectors integrated by Würth Elektronik, which enable evaluations up to 1 kW at 48 V. The kit includes a 3-phase inverter board, a motor controller board, a microcontroller development board, pre-wired motor connections, and a BLDC (brushless DC) motor.</w:t>
      </w:r>
    </w:p>
    <w:p w14:paraId="54896EAA" w14:textId="244088B6" w:rsidR="00C97933" w:rsidRDefault="0067609A" w:rsidP="00303737">
      <w:pPr>
        <w:pStyle w:val="Textkrper"/>
        <w:spacing w:before="120" w:after="120" w:line="260" w:lineRule="exact"/>
        <w:jc w:val="both"/>
        <w:rPr>
          <w:rFonts w:ascii="Arial" w:hAnsi="Arial"/>
          <w:b w:val="0"/>
          <w:bCs w:val="0"/>
        </w:rPr>
      </w:pPr>
      <w:r>
        <w:rPr>
          <w:rFonts w:ascii="Arial" w:hAnsi="Arial"/>
          <w:b w:val="0"/>
        </w:rPr>
        <w:t xml:space="preserve">The demands on dynamics, fault tolerance, and energy efficiency in modern drive systems are rising steadily. The development of motor control systems has therefore become increasingly complex – a multidimensional technical task in which hardware and software must interact seamlessly. Selecting the right switches (MOSFETs, IGBTs), gate drivers, and protection elements is crucial. Only an optimally matched driver-switch combination enables high efficiency and reliability. Inadequate selection, on the other hand, can lead to increased switching losses, critical thermal behavior, or unstable dynamics. The behavior of the components must be carefully validated under real-world conditions, taking into account factors such as </w:t>
      </w:r>
      <w:r w:rsidR="00E712DB">
        <w:rPr>
          <w:rFonts w:ascii="Arial" w:hAnsi="Arial"/>
          <w:b w:val="0"/>
        </w:rPr>
        <w:t>p</w:t>
      </w:r>
      <w:r w:rsidR="00E712DB" w:rsidRPr="00E712DB">
        <w:rPr>
          <w:rFonts w:ascii="Arial" w:hAnsi="Arial"/>
          <w:b w:val="0"/>
        </w:rPr>
        <w:t>arasitic elements</w:t>
      </w:r>
      <w:r>
        <w:rPr>
          <w:rFonts w:ascii="Arial" w:hAnsi="Arial"/>
          <w:b w:val="0"/>
        </w:rPr>
        <w:t>, switching transients, and EMI.</w:t>
      </w:r>
    </w:p>
    <w:p w14:paraId="0568C2C6" w14:textId="77777777" w:rsidR="00893575" w:rsidRDefault="00893575" w:rsidP="00303737">
      <w:pPr>
        <w:pStyle w:val="Textkrper"/>
        <w:spacing w:before="120" w:after="120" w:line="260" w:lineRule="exact"/>
        <w:jc w:val="both"/>
        <w:rPr>
          <w:rFonts w:ascii="Arial" w:hAnsi="Arial"/>
          <w:b w:val="0"/>
        </w:rPr>
      </w:pPr>
      <w:r w:rsidRPr="00893575">
        <w:rPr>
          <w:rFonts w:ascii="Arial" w:hAnsi="Arial"/>
          <w:b w:val="0"/>
        </w:rPr>
        <w:t>This is where the modular kit makes things much easier for developers: it is designed so that different motors and control concepts can be operated - even using sensors.</w:t>
      </w:r>
    </w:p>
    <w:p w14:paraId="52BD928E" w14:textId="77777777" w:rsidR="00893575" w:rsidRDefault="00893575" w:rsidP="00893575">
      <w:pPr>
        <w:pStyle w:val="Textkrper"/>
        <w:spacing w:before="120" w:after="120" w:line="260" w:lineRule="exact"/>
        <w:jc w:val="both"/>
        <w:rPr>
          <w:rFonts w:ascii="Arial" w:hAnsi="Arial"/>
          <w:bCs w:val="0"/>
        </w:rPr>
      </w:pPr>
      <w:r w:rsidRPr="00893575">
        <w:rPr>
          <w:rFonts w:ascii="Arial" w:hAnsi="Arial"/>
          <w:bCs w:val="0"/>
        </w:rPr>
        <w:t>Playground for engineers</w:t>
      </w:r>
    </w:p>
    <w:p w14:paraId="10A53209" w14:textId="742F397E" w:rsidR="00893575" w:rsidRPr="00893575" w:rsidRDefault="00893575" w:rsidP="00893575">
      <w:pPr>
        <w:pStyle w:val="Textkrper"/>
        <w:spacing w:before="120" w:after="120" w:line="260" w:lineRule="exact"/>
        <w:jc w:val="both"/>
        <w:rPr>
          <w:rFonts w:ascii="Arial" w:hAnsi="Arial"/>
          <w:b w:val="0"/>
        </w:rPr>
      </w:pPr>
      <w:r w:rsidRPr="00893575">
        <w:rPr>
          <w:rFonts w:ascii="Arial" w:hAnsi="Arial"/>
          <w:b w:val="0"/>
        </w:rPr>
        <w:t>"Our collaboration with Würth Elektronik brings together the strengths of both companies to support engineers in pushing the boundaries of what’s possible,” said Oleg Krapivner, Marketing Senior Director at Nexperia. “By combining passive components and power semiconductors on a single board, we’re providing a practical platform that helps accelerate innovation at the heart of designs. We’re offering more than just an evaluation tool - it’s a playground for engineers to experiment, iterate, and bring new ideas to life."</w:t>
      </w:r>
    </w:p>
    <w:p w14:paraId="65286F1B" w14:textId="26EF0D0E" w:rsidR="00787DA1" w:rsidRDefault="00787DA1" w:rsidP="00303737">
      <w:pPr>
        <w:pStyle w:val="Textkrper"/>
        <w:spacing w:before="120" w:after="120" w:line="260" w:lineRule="exact"/>
        <w:jc w:val="both"/>
        <w:rPr>
          <w:rFonts w:ascii="Arial" w:hAnsi="Arial"/>
          <w:b w:val="0"/>
        </w:rPr>
      </w:pPr>
      <w:r>
        <w:rPr>
          <w:rFonts w:ascii="Arial" w:hAnsi="Arial"/>
          <w:b w:val="0"/>
        </w:rPr>
        <w:t>“The NEVB-MTR1-KIT1 marks a paradigm shift in our evaluation boards</w:t>
      </w:r>
      <w:r w:rsidR="00C560B9">
        <w:rPr>
          <w:rFonts w:ascii="Arial" w:hAnsi="Arial"/>
          <w:b w:val="0"/>
        </w:rPr>
        <w:t>, says Alexander Gerfer, CTO at the Würth Elektronik eiSos Group.</w:t>
      </w:r>
      <w:r>
        <w:rPr>
          <w:rFonts w:ascii="Arial" w:hAnsi="Arial"/>
          <w:b w:val="0"/>
        </w:rPr>
        <w:t xml:space="preserve"> </w:t>
      </w:r>
      <w:r w:rsidR="00C560B9">
        <w:rPr>
          <w:rFonts w:ascii="Arial" w:hAnsi="Arial"/>
          <w:b w:val="0"/>
        </w:rPr>
        <w:t>“</w:t>
      </w:r>
      <w:r>
        <w:rPr>
          <w:rFonts w:ascii="Arial" w:hAnsi="Arial"/>
          <w:b w:val="0"/>
        </w:rPr>
        <w:t xml:space="preserve">Rather than forcing </w:t>
      </w:r>
      <w:r>
        <w:rPr>
          <w:rFonts w:ascii="Arial" w:hAnsi="Arial"/>
          <w:b w:val="0"/>
        </w:rPr>
        <w:lastRenderedPageBreak/>
        <w:t>engineers to adopt a fixed reference design, the board becomes a modular, developer-friendly platform that can be adapted to a wide range of motors, control algorithms, and test setups. This flexibility not only speeds up motor controller development but also enables faster iterations, testing, and optimi</w:t>
      </w:r>
      <w:r w:rsidR="000148CD">
        <w:rPr>
          <w:rFonts w:ascii="Arial" w:hAnsi="Arial"/>
          <w:b w:val="0"/>
        </w:rPr>
        <w:t>z</w:t>
      </w:r>
      <w:r>
        <w:rPr>
          <w:rFonts w:ascii="Arial" w:hAnsi="Arial"/>
          <w:b w:val="0"/>
        </w:rPr>
        <w:t>ation – exactly what modern development projects need</w:t>
      </w:r>
      <w:r w:rsidR="00C560B9">
        <w:rPr>
          <w:rFonts w:ascii="Arial" w:hAnsi="Arial"/>
          <w:b w:val="0"/>
        </w:rPr>
        <w:t>.</w:t>
      </w:r>
      <w:r>
        <w:rPr>
          <w:rFonts w:ascii="Arial" w:hAnsi="Arial"/>
          <w:b w:val="0"/>
        </w:rPr>
        <w:t xml:space="preserve">” </w:t>
      </w:r>
    </w:p>
    <w:p w14:paraId="3012B8FD" w14:textId="77777777" w:rsidR="00893575" w:rsidRDefault="00893575" w:rsidP="00303737">
      <w:pPr>
        <w:pStyle w:val="Textkrper"/>
        <w:spacing w:before="120" w:after="120" w:line="260" w:lineRule="exact"/>
        <w:jc w:val="both"/>
        <w:rPr>
          <w:rFonts w:ascii="Arial" w:hAnsi="Arial"/>
          <w:b w:val="0"/>
          <w:bCs w:val="0"/>
        </w:rPr>
      </w:pPr>
    </w:p>
    <w:p w14:paraId="3A96B10A" w14:textId="77777777" w:rsidR="008A3739" w:rsidRPr="000E0B5B" w:rsidRDefault="008A3739" w:rsidP="008A3739">
      <w:pPr>
        <w:pStyle w:val="Textkrper"/>
        <w:spacing w:before="120" w:after="120" w:line="260" w:lineRule="exact"/>
        <w:jc w:val="both"/>
        <w:rPr>
          <w:rFonts w:ascii="Arial" w:hAnsi="Arial"/>
          <w:b w:val="0"/>
          <w:bCs w:val="0"/>
        </w:rPr>
      </w:pPr>
    </w:p>
    <w:p w14:paraId="42129098" w14:textId="77777777" w:rsidR="008A3739" w:rsidRPr="000E0B5B" w:rsidRDefault="008A3739" w:rsidP="008A3739">
      <w:pPr>
        <w:pStyle w:val="PITextkrper"/>
        <w:pBdr>
          <w:top w:val="single" w:sz="4" w:space="1" w:color="auto"/>
        </w:pBdr>
        <w:spacing w:before="240"/>
        <w:rPr>
          <w:b/>
          <w:sz w:val="18"/>
          <w:szCs w:val="18"/>
        </w:rPr>
      </w:pPr>
    </w:p>
    <w:p w14:paraId="5D41E764" w14:textId="77777777" w:rsidR="008A3739" w:rsidRPr="00A91DDF" w:rsidRDefault="008A3739" w:rsidP="008A3739">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7653B424" w14:textId="0F3E3AF0" w:rsidR="00485E6F" w:rsidRPr="008A3739" w:rsidRDefault="008A3739" w:rsidP="008A3739">
      <w:pPr>
        <w:spacing w:after="120" w:line="280" w:lineRule="exact"/>
        <w:rPr>
          <w:rFonts w:ascii="Arial" w:hAnsi="Arial" w:cs="Arial"/>
          <w:color w:val="0000FF"/>
          <w:sz w:val="18"/>
          <w:szCs w:val="18"/>
          <w:u w:val="single"/>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2"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787DA1" w14:paraId="415A195B" w14:textId="77777777" w:rsidTr="00CE17D6">
        <w:trPr>
          <w:trHeight w:val="1701"/>
        </w:trPr>
        <w:tc>
          <w:tcPr>
            <w:tcW w:w="3510" w:type="dxa"/>
          </w:tcPr>
          <w:p w14:paraId="5A320371" w14:textId="2749796D" w:rsidR="00485E6F" w:rsidRPr="00085B69" w:rsidRDefault="00485E6F" w:rsidP="00CE17D6">
            <w:pPr>
              <w:pStyle w:val="txt"/>
              <w:rPr>
                <w:sz w:val="16"/>
              </w:rPr>
            </w:pPr>
            <w:r>
              <w:rPr>
                <w:b/>
              </w:rPr>
              <w:br/>
            </w:r>
            <w:r w:rsidR="00085B69">
              <w:rPr>
                <w:noProof/>
              </w:rPr>
              <w:drawing>
                <wp:inline distT="0" distB="0" distL="0" distR="0" wp14:anchorId="5483C223" wp14:editId="02EDA331">
                  <wp:extent cx="2139950" cy="1653540"/>
                  <wp:effectExtent l="0" t="0" r="0" b="3810"/>
                  <wp:docPr id="14731414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9950" cy="1653540"/>
                          </a:xfrm>
                          <a:prstGeom prst="rect">
                            <a:avLst/>
                          </a:prstGeom>
                          <a:noFill/>
                          <a:ln>
                            <a:noFill/>
                          </a:ln>
                        </pic:spPr>
                      </pic:pic>
                    </a:graphicData>
                  </a:graphic>
                </wp:inline>
              </w:drawing>
            </w:r>
            <w:r>
              <w:rPr>
                <w:sz w:val="16"/>
              </w:rPr>
              <w:t>Image source: Nexperia</w:t>
            </w:r>
          </w:p>
          <w:p w14:paraId="4BBAF83E" w14:textId="28848279" w:rsidR="00485E6F" w:rsidRPr="00787DA1" w:rsidRDefault="00596B6E" w:rsidP="00CE17D6">
            <w:pPr>
              <w:autoSpaceDE w:val="0"/>
              <w:autoSpaceDN w:val="0"/>
              <w:adjustRightInd w:val="0"/>
              <w:rPr>
                <w:rFonts w:ascii="Arial" w:hAnsi="Arial" w:cs="Arial"/>
                <w:b/>
                <w:sz w:val="18"/>
                <w:szCs w:val="18"/>
              </w:rPr>
            </w:pPr>
            <w:r>
              <w:rPr>
                <w:rFonts w:ascii="Arial" w:hAnsi="Arial"/>
                <w:b/>
                <w:sz w:val="18"/>
              </w:rPr>
              <w:t xml:space="preserve">The Nexperia NEVB-MTR1-KIT1 motor driver evaluation kit is the result of collaboration between Nexperia and Würth Elektronik. </w:t>
            </w:r>
          </w:p>
          <w:p w14:paraId="5ED23578" w14:textId="77777777" w:rsidR="00485E6F" w:rsidRPr="00787DA1" w:rsidRDefault="00485E6F" w:rsidP="00CE17D6">
            <w:pPr>
              <w:autoSpaceDE w:val="0"/>
              <w:autoSpaceDN w:val="0"/>
              <w:adjustRightInd w:val="0"/>
              <w:rPr>
                <w:rFonts w:ascii="Arial" w:hAnsi="Arial" w:cs="Arial"/>
                <w:b/>
                <w:bCs/>
                <w:sz w:val="18"/>
                <w:szCs w:val="18"/>
              </w:rPr>
            </w:pPr>
          </w:p>
        </w:tc>
      </w:tr>
    </w:tbl>
    <w:p w14:paraId="388B8CF4" w14:textId="427B785F" w:rsidR="0081514D" w:rsidRPr="00413C26" w:rsidRDefault="0081514D" w:rsidP="00485E6F">
      <w:pPr>
        <w:pStyle w:val="PITextkrper"/>
        <w:rPr>
          <w:b/>
          <w:bCs/>
          <w:sz w:val="18"/>
          <w:szCs w:val="18"/>
        </w:rPr>
      </w:pPr>
    </w:p>
    <w:p w14:paraId="5C050736" w14:textId="77777777" w:rsidR="008A3739" w:rsidRDefault="008A3739" w:rsidP="008A3739">
      <w:pPr>
        <w:pStyle w:val="PITextkrper"/>
        <w:rPr>
          <w:b/>
          <w:bCs/>
          <w:sz w:val="18"/>
          <w:szCs w:val="18"/>
        </w:rPr>
      </w:pPr>
      <w:r>
        <w:rPr>
          <w:b/>
          <w:bCs/>
          <w:sz w:val="18"/>
          <w:szCs w:val="18"/>
        </w:rPr>
        <w:t>Available videos</w:t>
      </w:r>
    </w:p>
    <w:p w14:paraId="30939BAD" w14:textId="5480925B" w:rsidR="00485E6F" w:rsidRPr="00787DA1" w:rsidRDefault="008A3739" w:rsidP="00485E6F">
      <w:pPr>
        <w:pStyle w:val="PIAbspann"/>
        <w:jc w:val="left"/>
        <w:rPr>
          <w:rStyle w:val="Hyperlink"/>
          <w:rFonts w:cs="Arial"/>
          <w:bCs/>
          <w:szCs w:val="18"/>
        </w:rPr>
      </w:pPr>
      <w:r>
        <w:t>You can find videos on this topic on our YouTube channel:</w:t>
      </w:r>
      <w:r>
        <w:br/>
      </w:r>
      <w:r w:rsidR="00D04376">
        <w:rPr>
          <w:rStyle w:val="Hyperlink"/>
        </w:rPr>
        <w:t>https://www.youtube.com/watch?v=PfDqjth2_tk</w:t>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787DA1" w14:paraId="0BEE5792" w14:textId="77777777" w:rsidTr="00CE17D6">
        <w:trPr>
          <w:trHeight w:val="416"/>
        </w:trPr>
        <w:tc>
          <w:tcPr>
            <w:tcW w:w="3510" w:type="dxa"/>
          </w:tcPr>
          <w:p w14:paraId="1BADAF1D" w14:textId="2C5D3B94" w:rsidR="00485E6F" w:rsidRPr="00787DA1" w:rsidRDefault="00485E6F" w:rsidP="00CE17D6">
            <w:pPr>
              <w:pStyle w:val="txt"/>
              <w:rPr>
                <w:b/>
                <w:bCs/>
                <w:sz w:val="18"/>
              </w:rPr>
            </w:pPr>
            <w:r>
              <w:rPr>
                <w:b/>
              </w:rPr>
              <w:br/>
            </w:r>
            <w:r>
              <w:rPr>
                <w:noProof/>
              </w:rPr>
              <w:drawing>
                <wp:inline distT="0" distB="0" distL="0" distR="0" wp14:anchorId="738848A1" wp14:editId="6B0E0B8E">
                  <wp:extent cx="2139950" cy="1203325"/>
                  <wp:effectExtent l="0" t="0" r="0" b="0"/>
                  <wp:docPr id="1125144271" name="Grafik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144271" name="Grafik 1">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9950" cy="1203325"/>
                          </a:xfrm>
                          <a:prstGeom prst="rect">
                            <a:avLst/>
                          </a:prstGeom>
                          <a:noFill/>
                          <a:ln>
                            <a:noFill/>
                          </a:ln>
                        </pic:spPr>
                      </pic:pic>
                    </a:graphicData>
                  </a:graphic>
                </wp:inline>
              </w:drawing>
            </w:r>
            <w:r>
              <w:rPr>
                <w:sz w:val="16"/>
              </w:rPr>
              <w:t xml:space="preserve">Source: Würth Elektronik </w:t>
            </w:r>
          </w:p>
          <w:p w14:paraId="71239D82" w14:textId="410C27A4" w:rsidR="00485E6F" w:rsidRPr="00787DA1" w:rsidRDefault="00693361" w:rsidP="00CE17D6">
            <w:pPr>
              <w:autoSpaceDE w:val="0"/>
              <w:autoSpaceDN w:val="0"/>
              <w:adjustRightInd w:val="0"/>
              <w:rPr>
                <w:rFonts w:ascii="Arial" w:hAnsi="Arial" w:cs="Arial"/>
                <w:b/>
                <w:sz w:val="18"/>
                <w:szCs w:val="18"/>
              </w:rPr>
            </w:pPr>
            <w:r>
              <w:rPr>
                <w:rFonts w:ascii="Arial" w:hAnsi="Arial"/>
                <w:b/>
                <w:sz w:val="18"/>
              </w:rPr>
              <w:t>A podcast provides insights into the origin of this motor driver kit.</w:t>
            </w:r>
          </w:p>
          <w:p w14:paraId="7E5E8A58" w14:textId="77777777" w:rsidR="00485E6F" w:rsidRPr="00787DA1" w:rsidRDefault="00485E6F" w:rsidP="00CE17D6">
            <w:pPr>
              <w:autoSpaceDE w:val="0"/>
              <w:autoSpaceDN w:val="0"/>
              <w:adjustRightInd w:val="0"/>
              <w:rPr>
                <w:rFonts w:ascii="Arial" w:hAnsi="Arial" w:cs="Arial"/>
                <w:b/>
                <w:bCs/>
                <w:sz w:val="18"/>
                <w:szCs w:val="18"/>
              </w:rPr>
            </w:pPr>
          </w:p>
        </w:tc>
      </w:tr>
    </w:tbl>
    <w:p w14:paraId="51A22A6B" w14:textId="77777777" w:rsidR="00485E6F" w:rsidRDefault="00485E6F" w:rsidP="00995198">
      <w:pPr>
        <w:pStyle w:val="Textkrper"/>
        <w:spacing w:before="120" w:after="120" w:line="260" w:lineRule="exact"/>
        <w:jc w:val="both"/>
        <w:rPr>
          <w:rFonts w:ascii="Arial" w:hAnsi="Arial"/>
          <w:b w:val="0"/>
          <w:bCs w:val="0"/>
        </w:rPr>
      </w:pPr>
    </w:p>
    <w:p w14:paraId="7CE80FB0" w14:textId="77777777" w:rsidR="008A3739" w:rsidRDefault="008A3739" w:rsidP="008A3739">
      <w:pPr>
        <w:pStyle w:val="Textkrper"/>
        <w:spacing w:before="120" w:after="120" w:line="260" w:lineRule="exact"/>
        <w:jc w:val="both"/>
        <w:rPr>
          <w:rFonts w:ascii="Arial" w:hAnsi="Arial"/>
          <w:b w:val="0"/>
          <w:bCs w:val="0"/>
        </w:rPr>
      </w:pPr>
    </w:p>
    <w:p w14:paraId="6DAEC666" w14:textId="77777777" w:rsidR="008A3739" w:rsidRDefault="008A3739" w:rsidP="008A3739">
      <w:pPr>
        <w:pStyle w:val="PITextkrper"/>
        <w:pBdr>
          <w:top w:val="single" w:sz="4" w:space="1" w:color="auto"/>
        </w:pBdr>
        <w:spacing w:before="240"/>
        <w:rPr>
          <w:b/>
          <w:sz w:val="18"/>
          <w:szCs w:val="18"/>
        </w:rPr>
      </w:pPr>
    </w:p>
    <w:p w14:paraId="1C2E0C90" w14:textId="77777777" w:rsidR="00457FAA" w:rsidRPr="00457FAA" w:rsidRDefault="00457FAA" w:rsidP="00457FAA">
      <w:pPr>
        <w:pStyle w:val="Textkrper"/>
        <w:spacing w:before="120" w:after="120" w:line="260" w:lineRule="exact"/>
        <w:jc w:val="both"/>
        <w:rPr>
          <w:rFonts w:ascii="Arial" w:hAnsi="Arial"/>
        </w:rPr>
      </w:pPr>
      <w:r w:rsidRPr="00457FAA">
        <w:rPr>
          <w:rFonts w:ascii="Arial" w:hAnsi="Arial"/>
        </w:rPr>
        <w:t>About Nexperia</w:t>
      </w:r>
    </w:p>
    <w:p w14:paraId="2DA4B686" w14:textId="77777777" w:rsidR="00457FAA" w:rsidRPr="00457FAA" w:rsidRDefault="00457FAA" w:rsidP="00457FAA">
      <w:pPr>
        <w:pStyle w:val="Textkrper"/>
        <w:spacing w:before="120" w:after="120" w:line="276" w:lineRule="auto"/>
        <w:jc w:val="both"/>
        <w:rPr>
          <w:rFonts w:ascii="Arial" w:hAnsi="Arial"/>
          <w:b w:val="0"/>
          <w:bCs w:val="0"/>
        </w:rPr>
      </w:pPr>
      <w:r w:rsidRPr="00457FAA">
        <w:rPr>
          <w:rFonts w:ascii="Arial" w:hAnsi="Arial"/>
          <w:b w:val="0"/>
          <w:bCs w:val="0"/>
        </w:rPr>
        <w:t>Headquartered in the Netherlands, Nexperia is a global semiconductor company with a rich European history and over 12,500 employees across Europe, Asia, and the United States. As a leading expert in the development and production of essential semiconductors, Nexperia’s components enable the basic functionality of virtually every commercial electronic design in the world – from automotive and industrial to mobile and consumer applications.</w:t>
      </w:r>
    </w:p>
    <w:p w14:paraId="17715249" w14:textId="7D70B209" w:rsidR="00457FAA" w:rsidRDefault="00457FAA" w:rsidP="00457FAA">
      <w:pPr>
        <w:pStyle w:val="Textkrper"/>
        <w:spacing w:before="120" w:after="120" w:line="276" w:lineRule="auto"/>
        <w:jc w:val="both"/>
        <w:rPr>
          <w:rFonts w:ascii="Arial" w:hAnsi="Arial"/>
          <w:b w:val="0"/>
          <w:bCs w:val="0"/>
        </w:rPr>
      </w:pPr>
      <w:r w:rsidRPr="00457FAA">
        <w:rPr>
          <w:rFonts w:ascii="Arial" w:hAnsi="Arial"/>
          <w:b w:val="0"/>
          <w:bCs w:val="0"/>
        </w:rPr>
        <w:t>The company serves a global customer base, shipping more than 100 billion products annually. These products are recognized as benchmarks in efficiency – in process, size, power, and performance. Nexperia's commitment to innovation, efficiency, sustainability, and stringent industry requirements is evident in its extensive IP portfolio, its expanding product range, and its certification to IATF</w:t>
      </w:r>
      <w:r w:rsidR="001A18A8">
        <w:rPr>
          <w:rFonts w:ascii="Arial" w:hAnsi="Arial"/>
          <w:b w:val="0"/>
          <w:bCs w:val="0"/>
        </w:rPr>
        <w:t> </w:t>
      </w:r>
      <w:r w:rsidRPr="00457FAA">
        <w:rPr>
          <w:rFonts w:ascii="Arial" w:hAnsi="Arial"/>
          <w:b w:val="0"/>
          <w:bCs w:val="0"/>
        </w:rPr>
        <w:t>16949, ISO 9001, ISO 14001 and ISO 45001 standards.</w:t>
      </w:r>
    </w:p>
    <w:tbl>
      <w:tblPr>
        <w:tblW w:w="7095" w:type="dxa"/>
        <w:tblLayout w:type="fixed"/>
        <w:tblCellMar>
          <w:left w:w="0" w:type="dxa"/>
          <w:right w:w="0" w:type="dxa"/>
        </w:tblCellMar>
        <w:tblLook w:val="04A0" w:firstRow="1" w:lastRow="0" w:firstColumn="1" w:lastColumn="0" w:noHBand="0" w:noVBand="1"/>
      </w:tblPr>
      <w:tblGrid>
        <w:gridCol w:w="3902"/>
        <w:gridCol w:w="3193"/>
      </w:tblGrid>
      <w:tr w:rsidR="00457FAA" w14:paraId="71FE9DA8" w14:textId="77777777" w:rsidTr="00E72A46">
        <w:tc>
          <w:tcPr>
            <w:tcW w:w="3902" w:type="dxa"/>
            <w:shd w:val="clear" w:color="auto" w:fill="auto"/>
            <w:hideMark/>
          </w:tcPr>
          <w:p w14:paraId="2E1326DD" w14:textId="102129DE" w:rsidR="00457FAA" w:rsidRPr="00413C26" w:rsidRDefault="00457FAA" w:rsidP="00E72A46">
            <w:pPr>
              <w:pStyle w:val="Textkrper"/>
              <w:autoSpaceDE/>
              <w:adjustRightInd/>
              <w:spacing w:before="120" w:after="120" w:line="276" w:lineRule="auto"/>
              <w:rPr>
                <w:rFonts w:ascii="Arial" w:hAnsi="Arial"/>
                <w:bCs w:val="0"/>
                <w:szCs w:val="24"/>
                <w:lang w:val="de-DE"/>
              </w:rPr>
            </w:pPr>
            <w:r w:rsidRPr="00413C26">
              <w:rPr>
                <w:lang w:val="de-DE"/>
              </w:rPr>
              <w:br w:type="page"/>
            </w:r>
            <w:r>
              <w:rPr>
                <w:rFonts w:ascii="Arial" w:hAnsi="Arial"/>
                <w:bCs w:val="0"/>
                <w:szCs w:val="24"/>
                <w:lang w:val="de-DE"/>
              </w:rPr>
              <w:t>Press contact</w:t>
            </w:r>
            <w:r w:rsidRPr="00413C26">
              <w:rPr>
                <w:rFonts w:ascii="Arial" w:hAnsi="Arial"/>
                <w:bCs w:val="0"/>
                <w:szCs w:val="24"/>
                <w:lang w:val="de-DE"/>
              </w:rPr>
              <w:t>:</w:t>
            </w:r>
          </w:p>
          <w:p w14:paraId="227157CB" w14:textId="0B823E63" w:rsidR="00457FAA" w:rsidRDefault="00457FAA" w:rsidP="00457FAA">
            <w:pPr>
              <w:spacing w:before="120" w:after="120" w:line="276" w:lineRule="auto"/>
              <w:rPr>
                <w:rFonts w:ascii="Arial" w:hAnsi="Arial" w:cs="Arial"/>
                <w:bCs/>
                <w:sz w:val="20"/>
              </w:rPr>
            </w:pPr>
            <w:r w:rsidRPr="00457FAA">
              <w:rPr>
                <w:rFonts w:ascii="Arial" w:hAnsi="Arial"/>
                <w:sz w:val="20"/>
                <w:lang w:val="de-DE"/>
              </w:rPr>
              <w:t>Nexperia</w:t>
            </w:r>
            <w:r>
              <w:rPr>
                <w:rFonts w:ascii="Arial" w:hAnsi="Arial"/>
                <w:sz w:val="20"/>
              </w:rPr>
              <w:br/>
            </w:r>
            <w:r w:rsidRPr="00457FAA">
              <w:rPr>
                <w:rFonts w:ascii="Arial" w:hAnsi="Arial"/>
                <w:sz w:val="20"/>
              </w:rPr>
              <w:t>Anne Proch</w:t>
            </w:r>
            <w:r>
              <w:rPr>
                <w:rFonts w:ascii="Arial" w:hAnsi="Arial"/>
                <w:sz w:val="20"/>
              </w:rPr>
              <w:br/>
              <w:t xml:space="preserve">Phone: </w:t>
            </w:r>
            <w:r w:rsidRPr="00457FAA">
              <w:rPr>
                <w:rFonts w:ascii="Arial" w:hAnsi="Arial"/>
                <w:sz w:val="20"/>
              </w:rPr>
              <w:t>+49 160 916 884 18</w:t>
            </w:r>
            <w:r>
              <w:rPr>
                <w:rFonts w:ascii="Arial" w:hAnsi="Arial"/>
                <w:sz w:val="20"/>
              </w:rPr>
              <w:br/>
              <w:t xml:space="preserve">E-mail: </w:t>
            </w:r>
            <w:r w:rsidRPr="00457FAA">
              <w:rPr>
                <w:rStyle w:val="Hyperlink"/>
                <w:rFonts w:ascii="Arial" w:hAnsi="Arial"/>
                <w:bCs/>
                <w:sz w:val="20"/>
              </w:rPr>
              <w:t>anne.proch@nexperia.com</w:t>
            </w:r>
          </w:p>
        </w:tc>
        <w:tc>
          <w:tcPr>
            <w:tcW w:w="3193" w:type="dxa"/>
            <w:shd w:val="clear" w:color="auto" w:fill="auto"/>
            <w:hideMark/>
          </w:tcPr>
          <w:p w14:paraId="7141DDA9" w14:textId="1B4D46C6" w:rsidR="00457FAA" w:rsidRDefault="00457FAA" w:rsidP="00E72A46">
            <w:pPr>
              <w:pStyle w:val="Textkrper"/>
              <w:tabs>
                <w:tab w:val="left" w:pos="1065"/>
              </w:tabs>
              <w:autoSpaceDE/>
              <w:adjustRightInd/>
              <w:spacing w:before="120" w:after="120" w:line="276" w:lineRule="auto"/>
              <w:rPr>
                <w:rFonts w:ascii="Arial" w:hAnsi="Arial"/>
                <w:bCs w:val="0"/>
                <w:szCs w:val="24"/>
              </w:rPr>
            </w:pPr>
          </w:p>
          <w:p w14:paraId="26F0767F" w14:textId="736EEE84" w:rsidR="00457FAA" w:rsidRPr="00457FAA" w:rsidRDefault="00457FAA" w:rsidP="00457FAA">
            <w:pPr>
              <w:tabs>
                <w:tab w:val="left" w:pos="1065"/>
              </w:tabs>
              <w:spacing w:before="120" w:after="120" w:line="276" w:lineRule="auto"/>
              <w:rPr>
                <w:rFonts w:ascii="Arial" w:hAnsi="Arial"/>
                <w:bCs/>
                <w:sz w:val="20"/>
                <w:szCs w:val="20"/>
              </w:rPr>
            </w:pPr>
            <w:r w:rsidRPr="00457FAA">
              <w:rPr>
                <w:rFonts w:ascii="Arial" w:hAnsi="Arial"/>
                <w:bCs/>
                <w:sz w:val="20"/>
                <w:szCs w:val="20"/>
              </w:rPr>
              <w:t>Publitek</w:t>
            </w:r>
            <w:r w:rsidRPr="00457FAA">
              <w:rPr>
                <w:rFonts w:ascii="Arial" w:hAnsi="Arial"/>
                <w:bCs/>
                <w:sz w:val="20"/>
                <w:szCs w:val="20"/>
              </w:rPr>
              <w:br/>
            </w:r>
            <w:r w:rsidRPr="00457FAA">
              <w:rPr>
                <w:rFonts w:ascii="Arial" w:hAnsi="Arial"/>
                <w:bCs/>
                <w:sz w:val="20"/>
                <w:szCs w:val="20"/>
              </w:rPr>
              <w:t>Lucy Sorton</w:t>
            </w:r>
            <w:r w:rsidRPr="00457FAA">
              <w:rPr>
                <w:rFonts w:ascii="Arial" w:hAnsi="Arial"/>
                <w:bCs/>
                <w:sz w:val="20"/>
                <w:szCs w:val="20"/>
              </w:rPr>
              <w:br/>
              <w:t>Phone</w:t>
            </w:r>
            <w:r w:rsidRPr="00457FAA">
              <w:rPr>
                <w:rFonts w:ascii="Arial" w:hAnsi="Arial"/>
                <w:bCs/>
                <w:sz w:val="20"/>
                <w:szCs w:val="20"/>
              </w:rPr>
              <w:t>: +44 07966 301949</w:t>
            </w:r>
            <w:r w:rsidRPr="00457FAA">
              <w:rPr>
                <w:rFonts w:ascii="Arial" w:hAnsi="Arial"/>
                <w:bCs/>
                <w:sz w:val="20"/>
                <w:szCs w:val="20"/>
              </w:rPr>
              <w:br/>
            </w:r>
            <w:r w:rsidRPr="00457FAA">
              <w:rPr>
                <w:rFonts w:ascii="Arial" w:hAnsi="Arial"/>
                <w:bCs/>
                <w:sz w:val="20"/>
                <w:szCs w:val="20"/>
              </w:rPr>
              <w:t xml:space="preserve">E-mail: </w:t>
            </w:r>
            <w:r w:rsidRPr="00457FAA">
              <w:rPr>
                <w:rStyle w:val="Hyperlink"/>
                <w:rFonts w:ascii="Arial" w:hAnsi="Arial" w:cs="Arial"/>
                <w:sz w:val="20"/>
                <w:szCs w:val="20"/>
              </w:rPr>
              <w:t>lucy.sorton@publitek.com</w:t>
            </w:r>
          </w:p>
        </w:tc>
      </w:tr>
    </w:tbl>
    <w:p w14:paraId="6E96E66F" w14:textId="77777777" w:rsidR="00457FAA" w:rsidRPr="00457FAA" w:rsidRDefault="00457FAA" w:rsidP="00457FAA">
      <w:pPr>
        <w:pStyle w:val="Textkrper"/>
        <w:spacing w:before="120" w:after="120" w:line="276" w:lineRule="auto"/>
        <w:jc w:val="both"/>
        <w:rPr>
          <w:rFonts w:ascii="Arial" w:hAnsi="Arial"/>
          <w:b w:val="0"/>
          <w:bCs w:val="0"/>
        </w:rPr>
      </w:pPr>
    </w:p>
    <w:p w14:paraId="64FE33CF" w14:textId="716E84FF" w:rsidR="008A3739" w:rsidRDefault="008A3739" w:rsidP="008A3739">
      <w:pPr>
        <w:pStyle w:val="Textkrper"/>
        <w:spacing w:before="120" w:after="120" w:line="260" w:lineRule="exact"/>
        <w:jc w:val="both"/>
        <w:rPr>
          <w:rFonts w:ascii="Arial" w:hAnsi="Arial"/>
        </w:rPr>
      </w:pPr>
      <w:r>
        <w:rPr>
          <w:rFonts w:ascii="Arial" w:hAnsi="Arial"/>
        </w:rPr>
        <w:t>About the Würth Elektronik eiSos Group</w:t>
      </w:r>
    </w:p>
    <w:p w14:paraId="071676AD" w14:textId="77777777" w:rsidR="008A3739" w:rsidRDefault="008A3739" w:rsidP="008A3739">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03D38299" w14:textId="77777777" w:rsidR="008A3739" w:rsidRPr="00DF5B64" w:rsidRDefault="008A3739" w:rsidP="008A3739">
      <w:pPr>
        <w:pStyle w:val="Textkrper"/>
        <w:spacing w:before="120" w:after="120" w:line="276" w:lineRule="auto"/>
        <w:jc w:val="both"/>
        <w:rPr>
          <w:rFonts w:ascii="Arial" w:hAnsi="Arial"/>
          <w:b w:val="0"/>
        </w:rPr>
      </w:pPr>
      <w:bookmarkStart w:id="0" w:name="_Hlk529547556"/>
      <w:bookmarkStart w:id="1" w:name="_Hlk5020326"/>
      <w:r w:rsidRPr="00DF5B64">
        <w:rPr>
          <w:rFonts w:ascii="Arial" w:hAnsi="Arial"/>
          <w:b w:val="0"/>
        </w:rPr>
        <w:t>The product range includes passive components, power modules, digital isolators, optoelectronics, electromechanical components, thermal management solutions, sensors and wireless modules. The portfolio is rounded off by customer-specific solutions.</w:t>
      </w:r>
    </w:p>
    <w:p w14:paraId="6445E073" w14:textId="77777777" w:rsidR="008A3739" w:rsidRPr="00DF5B64" w:rsidRDefault="008A3739" w:rsidP="008A3739">
      <w:pPr>
        <w:pStyle w:val="Textkrper"/>
        <w:spacing w:before="120" w:after="120" w:line="276" w:lineRule="auto"/>
        <w:jc w:val="both"/>
        <w:rPr>
          <w:rFonts w:ascii="Arial" w:hAnsi="Arial"/>
          <w:b w:val="0"/>
        </w:rPr>
      </w:pPr>
      <w:r w:rsidRPr="00DF5B64">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67C096CF" w14:textId="77777777" w:rsidR="008A3739" w:rsidRDefault="008A3739" w:rsidP="008A3739">
      <w:pPr>
        <w:pStyle w:val="Textkrper"/>
        <w:spacing w:before="120" w:after="120" w:line="276" w:lineRule="auto"/>
        <w:jc w:val="both"/>
        <w:rPr>
          <w:rFonts w:ascii="Arial" w:hAnsi="Arial"/>
          <w:b w:val="0"/>
        </w:rPr>
      </w:pPr>
      <w:r w:rsidRPr="00DF5B64">
        <w:rPr>
          <w:rFonts w:ascii="Arial" w:hAnsi="Arial"/>
          <w:b w:val="0"/>
        </w:rPr>
        <w:lastRenderedPageBreak/>
        <w:t xml:space="preserve">Würth Elektronik is part of the Würth Group, the global market leader in the development, production, and sale of fastening and assembly materials, and employs around 7,500 people. </w:t>
      </w:r>
      <w:r w:rsidRPr="00732BB9">
        <w:rPr>
          <w:rFonts w:ascii="Arial" w:hAnsi="Arial"/>
          <w:b w:val="0"/>
        </w:rPr>
        <w:t>In 202</w:t>
      </w:r>
      <w:r>
        <w:rPr>
          <w:rFonts w:ascii="Arial" w:hAnsi="Arial"/>
          <w:b w:val="0"/>
        </w:rPr>
        <w:t>4</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.02</w:t>
      </w:r>
      <w:r w:rsidRPr="0089633C">
        <w:rPr>
          <w:rFonts w:ascii="Arial" w:hAnsi="Arial"/>
          <w:b w:val="0"/>
        </w:rPr>
        <w:t xml:space="preserve"> </w:t>
      </w:r>
      <w:r>
        <w:rPr>
          <w:rFonts w:ascii="Arial" w:hAnsi="Arial"/>
          <w:b w:val="0"/>
        </w:rPr>
        <w:t>B</w:t>
      </w:r>
      <w:r w:rsidRPr="00732BB9">
        <w:rPr>
          <w:rFonts w:ascii="Arial" w:hAnsi="Arial"/>
          <w:b w:val="0"/>
        </w:rPr>
        <w:t>illion Euro.</w:t>
      </w:r>
    </w:p>
    <w:p w14:paraId="626666C7" w14:textId="77777777" w:rsidR="008A3739" w:rsidRDefault="008A3739" w:rsidP="008A3739">
      <w:pPr>
        <w:pStyle w:val="Textkrper"/>
        <w:spacing w:before="120" w:after="120" w:line="276" w:lineRule="auto"/>
        <w:rPr>
          <w:rFonts w:ascii="Arial" w:hAnsi="Arial"/>
          <w:b w:val="0"/>
        </w:rPr>
      </w:pPr>
      <w:r>
        <w:rPr>
          <w:rFonts w:ascii="Arial" w:hAnsi="Arial"/>
          <w:b w:val="0"/>
        </w:rPr>
        <w:t>Würth Elektronik: more than you expect!</w:t>
      </w:r>
    </w:p>
    <w:p w14:paraId="0D81C97F" w14:textId="77777777" w:rsidR="008A3739" w:rsidRDefault="008A3739" w:rsidP="008A3739">
      <w:pPr>
        <w:pStyle w:val="Textkrper"/>
        <w:spacing w:before="120" w:after="120" w:line="276" w:lineRule="auto"/>
      </w:pPr>
      <w:r>
        <w:rPr>
          <w:rFonts w:ascii="Arial" w:hAnsi="Arial"/>
        </w:rPr>
        <w:t xml:space="preserve">Further information at </w:t>
      </w:r>
      <w:hyperlink r:id="rId16" w:history="1">
        <w:r>
          <w:rPr>
            <w:rStyle w:val="Hyperlink"/>
            <w:rFonts w:ascii="Arial" w:hAnsi="Arial"/>
          </w:rPr>
          <w:t>www.we-online.com</w:t>
        </w:r>
      </w:hyperlink>
    </w:p>
    <w:p w14:paraId="3E21683D" w14:textId="77777777" w:rsidR="00457FAA" w:rsidRDefault="00457FAA" w:rsidP="008A3739">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8A3739" w14:paraId="4D7A7E4E" w14:textId="77777777" w:rsidTr="00830A44">
        <w:tc>
          <w:tcPr>
            <w:tcW w:w="3902" w:type="dxa"/>
            <w:shd w:val="clear" w:color="auto" w:fill="auto"/>
            <w:hideMark/>
          </w:tcPr>
          <w:p w14:paraId="0EDB9729" w14:textId="77777777" w:rsidR="008A3739" w:rsidRPr="00413C26" w:rsidRDefault="008A3739" w:rsidP="00830A44">
            <w:pPr>
              <w:pStyle w:val="Textkrper"/>
              <w:autoSpaceDE/>
              <w:adjustRightInd/>
              <w:spacing w:before="120" w:after="120" w:line="276" w:lineRule="auto"/>
              <w:rPr>
                <w:rFonts w:ascii="Arial" w:hAnsi="Arial"/>
                <w:bCs w:val="0"/>
                <w:szCs w:val="24"/>
                <w:lang w:val="de-DE"/>
              </w:rPr>
            </w:pPr>
            <w:r w:rsidRPr="00413C26">
              <w:rPr>
                <w:lang w:val="de-DE"/>
              </w:rPr>
              <w:br w:type="page"/>
            </w:r>
            <w:r w:rsidRPr="00413C26">
              <w:rPr>
                <w:rFonts w:ascii="Arial" w:hAnsi="Arial"/>
                <w:bCs w:val="0"/>
                <w:szCs w:val="24"/>
                <w:lang w:val="de-DE"/>
              </w:rPr>
              <w:t>Further information:</w:t>
            </w:r>
          </w:p>
          <w:p w14:paraId="1942A7D6" w14:textId="77777777" w:rsidR="008A3739" w:rsidRDefault="008A3739" w:rsidP="00830A44">
            <w:pPr>
              <w:spacing w:before="120" w:after="120" w:line="276" w:lineRule="auto"/>
              <w:rPr>
                <w:rFonts w:ascii="Arial" w:hAnsi="Arial" w:cs="Arial"/>
                <w:sz w:val="20"/>
              </w:rPr>
            </w:pPr>
            <w:r w:rsidRPr="00413C26">
              <w:rPr>
                <w:rFonts w:ascii="Arial" w:hAnsi="Arial"/>
                <w:sz w:val="20"/>
                <w:lang w:val="de-DE"/>
              </w:rPr>
              <w:t xml:space="preserve">Würth Elektronik eiSos GmbH &amp; Co. </w:t>
            </w:r>
            <w:r>
              <w:rPr>
                <w:rFonts w:ascii="Arial" w:hAnsi="Arial"/>
                <w:sz w:val="20"/>
              </w:rPr>
              <w:t>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2D2D691A" w14:textId="77777777" w:rsidR="008A3739" w:rsidRDefault="008A3739" w:rsidP="00830A44">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7" w:history="1">
              <w:r>
                <w:rPr>
                  <w:rStyle w:val="Hyperlink"/>
                  <w:rFonts w:ascii="Arial" w:hAnsi="Arial"/>
                  <w:sz w:val="20"/>
                </w:rPr>
                <w:t>sarah.hurst@we-online.de</w:t>
              </w:r>
            </w:hyperlink>
            <w:r>
              <w:rPr>
                <w:rFonts w:ascii="Arial" w:hAnsi="Arial"/>
                <w:sz w:val="20"/>
              </w:rPr>
              <w:t xml:space="preserve"> </w:t>
            </w:r>
          </w:p>
          <w:p w14:paraId="4225D24D" w14:textId="77777777" w:rsidR="008A3739" w:rsidRDefault="008A3739" w:rsidP="00830A44">
            <w:pPr>
              <w:spacing w:before="120" w:after="120" w:line="276" w:lineRule="auto"/>
              <w:rPr>
                <w:rFonts w:ascii="Arial" w:hAnsi="Arial" w:cs="Arial"/>
                <w:bCs/>
                <w:sz w:val="20"/>
              </w:rPr>
            </w:pPr>
            <w:hyperlink r:id="rId18" w:history="1">
              <w:r>
                <w:rPr>
                  <w:rStyle w:val="Hyperlink"/>
                  <w:rFonts w:ascii="Arial" w:hAnsi="Arial"/>
                  <w:bCs/>
                  <w:sz w:val="20"/>
                </w:rPr>
                <w:t>www.we-online.com</w:t>
              </w:r>
            </w:hyperlink>
            <w:r>
              <w:rPr>
                <w:rFonts w:ascii="Arial" w:hAnsi="Arial"/>
                <w:bCs/>
                <w:sz w:val="20"/>
              </w:rPr>
              <w:t xml:space="preserve"> </w:t>
            </w:r>
          </w:p>
          <w:p w14:paraId="4001B53B" w14:textId="77777777" w:rsidR="008A3739" w:rsidRDefault="008A3739" w:rsidP="00830A44">
            <w:pPr>
              <w:spacing w:before="120" w:after="120" w:line="276" w:lineRule="auto"/>
              <w:rPr>
                <w:rFonts w:ascii="Arial" w:hAnsi="Arial" w:cs="Arial"/>
                <w:bCs/>
                <w:sz w:val="20"/>
              </w:rPr>
            </w:pPr>
          </w:p>
        </w:tc>
        <w:tc>
          <w:tcPr>
            <w:tcW w:w="3193" w:type="dxa"/>
            <w:shd w:val="clear" w:color="auto" w:fill="auto"/>
            <w:hideMark/>
          </w:tcPr>
          <w:p w14:paraId="1C92696F" w14:textId="77777777" w:rsidR="008A3739" w:rsidRDefault="008A3739" w:rsidP="00830A44">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37E3885D" w14:textId="77777777" w:rsidR="008A3739" w:rsidRDefault="008A3739" w:rsidP="00830A44">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2EF324BD" w14:textId="77777777" w:rsidR="008A3739" w:rsidRDefault="008A3739" w:rsidP="00830A44">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9" w:history="1">
              <w:r>
                <w:rPr>
                  <w:rStyle w:val="Hyperlink"/>
                  <w:rFonts w:ascii="Arial" w:hAnsi="Arial"/>
                  <w:bCs/>
                  <w:sz w:val="20"/>
                </w:rPr>
                <w:t>b.basilio@htcm.de</w:t>
              </w:r>
            </w:hyperlink>
            <w:r>
              <w:rPr>
                <w:rFonts w:ascii="Arial" w:hAnsi="Arial"/>
                <w:bCs/>
                <w:sz w:val="20"/>
              </w:rPr>
              <w:t xml:space="preserve"> </w:t>
            </w:r>
          </w:p>
          <w:p w14:paraId="40D52F0B" w14:textId="77777777" w:rsidR="008A3739" w:rsidRDefault="008A3739" w:rsidP="00830A44">
            <w:pPr>
              <w:tabs>
                <w:tab w:val="left" w:pos="1065"/>
              </w:tabs>
              <w:spacing w:before="120" w:after="120" w:line="276" w:lineRule="auto"/>
              <w:rPr>
                <w:rFonts w:ascii="Arial" w:hAnsi="Arial" w:cs="Arial"/>
                <w:bCs/>
                <w:sz w:val="20"/>
              </w:rPr>
            </w:pPr>
            <w:hyperlink r:id="rId20" w:history="1">
              <w:r>
                <w:rPr>
                  <w:rStyle w:val="Hyperlink"/>
                  <w:rFonts w:ascii="Arial" w:hAnsi="Arial"/>
                  <w:bCs/>
                  <w:sz w:val="20"/>
                </w:rPr>
                <w:t>www.htcm.de</w:t>
              </w:r>
            </w:hyperlink>
            <w:r>
              <w:rPr>
                <w:rFonts w:ascii="Arial" w:hAnsi="Arial"/>
                <w:bCs/>
                <w:sz w:val="20"/>
              </w:rPr>
              <w:t xml:space="preserve">  </w:t>
            </w:r>
          </w:p>
        </w:tc>
      </w:tr>
    </w:tbl>
    <w:p w14:paraId="6F4C50D9" w14:textId="77777777" w:rsidR="008A3739" w:rsidRPr="00031FC8" w:rsidRDefault="008A3739" w:rsidP="008A3739">
      <w:pPr>
        <w:spacing w:after="120" w:line="280" w:lineRule="exact"/>
        <w:rPr>
          <w:rFonts w:ascii="Arial" w:hAnsi="Arial"/>
          <w:b/>
          <w:bCs/>
        </w:rPr>
      </w:pPr>
    </w:p>
    <w:p w14:paraId="05E352B1" w14:textId="77777777" w:rsidR="008A3739" w:rsidRPr="00787DA1" w:rsidRDefault="008A3739" w:rsidP="00995198">
      <w:pPr>
        <w:pStyle w:val="Textkrper"/>
        <w:spacing w:before="120" w:after="120" w:line="260" w:lineRule="exact"/>
        <w:jc w:val="both"/>
        <w:rPr>
          <w:rFonts w:ascii="Arial" w:hAnsi="Arial"/>
          <w:b w:val="0"/>
          <w:bCs w:val="0"/>
        </w:rPr>
      </w:pPr>
    </w:p>
    <w:sectPr w:rsidR="008A3739" w:rsidRPr="00787DA1" w:rsidSect="00CC318F">
      <w:headerReference w:type="default" r:id="rId21"/>
      <w:footerReference w:type="default" r:id="rId2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3E89E" w14:textId="77777777" w:rsidR="004A522E" w:rsidRDefault="004A522E">
      <w:r>
        <w:separator/>
      </w:r>
    </w:p>
  </w:endnote>
  <w:endnote w:type="continuationSeparator" w:id="0">
    <w:p w14:paraId="7677B0A5" w14:textId="77777777" w:rsidR="004A522E" w:rsidRDefault="004A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517A2851" w:rsidR="00D84800" w:rsidRPr="00D04376"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D04376">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BE0B06">
      <w:rPr>
        <w:rFonts w:ascii="Arial" w:hAnsi="Arial" w:cs="Arial"/>
        <w:noProof/>
        <w:snapToGrid w:val="0"/>
        <w:sz w:val="16"/>
      </w:rPr>
      <w:t>WTH1PI1697</w:t>
    </w:r>
    <w:r w:rsidRPr="00A74816">
      <w:rPr>
        <w:rFonts w:ascii="Arial" w:hAnsi="Arial" w:cs="Arial"/>
        <w:snapToGrid w:val="0"/>
        <w:sz w:val="16"/>
      </w:rPr>
      <w:fldChar w:fldCharType="end"/>
    </w:r>
    <w:r w:rsidR="00413C26">
      <w:rPr>
        <w:rFonts w:ascii="Arial" w:hAnsi="Arial" w:cs="Arial"/>
        <w:snapToGrid w:val="0"/>
        <w:sz w:val="16"/>
      </w:rPr>
      <w:t>_en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F1915" w14:textId="77777777" w:rsidR="004A522E" w:rsidRDefault="004A522E">
      <w:r>
        <w:separator/>
      </w:r>
    </w:p>
  </w:footnote>
  <w:footnote w:type="continuationSeparator" w:id="0">
    <w:p w14:paraId="6FB68FD3" w14:textId="77777777" w:rsidR="004A522E" w:rsidRDefault="004A5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2672619">
    <w:abstractNumId w:val="4"/>
  </w:num>
  <w:num w:numId="2" w16cid:durableId="2084914032">
    <w:abstractNumId w:val="1"/>
  </w:num>
  <w:num w:numId="3" w16cid:durableId="1173183526">
    <w:abstractNumId w:val="2"/>
  </w:num>
  <w:num w:numId="4" w16cid:durableId="186261553">
    <w:abstractNumId w:val="3"/>
  </w:num>
  <w:num w:numId="5" w16cid:durableId="231239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183"/>
    <w:rsid w:val="0000354D"/>
    <w:rsid w:val="00004BEC"/>
    <w:rsid w:val="000064BD"/>
    <w:rsid w:val="000148C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5B69"/>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023F"/>
    <w:rsid w:val="000E1113"/>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18A8"/>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D5512"/>
    <w:rsid w:val="001E14F9"/>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26800"/>
    <w:rsid w:val="002329D1"/>
    <w:rsid w:val="0023483C"/>
    <w:rsid w:val="00236438"/>
    <w:rsid w:val="00240A6A"/>
    <w:rsid w:val="00243D1A"/>
    <w:rsid w:val="00244F5D"/>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11A6"/>
    <w:rsid w:val="002C2A63"/>
    <w:rsid w:val="002C4F77"/>
    <w:rsid w:val="002C689E"/>
    <w:rsid w:val="002C693E"/>
    <w:rsid w:val="002C696C"/>
    <w:rsid w:val="002D18E8"/>
    <w:rsid w:val="002D4194"/>
    <w:rsid w:val="002E0469"/>
    <w:rsid w:val="002E0DDA"/>
    <w:rsid w:val="002E156E"/>
    <w:rsid w:val="002E229A"/>
    <w:rsid w:val="002E7707"/>
    <w:rsid w:val="002F488A"/>
    <w:rsid w:val="002F663D"/>
    <w:rsid w:val="002F729F"/>
    <w:rsid w:val="00301973"/>
    <w:rsid w:val="00301A91"/>
    <w:rsid w:val="00303737"/>
    <w:rsid w:val="00304188"/>
    <w:rsid w:val="00307B15"/>
    <w:rsid w:val="003105E2"/>
    <w:rsid w:val="003129C3"/>
    <w:rsid w:val="003154CD"/>
    <w:rsid w:val="003156CA"/>
    <w:rsid w:val="00320451"/>
    <w:rsid w:val="00320E03"/>
    <w:rsid w:val="00321F48"/>
    <w:rsid w:val="00324A6A"/>
    <w:rsid w:val="0032557D"/>
    <w:rsid w:val="003362DE"/>
    <w:rsid w:val="00336EFC"/>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513B"/>
    <w:rsid w:val="003B5455"/>
    <w:rsid w:val="003B5BB7"/>
    <w:rsid w:val="003B7DC8"/>
    <w:rsid w:val="003C080B"/>
    <w:rsid w:val="003C0AA4"/>
    <w:rsid w:val="003C1DA5"/>
    <w:rsid w:val="003C3F95"/>
    <w:rsid w:val="003D4EDD"/>
    <w:rsid w:val="003E0DA0"/>
    <w:rsid w:val="003E1703"/>
    <w:rsid w:val="003E263B"/>
    <w:rsid w:val="003E6AFD"/>
    <w:rsid w:val="003E79C4"/>
    <w:rsid w:val="003F1053"/>
    <w:rsid w:val="003F2C47"/>
    <w:rsid w:val="003F4A78"/>
    <w:rsid w:val="003F6D51"/>
    <w:rsid w:val="004001C1"/>
    <w:rsid w:val="00400AA8"/>
    <w:rsid w:val="00400BA6"/>
    <w:rsid w:val="00401B29"/>
    <w:rsid w:val="00401E0F"/>
    <w:rsid w:val="00404587"/>
    <w:rsid w:val="00410CE1"/>
    <w:rsid w:val="004120DD"/>
    <w:rsid w:val="00413C26"/>
    <w:rsid w:val="004144AE"/>
    <w:rsid w:val="004204AA"/>
    <w:rsid w:val="004236C7"/>
    <w:rsid w:val="00423903"/>
    <w:rsid w:val="0042615E"/>
    <w:rsid w:val="00434BD5"/>
    <w:rsid w:val="004354C6"/>
    <w:rsid w:val="00441533"/>
    <w:rsid w:val="00444E30"/>
    <w:rsid w:val="00457FAA"/>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A522E"/>
    <w:rsid w:val="004A662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4F6DF0"/>
    <w:rsid w:val="00500C86"/>
    <w:rsid w:val="005010F7"/>
    <w:rsid w:val="005014DE"/>
    <w:rsid w:val="00502845"/>
    <w:rsid w:val="00505509"/>
    <w:rsid w:val="00505827"/>
    <w:rsid w:val="005133F8"/>
    <w:rsid w:val="00516D0B"/>
    <w:rsid w:val="00524221"/>
    <w:rsid w:val="00525673"/>
    <w:rsid w:val="00525AEC"/>
    <w:rsid w:val="00530FC0"/>
    <w:rsid w:val="005327C7"/>
    <w:rsid w:val="005331A3"/>
    <w:rsid w:val="00534EBF"/>
    <w:rsid w:val="00535659"/>
    <w:rsid w:val="00537CB9"/>
    <w:rsid w:val="005405B1"/>
    <w:rsid w:val="005421CB"/>
    <w:rsid w:val="00550D3E"/>
    <w:rsid w:val="005538CF"/>
    <w:rsid w:val="00556A0C"/>
    <w:rsid w:val="00561524"/>
    <w:rsid w:val="005632BE"/>
    <w:rsid w:val="005642D6"/>
    <w:rsid w:val="00571E32"/>
    <w:rsid w:val="00572009"/>
    <w:rsid w:val="005724EE"/>
    <w:rsid w:val="00572503"/>
    <w:rsid w:val="00574987"/>
    <w:rsid w:val="005757A4"/>
    <w:rsid w:val="005758B7"/>
    <w:rsid w:val="00577058"/>
    <w:rsid w:val="005770FD"/>
    <w:rsid w:val="00577D8A"/>
    <w:rsid w:val="00581536"/>
    <w:rsid w:val="00584F4C"/>
    <w:rsid w:val="00587F00"/>
    <w:rsid w:val="0059367F"/>
    <w:rsid w:val="00596B6E"/>
    <w:rsid w:val="005A27E7"/>
    <w:rsid w:val="005A7BE2"/>
    <w:rsid w:val="005C06DF"/>
    <w:rsid w:val="005C1020"/>
    <w:rsid w:val="005C1B52"/>
    <w:rsid w:val="005C61CB"/>
    <w:rsid w:val="005C6D6A"/>
    <w:rsid w:val="005D160B"/>
    <w:rsid w:val="005D1EE8"/>
    <w:rsid w:val="005D7454"/>
    <w:rsid w:val="005E1091"/>
    <w:rsid w:val="005E6D53"/>
    <w:rsid w:val="005F5247"/>
    <w:rsid w:val="00604F45"/>
    <w:rsid w:val="0060621A"/>
    <w:rsid w:val="00607616"/>
    <w:rsid w:val="006123E2"/>
    <w:rsid w:val="006125AC"/>
    <w:rsid w:val="00615C3C"/>
    <w:rsid w:val="00616918"/>
    <w:rsid w:val="006177E2"/>
    <w:rsid w:val="0062517E"/>
    <w:rsid w:val="00625C04"/>
    <w:rsid w:val="006303C1"/>
    <w:rsid w:val="006314F1"/>
    <w:rsid w:val="00633776"/>
    <w:rsid w:val="0063467B"/>
    <w:rsid w:val="0063628E"/>
    <w:rsid w:val="00636624"/>
    <w:rsid w:val="006503AE"/>
    <w:rsid w:val="00653582"/>
    <w:rsid w:val="0065536A"/>
    <w:rsid w:val="00656ACE"/>
    <w:rsid w:val="00657EAF"/>
    <w:rsid w:val="00663854"/>
    <w:rsid w:val="0066406D"/>
    <w:rsid w:val="00666284"/>
    <w:rsid w:val="00667A63"/>
    <w:rsid w:val="0067131F"/>
    <w:rsid w:val="00672F2F"/>
    <w:rsid w:val="0067609A"/>
    <w:rsid w:val="006769A9"/>
    <w:rsid w:val="00676CE8"/>
    <w:rsid w:val="00683D1C"/>
    <w:rsid w:val="00684461"/>
    <w:rsid w:val="006859A2"/>
    <w:rsid w:val="00686779"/>
    <w:rsid w:val="00693290"/>
    <w:rsid w:val="00693361"/>
    <w:rsid w:val="00694584"/>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4ABD"/>
    <w:rsid w:val="006D6728"/>
    <w:rsid w:val="006D7E38"/>
    <w:rsid w:val="006E0378"/>
    <w:rsid w:val="006E17DE"/>
    <w:rsid w:val="006E2FFE"/>
    <w:rsid w:val="006E4AF5"/>
    <w:rsid w:val="006E5D86"/>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3727C"/>
    <w:rsid w:val="00740F24"/>
    <w:rsid w:val="00754F0B"/>
    <w:rsid w:val="00755485"/>
    <w:rsid w:val="00755F6F"/>
    <w:rsid w:val="0076035C"/>
    <w:rsid w:val="00760B15"/>
    <w:rsid w:val="00760F61"/>
    <w:rsid w:val="0076179A"/>
    <w:rsid w:val="00764EC4"/>
    <w:rsid w:val="00766B74"/>
    <w:rsid w:val="007708B8"/>
    <w:rsid w:val="00770CCD"/>
    <w:rsid w:val="00771DF4"/>
    <w:rsid w:val="00777EB9"/>
    <w:rsid w:val="00782FF2"/>
    <w:rsid w:val="00783D9B"/>
    <w:rsid w:val="0078774B"/>
    <w:rsid w:val="00787DA1"/>
    <w:rsid w:val="007913E6"/>
    <w:rsid w:val="00793542"/>
    <w:rsid w:val="007A4345"/>
    <w:rsid w:val="007A6DAC"/>
    <w:rsid w:val="007B24FD"/>
    <w:rsid w:val="007C11B3"/>
    <w:rsid w:val="007C1E35"/>
    <w:rsid w:val="007C335A"/>
    <w:rsid w:val="007C42E6"/>
    <w:rsid w:val="007C79D2"/>
    <w:rsid w:val="007D400B"/>
    <w:rsid w:val="007D7B8B"/>
    <w:rsid w:val="007E2CA5"/>
    <w:rsid w:val="007E3A15"/>
    <w:rsid w:val="007E4896"/>
    <w:rsid w:val="007E66DD"/>
    <w:rsid w:val="007E7DC6"/>
    <w:rsid w:val="007F2182"/>
    <w:rsid w:val="007F2F4F"/>
    <w:rsid w:val="007F693F"/>
    <w:rsid w:val="00800366"/>
    <w:rsid w:val="008004D3"/>
    <w:rsid w:val="00800A15"/>
    <w:rsid w:val="00805256"/>
    <w:rsid w:val="0081491D"/>
    <w:rsid w:val="0081514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1C6"/>
    <w:rsid w:val="00876B40"/>
    <w:rsid w:val="008819C5"/>
    <w:rsid w:val="008830CD"/>
    <w:rsid w:val="00886681"/>
    <w:rsid w:val="008866CB"/>
    <w:rsid w:val="00892FF0"/>
    <w:rsid w:val="00893575"/>
    <w:rsid w:val="00897B98"/>
    <w:rsid w:val="008A2AFC"/>
    <w:rsid w:val="008A3739"/>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2D47"/>
    <w:rsid w:val="008F3008"/>
    <w:rsid w:val="008F3827"/>
    <w:rsid w:val="008F5D74"/>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4A14"/>
    <w:rsid w:val="00945975"/>
    <w:rsid w:val="00945C65"/>
    <w:rsid w:val="00950B5B"/>
    <w:rsid w:val="00951468"/>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2036"/>
    <w:rsid w:val="0098432E"/>
    <w:rsid w:val="0099174C"/>
    <w:rsid w:val="00991F97"/>
    <w:rsid w:val="00995198"/>
    <w:rsid w:val="00995576"/>
    <w:rsid w:val="009A0C08"/>
    <w:rsid w:val="009A1DA9"/>
    <w:rsid w:val="009A245B"/>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177"/>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6E"/>
    <w:rsid w:val="00A647F2"/>
    <w:rsid w:val="00A64AE9"/>
    <w:rsid w:val="00A66985"/>
    <w:rsid w:val="00A7329B"/>
    <w:rsid w:val="00A74816"/>
    <w:rsid w:val="00A74CDC"/>
    <w:rsid w:val="00A75C82"/>
    <w:rsid w:val="00A75EFD"/>
    <w:rsid w:val="00A805B7"/>
    <w:rsid w:val="00A80C24"/>
    <w:rsid w:val="00A91A29"/>
    <w:rsid w:val="00A91EF8"/>
    <w:rsid w:val="00A936D2"/>
    <w:rsid w:val="00A93D45"/>
    <w:rsid w:val="00A95843"/>
    <w:rsid w:val="00A95EE9"/>
    <w:rsid w:val="00AA0E25"/>
    <w:rsid w:val="00AA6E73"/>
    <w:rsid w:val="00AB43E5"/>
    <w:rsid w:val="00AC010A"/>
    <w:rsid w:val="00AC7E6F"/>
    <w:rsid w:val="00AD038B"/>
    <w:rsid w:val="00AD41FF"/>
    <w:rsid w:val="00AD6C58"/>
    <w:rsid w:val="00AD74EC"/>
    <w:rsid w:val="00AE20CC"/>
    <w:rsid w:val="00AE40B5"/>
    <w:rsid w:val="00AF246E"/>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4D5C"/>
    <w:rsid w:val="00B757F2"/>
    <w:rsid w:val="00B8501E"/>
    <w:rsid w:val="00B911CF"/>
    <w:rsid w:val="00B945A9"/>
    <w:rsid w:val="00B94DAE"/>
    <w:rsid w:val="00B9585F"/>
    <w:rsid w:val="00B9589D"/>
    <w:rsid w:val="00BA04FB"/>
    <w:rsid w:val="00BA19ED"/>
    <w:rsid w:val="00BA2BD7"/>
    <w:rsid w:val="00BB2804"/>
    <w:rsid w:val="00BB555E"/>
    <w:rsid w:val="00BB741C"/>
    <w:rsid w:val="00BC1F54"/>
    <w:rsid w:val="00BC356F"/>
    <w:rsid w:val="00BC74C8"/>
    <w:rsid w:val="00BD0BC8"/>
    <w:rsid w:val="00BD2843"/>
    <w:rsid w:val="00BD2B26"/>
    <w:rsid w:val="00BD5EAF"/>
    <w:rsid w:val="00BE0B06"/>
    <w:rsid w:val="00BE5C1A"/>
    <w:rsid w:val="00BE7ED0"/>
    <w:rsid w:val="00BF09CC"/>
    <w:rsid w:val="00C036DC"/>
    <w:rsid w:val="00C10188"/>
    <w:rsid w:val="00C17CED"/>
    <w:rsid w:val="00C279D5"/>
    <w:rsid w:val="00C317DF"/>
    <w:rsid w:val="00C351B8"/>
    <w:rsid w:val="00C40959"/>
    <w:rsid w:val="00C437CE"/>
    <w:rsid w:val="00C43E68"/>
    <w:rsid w:val="00C47605"/>
    <w:rsid w:val="00C500C5"/>
    <w:rsid w:val="00C537A3"/>
    <w:rsid w:val="00C560B9"/>
    <w:rsid w:val="00C5688B"/>
    <w:rsid w:val="00C62222"/>
    <w:rsid w:val="00C626B6"/>
    <w:rsid w:val="00C63D8C"/>
    <w:rsid w:val="00C645F4"/>
    <w:rsid w:val="00C70245"/>
    <w:rsid w:val="00C71265"/>
    <w:rsid w:val="00C7439C"/>
    <w:rsid w:val="00C8403A"/>
    <w:rsid w:val="00C87944"/>
    <w:rsid w:val="00C933B6"/>
    <w:rsid w:val="00C9372B"/>
    <w:rsid w:val="00C9434E"/>
    <w:rsid w:val="00C97933"/>
    <w:rsid w:val="00CA129F"/>
    <w:rsid w:val="00CB06BF"/>
    <w:rsid w:val="00CB56BA"/>
    <w:rsid w:val="00CB62AA"/>
    <w:rsid w:val="00CB6417"/>
    <w:rsid w:val="00CB765C"/>
    <w:rsid w:val="00CC1740"/>
    <w:rsid w:val="00CC1D85"/>
    <w:rsid w:val="00CC318F"/>
    <w:rsid w:val="00CC31B8"/>
    <w:rsid w:val="00CC5E31"/>
    <w:rsid w:val="00CD080A"/>
    <w:rsid w:val="00CD1C4E"/>
    <w:rsid w:val="00CD2389"/>
    <w:rsid w:val="00CE0CA4"/>
    <w:rsid w:val="00CE32FA"/>
    <w:rsid w:val="00CE3661"/>
    <w:rsid w:val="00CE5015"/>
    <w:rsid w:val="00CF06BD"/>
    <w:rsid w:val="00CF12AC"/>
    <w:rsid w:val="00CF2554"/>
    <w:rsid w:val="00CF4A4B"/>
    <w:rsid w:val="00CF4A78"/>
    <w:rsid w:val="00CF5234"/>
    <w:rsid w:val="00CF63E2"/>
    <w:rsid w:val="00CF7932"/>
    <w:rsid w:val="00D04376"/>
    <w:rsid w:val="00D10313"/>
    <w:rsid w:val="00D10A7D"/>
    <w:rsid w:val="00D11C40"/>
    <w:rsid w:val="00D124AD"/>
    <w:rsid w:val="00D1318B"/>
    <w:rsid w:val="00D23260"/>
    <w:rsid w:val="00D261A7"/>
    <w:rsid w:val="00D3047E"/>
    <w:rsid w:val="00D35686"/>
    <w:rsid w:val="00D360DC"/>
    <w:rsid w:val="00D4081F"/>
    <w:rsid w:val="00D464D9"/>
    <w:rsid w:val="00D471E2"/>
    <w:rsid w:val="00D54A29"/>
    <w:rsid w:val="00D564BF"/>
    <w:rsid w:val="00D60172"/>
    <w:rsid w:val="00D64AD3"/>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57B5"/>
    <w:rsid w:val="00DC580D"/>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DF697B"/>
    <w:rsid w:val="00E041C8"/>
    <w:rsid w:val="00E06AE9"/>
    <w:rsid w:val="00E102CD"/>
    <w:rsid w:val="00E13FF1"/>
    <w:rsid w:val="00E2076A"/>
    <w:rsid w:val="00E21D22"/>
    <w:rsid w:val="00E235A7"/>
    <w:rsid w:val="00E27071"/>
    <w:rsid w:val="00E277BA"/>
    <w:rsid w:val="00E3345B"/>
    <w:rsid w:val="00E41C6B"/>
    <w:rsid w:val="00E4697E"/>
    <w:rsid w:val="00E56165"/>
    <w:rsid w:val="00E56EB0"/>
    <w:rsid w:val="00E57E93"/>
    <w:rsid w:val="00E63CB1"/>
    <w:rsid w:val="00E64D39"/>
    <w:rsid w:val="00E67044"/>
    <w:rsid w:val="00E712DB"/>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7BDF"/>
    <w:rsid w:val="00EB7CEE"/>
    <w:rsid w:val="00EC48ED"/>
    <w:rsid w:val="00EC6274"/>
    <w:rsid w:val="00EC6970"/>
    <w:rsid w:val="00EC78DC"/>
    <w:rsid w:val="00ED0389"/>
    <w:rsid w:val="00ED24DF"/>
    <w:rsid w:val="00ED67AA"/>
    <w:rsid w:val="00EE17CD"/>
    <w:rsid w:val="00EE3F9D"/>
    <w:rsid w:val="00EE59B9"/>
    <w:rsid w:val="00EE6C4D"/>
    <w:rsid w:val="00EE76A2"/>
    <w:rsid w:val="00EF59C9"/>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10EE"/>
    <w:rsid w:val="00F34F46"/>
    <w:rsid w:val="00F3638B"/>
    <w:rsid w:val="00F44622"/>
    <w:rsid w:val="00F55A20"/>
    <w:rsid w:val="00F61BC9"/>
    <w:rsid w:val="00F630C4"/>
    <w:rsid w:val="00F633C4"/>
    <w:rsid w:val="00F7288A"/>
    <w:rsid w:val="00F74E4F"/>
    <w:rsid w:val="00F928B1"/>
    <w:rsid w:val="00F94BDC"/>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2483"/>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A64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99226394">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33440768">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www.we-online.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k.htcm.de/press-releases/wuerth/" TargetMode="External"/><Relationship Id="rId17" Type="http://schemas.openxmlformats.org/officeDocument/2006/relationships/hyperlink" Target="mailto:sarah.hurst@we-online.de" TargetMode="External"/><Relationship Id="rId2" Type="http://schemas.openxmlformats.org/officeDocument/2006/relationships/customXml" Target="../customXml/item2.xml"/><Relationship Id="rId16" Type="http://schemas.openxmlformats.org/officeDocument/2006/relationships/hyperlink" Target="http://www.we-online.com" TargetMode="External"/><Relationship Id="rId20" Type="http://schemas.openxmlformats.org/officeDocument/2006/relationships/hyperlink" Target="http://www.htcm.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xperia.com/applications/evaluation-boards/nevb-mctrl-100-bldc-motor-driver-ki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b.basilio@htcm.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PfDqjth2_t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7ed61d0f-f2a2-4346-a086-b7390c7f5c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ED6EB43A0C6564984BA35BC93B4C26A" ma:contentTypeVersion="18" ma:contentTypeDescription="Ein neues Dokument erstellen." ma:contentTypeScope="" ma:versionID="2ab3bb7b964b4d99505c66f8b18a7f22">
  <xsd:schema xmlns:xsd="http://www.w3.org/2001/XMLSchema" xmlns:xs="http://www.w3.org/2001/XMLSchema" xmlns:p="http://schemas.microsoft.com/office/2006/metadata/properties" xmlns:ns3="7ed61d0f-f2a2-4346-a086-b7390c7f5cf9" xmlns:ns4="e62a308c-fedb-412f-b48b-466728cdc851" targetNamespace="http://schemas.microsoft.com/office/2006/metadata/properties" ma:root="true" ma:fieldsID="2b28284785a766dc8ad6fb67d156d3a3" ns3:_="" ns4:_="">
    <xsd:import namespace="7ed61d0f-f2a2-4346-a086-b7390c7f5cf9"/>
    <xsd:import namespace="e62a308c-fedb-412f-b48b-466728cdc8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1d0f-f2a2-4346-a086-b7390c7f5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2a308c-fedb-412f-b48b-466728cdc851" elementFormDefault="qualified">
    <xsd:import namespace="http://schemas.microsoft.com/office/2006/documentManagement/types"/>
    <xsd:import namespace="http://schemas.microsoft.com/office/infopath/2007/PartnerControls"/>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element name="SharingHintHash" ma:index="2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20660-3F9C-4B76-89A0-0B39A1819C3C}">
  <ds:schemaRefs>
    <ds:schemaRef ds:uri="http://schemas.openxmlformats.org/officeDocument/2006/bibliography"/>
  </ds:schemaRefs>
</ds:datastoreItem>
</file>

<file path=customXml/itemProps2.xml><?xml version="1.0" encoding="utf-8"?>
<ds:datastoreItem xmlns:ds="http://schemas.openxmlformats.org/officeDocument/2006/customXml" ds:itemID="{516EABD3-F937-43B0-9548-F2591686D022}">
  <ds:schemaRefs>
    <ds:schemaRef ds:uri="http://www.w3.org/XML/1998/namespace"/>
    <ds:schemaRef ds:uri="http://schemas.microsoft.com/office/2006/documentManagement/types"/>
    <ds:schemaRef ds:uri="7ed61d0f-f2a2-4346-a086-b7390c7f5cf9"/>
    <ds:schemaRef ds:uri="http://schemas.microsoft.com/office/2006/metadata/properties"/>
    <ds:schemaRef ds:uri="http://schemas.openxmlformats.org/package/2006/metadata/core-properties"/>
    <ds:schemaRef ds:uri="http://purl.org/dc/dcmitype/"/>
    <ds:schemaRef ds:uri="http://purl.org/dc/elements/1.1/"/>
    <ds:schemaRef ds:uri="http://schemas.microsoft.com/office/infopath/2007/PartnerControls"/>
    <ds:schemaRef ds:uri="e62a308c-fedb-412f-b48b-466728cdc851"/>
    <ds:schemaRef ds:uri="http://purl.org/dc/terms/"/>
  </ds:schemaRefs>
</ds:datastoreItem>
</file>

<file path=customXml/itemProps3.xml><?xml version="1.0" encoding="utf-8"?>
<ds:datastoreItem xmlns:ds="http://schemas.openxmlformats.org/officeDocument/2006/customXml" ds:itemID="{B979A895-8DB4-4437-8864-0939DFB2B911}">
  <ds:schemaRefs>
    <ds:schemaRef ds:uri="http://schemas.microsoft.com/sharepoint/v3/contenttype/forms"/>
  </ds:schemaRefs>
</ds:datastoreItem>
</file>

<file path=customXml/itemProps4.xml><?xml version="1.0" encoding="utf-8"?>
<ds:datastoreItem xmlns:ds="http://schemas.openxmlformats.org/officeDocument/2006/customXml" ds:itemID="{BF88F7F9-2E39-459C-8117-349BF3F76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1d0f-f2a2-4346-a086-b7390c7f5cf9"/>
    <ds:schemaRef ds:uri="e62a308c-fedb-412f-b48b-466728cdc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848</Words>
  <Characters>5689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6524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7</cp:revision>
  <cp:lastPrinted>2017-06-23T08:32:00Z</cp:lastPrinted>
  <dcterms:created xsi:type="dcterms:W3CDTF">2025-06-25T14:43:00Z</dcterms:created>
  <dcterms:modified xsi:type="dcterms:W3CDTF">2025-06-27T09:32:00Z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0x010100CED6EB43A0C6564984BA35BC93B4C26A</vt:lpwstr>
  </property>
</Properties>
</file>