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B362" w14:textId="77777777" w:rsidR="000F17F2" w:rsidRDefault="00FC20B9">
      <w:pPr>
        <w:pStyle w:val="berschrift1"/>
        <w:spacing w:before="720" w:after="720" w:line="260" w:lineRule="exact"/>
        <w:rPr>
          <w:sz w:val="20"/>
        </w:rPr>
      </w:pPr>
      <w:r>
        <w:rPr>
          <w:sz w:val="20"/>
        </w:rPr>
        <w:t>COMMUNIQUÉ DE PRESSE</w:t>
      </w:r>
    </w:p>
    <w:p w14:paraId="169178FE" w14:textId="77777777" w:rsidR="000F17F2" w:rsidRDefault="00FC20B9">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module Bluetooth</w:t>
      </w:r>
      <w:r>
        <w:rPr>
          <w:rFonts w:ascii="Arial" w:hAnsi="Arial"/>
          <w:b/>
          <w:vertAlign w:val="superscript"/>
        </w:rPr>
        <w:t>®</w:t>
      </w:r>
      <w:r>
        <w:rPr>
          <w:rFonts w:ascii="Arial" w:hAnsi="Arial"/>
          <w:b/>
        </w:rPr>
        <w:t xml:space="preserve"> Skoll-I</w:t>
      </w:r>
    </w:p>
    <w:p w14:paraId="65DB5933" w14:textId="77777777" w:rsidR="000F17F2" w:rsidRDefault="00FC20B9">
      <w:pPr>
        <w:pStyle w:val="Kopfzeile"/>
        <w:tabs>
          <w:tab w:val="clear" w:pos="4536"/>
          <w:tab w:val="clear" w:pos="9072"/>
        </w:tabs>
        <w:spacing w:before="360" w:after="360"/>
        <w:rPr>
          <w:rFonts w:ascii="Arial" w:hAnsi="Arial" w:cs="Arial"/>
          <w:b/>
          <w:bCs/>
          <w:color w:val="000000"/>
          <w:spacing w:val="-10"/>
          <w:sz w:val="36"/>
        </w:rPr>
      </w:pPr>
      <w:r>
        <w:rPr>
          <w:rFonts w:ascii="Arial" w:hAnsi="Arial"/>
          <w:b/>
          <w:color w:val="000000"/>
          <w:sz w:val="36"/>
        </w:rPr>
        <w:t>Deux protocoles radio, un module</w:t>
      </w:r>
    </w:p>
    <w:p w14:paraId="2AF9EAD2" w14:textId="2B667BE5"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 xml:space="preserve">Waldenburg (Allemagne), le </w:t>
      </w:r>
      <w:r w:rsidRPr="00FC20B9">
        <w:rPr>
          <w:rFonts w:ascii="Arial" w:hAnsi="Arial" w:cs="Arial"/>
          <w:b/>
          <w:bCs/>
          <w:color w:val="000000"/>
          <w:sz w:val="20"/>
          <w:szCs w:val="20"/>
        </w:rPr>
        <w:t>3 juin</w:t>
      </w:r>
      <w:r>
        <w:rPr>
          <w:rFonts w:ascii="Arial" w:hAnsi="Arial" w:cs="Arial"/>
          <w:b/>
          <w:bCs/>
          <w:color w:val="000000"/>
          <w:sz w:val="20"/>
          <w:szCs w:val="20"/>
        </w:rPr>
        <w:t xml:space="preserve"> 2025 – Le fabricant de composants électroniques et électromécaniques présente </w:t>
      </w:r>
      <w:hyperlink r:id="rId8" w:history="1">
        <w:r>
          <w:rPr>
            <w:rStyle w:val="Hyperlink"/>
            <w:rFonts w:ascii="Arial" w:hAnsi="Arial" w:cs="Arial"/>
            <w:b/>
            <w:bCs/>
            <w:sz w:val="20"/>
            <w:szCs w:val="20"/>
          </w:rPr>
          <w:t>Skoll-I</w:t>
        </w:r>
      </w:hyperlink>
      <w:r>
        <w:rPr>
          <w:rFonts w:ascii="Arial" w:hAnsi="Arial" w:cs="Arial"/>
          <w:b/>
          <w:bCs/>
          <w:color w:val="000000"/>
          <w:sz w:val="20"/>
          <w:szCs w:val="20"/>
        </w:rPr>
        <w:t>, un module sans fil compact qui combine les technologies Bluetooth</w:t>
      </w:r>
      <w:r w:rsidRPr="003664DF">
        <w:rPr>
          <w:rFonts w:ascii="Arial" w:hAnsi="Arial" w:cs="Arial"/>
          <w:b/>
          <w:bCs/>
          <w:color w:val="000000"/>
          <w:sz w:val="20"/>
          <w:szCs w:val="20"/>
          <w:vertAlign w:val="superscript"/>
        </w:rPr>
        <w:t>®</w:t>
      </w:r>
      <w:r>
        <w:rPr>
          <w:rFonts w:ascii="Arial" w:hAnsi="Arial" w:cs="Arial"/>
          <w:b/>
          <w:bCs/>
          <w:color w:val="000000"/>
          <w:sz w:val="20"/>
          <w:szCs w:val="20"/>
        </w:rPr>
        <w:t xml:space="preserve"> Classic et Bluetooth</w:t>
      </w:r>
      <w:r w:rsidRPr="003664DF">
        <w:rPr>
          <w:rFonts w:ascii="Arial" w:hAnsi="Arial" w:cs="Arial"/>
          <w:b/>
          <w:bCs/>
          <w:color w:val="000000"/>
          <w:sz w:val="20"/>
          <w:szCs w:val="20"/>
          <w:vertAlign w:val="superscript"/>
        </w:rPr>
        <w:t>®</w:t>
      </w:r>
      <w:r>
        <w:rPr>
          <w:rFonts w:ascii="Arial" w:hAnsi="Arial" w:cs="Arial"/>
          <w:b/>
          <w:bCs/>
          <w:color w:val="000000"/>
          <w:sz w:val="20"/>
          <w:szCs w:val="20"/>
        </w:rPr>
        <w:t xml:space="preserve"> LE (Low Energy) version 5.4 dans une solution unique. Avec des dimensions de seulement 16,6 × 12 × 1,7 mm, le module est déjà certifié conforme pour tous les principaux marchés cibles, ce qui accélère le lancement de nouvelles applications.</w:t>
      </w:r>
    </w:p>
    <w:p w14:paraId="62415F74"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Le nouveau module Bluetooth</w:t>
      </w:r>
      <w:r w:rsidRPr="003664DF">
        <w:rPr>
          <w:rFonts w:ascii="Arial" w:hAnsi="Arial" w:cs="Arial"/>
          <w:color w:val="000000"/>
          <w:sz w:val="20"/>
          <w:szCs w:val="20"/>
          <w:vertAlign w:val="superscript"/>
        </w:rPr>
        <w:t>®</w:t>
      </w:r>
      <w:r>
        <w:rPr>
          <w:rFonts w:ascii="Arial" w:hAnsi="Arial" w:cs="Arial"/>
          <w:color w:val="000000"/>
          <w:sz w:val="20"/>
          <w:szCs w:val="20"/>
        </w:rPr>
        <w:t xml:space="preserve"> Classic /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de Würth Elektronik, doté d’une antenne intégrée, convient à une utilisation dans les appareils médicaux, l’automatisation industrielle et les systèmes de contrôle, dans les domaines des technologies de sécurité et les clients IoT tels que la maintenance prédictive rentable. Un fonctionnement économe en énergie est généralement essentiel dans ce type d’opérations.</w:t>
      </w:r>
    </w:p>
    <w:p w14:paraId="3FBC02F0" w14:textId="77777777"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Compact et polyvalent</w:t>
      </w:r>
    </w:p>
    <w:p w14:paraId="0E2A083D"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La combinaison de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Classic et de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dans un module compact offre une opportunité unique pour développer des dispositifs qui doivent se connecter à la fois à des dispositifs anciens et modernes. Skoll-I offre également un moyen simple de remplacer le module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Puck-I, qui ne peut plus être qualifié pour les nouveaux développements en raison du retrait de la spécification Bluetooth 2.0.</w:t>
      </w:r>
    </w:p>
    <w:p w14:paraId="4ED84288"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Skoll-I est conforme à la version 5.4 de la spécification centrale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et prend en charge BR, EDR 2/3 Mbps,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et LE 1/2 Mbps. Le module est certifié aux normes CE, FCC, IC, TELEC et ETA-WPC.</w:t>
      </w:r>
    </w:p>
    <w:p w14:paraId="3678A0A4" w14:textId="77777777"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Un ensemble tout-en-un convaincant</w:t>
      </w:r>
    </w:p>
    <w:p w14:paraId="38A21494"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L’application WE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Terminal offre un moyen rapide et facile de tester le module, ainsi que la base pour développer de nouvelles applications personnalisées. Les services supplémentaires comprennent le kit de développement logiciel (SDK) Wireless Connectivity, le terminal WE UART et une carte d’évaluation qui peut être facilement connectée à un PC pour permettre l’accès à toutes les broches du module à des fins de tests.</w:t>
      </w:r>
    </w:p>
    <w:p w14:paraId="350D1512" w14:textId="77777777"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Disponible immédiatement</w:t>
      </w:r>
    </w:p>
    <w:p w14:paraId="35AC5DD0" w14:textId="77777777" w:rsidR="000F17F2" w:rsidRDefault="00FC20B9" w:rsidP="003664DF">
      <w:pPr>
        <w:spacing w:before="120" w:after="120" w:line="260" w:lineRule="exact"/>
        <w:jc w:val="both"/>
        <w:rPr>
          <w:rFonts w:ascii="Arial" w:hAnsi="Arial" w:cs="Arial"/>
          <w:sz w:val="20"/>
          <w:szCs w:val="20"/>
        </w:rPr>
      </w:pPr>
      <w:r>
        <w:rPr>
          <w:rFonts w:ascii="Arial" w:hAnsi="Arial" w:cs="Arial"/>
          <w:color w:val="000000"/>
          <w:sz w:val="20"/>
          <w:szCs w:val="20"/>
        </w:rPr>
        <w:t>Skoll-I est désormais disponible en stock, sans quantité minimale de commande, et convient à l’assemblage CMS grâce à son emballage en ruban et bobine. Des échantillons gratuits peuvent être demandés à tout moment.</w:t>
      </w:r>
      <w:r>
        <w:br w:type="page"/>
      </w:r>
    </w:p>
    <w:p w14:paraId="3097C676" w14:textId="77777777" w:rsidR="000F17F2" w:rsidRDefault="000F17F2">
      <w:pPr>
        <w:pStyle w:val="Textkrper"/>
        <w:spacing w:before="120" w:after="120" w:line="260" w:lineRule="exact"/>
        <w:jc w:val="both"/>
        <w:rPr>
          <w:rFonts w:ascii="Arial" w:hAnsi="Arial"/>
          <w:b w:val="0"/>
          <w:bCs w:val="0"/>
        </w:rPr>
      </w:pPr>
    </w:p>
    <w:p w14:paraId="49A564CC" w14:textId="77777777" w:rsidR="000F17F2" w:rsidRDefault="000F17F2">
      <w:pPr>
        <w:pStyle w:val="PITextkrper"/>
        <w:pBdr>
          <w:top w:val="single" w:sz="4" w:space="1" w:color="auto"/>
        </w:pBdr>
        <w:spacing w:before="240"/>
        <w:rPr>
          <w:b/>
          <w:sz w:val="18"/>
          <w:szCs w:val="18"/>
          <w:lang w:val="de-DE"/>
        </w:rPr>
      </w:pPr>
    </w:p>
    <w:p w14:paraId="41B33210" w14:textId="77777777" w:rsidR="00FC20B9" w:rsidRPr="0023476F" w:rsidRDefault="00FC20B9" w:rsidP="00FC20B9">
      <w:pPr>
        <w:spacing w:after="120" w:line="280" w:lineRule="exact"/>
        <w:rPr>
          <w:rFonts w:ascii="Arial" w:hAnsi="Arial" w:cs="Arial"/>
          <w:b/>
          <w:bCs/>
          <w:sz w:val="18"/>
          <w:szCs w:val="18"/>
        </w:rPr>
      </w:pPr>
      <w:r w:rsidRPr="0023476F">
        <w:rPr>
          <w:rFonts w:ascii="Arial" w:hAnsi="Arial"/>
          <w:b/>
          <w:sz w:val="18"/>
        </w:rPr>
        <w:t>Images disponibles</w:t>
      </w:r>
    </w:p>
    <w:p w14:paraId="6918CE55" w14:textId="3A4C4BD9" w:rsidR="000F17F2" w:rsidRPr="00FC20B9" w:rsidRDefault="00FC20B9" w:rsidP="00FC20B9">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F17F2" w14:paraId="3B5EB4E6" w14:textId="77777777">
        <w:trPr>
          <w:trHeight w:val="1701"/>
        </w:trPr>
        <w:tc>
          <w:tcPr>
            <w:tcW w:w="3510" w:type="dxa"/>
          </w:tcPr>
          <w:p w14:paraId="77B0861E" w14:textId="77777777" w:rsidR="000F17F2" w:rsidRDefault="00FC20B9">
            <w:pPr>
              <w:pStyle w:val="txt"/>
              <w:jc w:val="both"/>
              <w:rPr>
                <w:bCs/>
                <w:sz w:val="16"/>
                <w:szCs w:val="16"/>
                <w:lang w:val="de-DE"/>
              </w:rPr>
            </w:pPr>
            <w:r>
              <w:rPr>
                <w:b/>
                <w:lang w:val="de-DE"/>
              </w:rPr>
              <w:br/>
            </w:r>
            <w:r>
              <w:rPr>
                <w:noProof/>
                <w:lang w:eastAsia="zh-CN"/>
              </w:rPr>
              <w:drawing>
                <wp:inline distT="0" distB="0" distL="0" distR="0" wp14:anchorId="531671F2" wp14:editId="1F1E2057">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lang w:val="de-DE"/>
              </w:rPr>
              <w:br/>
              <w:t xml:space="preserve">Source </w:t>
            </w:r>
            <w:proofErr w:type="gramStart"/>
            <w:r>
              <w:rPr>
                <w:sz w:val="16"/>
                <w:lang w:val="de-DE"/>
              </w:rPr>
              <w:t>photo :</w:t>
            </w:r>
            <w:proofErr w:type="gramEnd"/>
            <w:r>
              <w:rPr>
                <w:sz w:val="16"/>
                <w:lang w:val="de-DE"/>
              </w:rPr>
              <w:t xml:space="preserve"> Würth Elektronik</w:t>
            </w:r>
          </w:p>
          <w:p w14:paraId="4A1614AD" w14:textId="77777777" w:rsidR="000F17F2" w:rsidRDefault="00FC20B9">
            <w:pPr>
              <w:autoSpaceDE w:val="0"/>
              <w:autoSpaceDN w:val="0"/>
              <w:adjustRightInd w:val="0"/>
              <w:rPr>
                <w:rFonts w:ascii="Arial" w:hAnsi="Arial" w:cs="Arial"/>
                <w:b/>
                <w:bCs/>
                <w:sz w:val="18"/>
                <w:szCs w:val="18"/>
                <w:lang w:val="de-DE"/>
              </w:rPr>
            </w:pPr>
            <w:r>
              <w:rPr>
                <w:rFonts w:ascii="Arial" w:hAnsi="Arial"/>
                <w:b/>
                <w:sz w:val="18"/>
                <w:lang w:val="de-DE"/>
              </w:rPr>
              <w:t xml:space="preserve">Compact et </w:t>
            </w:r>
            <w:proofErr w:type="gramStart"/>
            <w:r>
              <w:rPr>
                <w:rFonts w:ascii="Arial" w:hAnsi="Arial"/>
                <w:b/>
                <w:sz w:val="18"/>
                <w:lang w:val="de-DE"/>
              </w:rPr>
              <w:t>polyvalent :</w:t>
            </w:r>
            <w:proofErr w:type="gramEnd"/>
            <w:r>
              <w:rPr>
                <w:rFonts w:ascii="Arial" w:hAnsi="Arial"/>
                <w:b/>
                <w:sz w:val="18"/>
                <w:lang w:val="de-DE"/>
              </w:rPr>
              <w:t xml:space="preserve"> le module sans fil Skoll-I combine Bluetooth</w:t>
            </w:r>
            <w:r>
              <w:rPr>
                <w:rFonts w:ascii="Arial" w:hAnsi="Arial"/>
                <w:b/>
                <w:sz w:val="18"/>
                <w:vertAlign w:val="superscript"/>
                <w:lang w:val="de-DE"/>
              </w:rPr>
              <w:t>®</w:t>
            </w:r>
            <w:r>
              <w:rPr>
                <w:rFonts w:ascii="Arial" w:hAnsi="Arial"/>
                <w:b/>
                <w:sz w:val="18"/>
                <w:lang w:val="de-DE"/>
              </w:rPr>
              <w:t xml:space="preserve"> Classic et Bluetooth</w:t>
            </w:r>
            <w:r>
              <w:rPr>
                <w:rFonts w:ascii="Arial" w:hAnsi="Arial"/>
                <w:b/>
                <w:sz w:val="18"/>
                <w:vertAlign w:val="superscript"/>
                <w:lang w:val="de-DE"/>
              </w:rPr>
              <w:t>®</w:t>
            </w:r>
            <w:r>
              <w:rPr>
                <w:rFonts w:ascii="Arial" w:hAnsi="Arial"/>
                <w:b/>
                <w:sz w:val="18"/>
                <w:lang w:val="de-DE"/>
              </w:rPr>
              <w:t xml:space="preserve"> LE dans un module compact.</w:t>
            </w:r>
          </w:p>
        </w:tc>
        <w:tc>
          <w:tcPr>
            <w:tcW w:w="3510" w:type="dxa"/>
          </w:tcPr>
          <w:p w14:paraId="4C23FA5A" w14:textId="77777777" w:rsidR="000F17F2" w:rsidRDefault="00FC20B9">
            <w:pPr>
              <w:pStyle w:val="txt"/>
              <w:rPr>
                <w:bCs/>
                <w:sz w:val="16"/>
                <w:szCs w:val="16"/>
              </w:rPr>
            </w:pPr>
            <w:r>
              <w:rPr>
                <w:lang w:val="de-DE"/>
              </w:rPr>
              <w:br/>
            </w:r>
            <w:r>
              <w:rPr>
                <w:noProof/>
                <w:lang w:eastAsia="zh-CN"/>
              </w:rPr>
              <w:drawing>
                <wp:inline distT="0" distB="0" distL="0" distR="0" wp14:anchorId="61CB71C2" wp14:editId="54D81C9B">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Pr>
                <w:sz w:val="16"/>
              </w:rPr>
              <w:t>Source photo : Würth Elektronik</w:t>
            </w:r>
          </w:p>
          <w:p w14:paraId="1B482FCE" w14:textId="77777777" w:rsidR="000F17F2" w:rsidRDefault="00FC20B9">
            <w:pPr>
              <w:autoSpaceDE w:val="0"/>
              <w:autoSpaceDN w:val="0"/>
              <w:adjustRightInd w:val="0"/>
              <w:rPr>
                <w:b/>
              </w:rPr>
            </w:pPr>
            <w:r>
              <w:rPr>
                <w:rFonts w:ascii="Arial" w:hAnsi="Arial"/>
                <w:b/>
                <w:sz w:val="18"/>
              </w:rPr>
              <w:t>Service lié au produit : une carte d’évaluation dédiée et divers outils logiciels sont disponibles pour le module sans fil Skoll-I.</w:t>
            </w:r>
            <w:r>
              <w:rPr>
                <w:rFonts w:ascii="Arial" w:hAnsi="Arial"/>
                <w:b/>
                <w:sz w:val="18"/>
              </w:rPr>
              <w:br/>
            </w:r>
          </w:p>
        </w:tc>
      </w:tr>
    </w:tbl>
    <w:p w14:paraId="3B4EA4D6" w14:textId="586DDDE6" w:rsidR="000F17F2" w:rsidRDefault="000F17F2">
      <w:pPr>
        <w:pStyle w:val="PITextkrper"/>
        <w:rPr>
          <w:b/>
          <w:bCs/>
          <w:sz w:val="20"/>
        </w:rPr>
      </w:pPr>
    </w:p>
    <w:p w14:paraId="01280445" w14:textId="77777777" w:rsidR="00E966EA" w:rsidRPr="00694D67" w:rsidRDefault="00E966EA">
      <w:pPr>
        <w:pStyle w:val="PITextkrper"/>
        <w:rPr>
          <w:b/>
          <w:bCs/>
          <w:sz w:val="20"/>
        </w:rPr>
      </w:pPr>
    </w:p>
    <w:p w14:paraId="183209D7" w14:textId="77777777" w:rsidR="00FC20B9" w:rsidRPr="0023476F" w:rsidRDefault="00FC20B9" w:rsidP="00FC20B9">
      <w:pPr>
        <w:pStyle w:val="PITextkrper"/>
        <w:pBdr>
          <w:top w:val="single" w:sz="4" w:space="1" w:color="auto"/>
        </w:pBdr>
        <w:spacing w:before="240"/>
        <w:rPr>
          <w:b/>
          <w:sz w:val="18"/>
          <w:szCs w:val="18"/>
        </w:rPr>
      </w:pPr>
      <w:bookmarkStart w:id="0" w:name="_Hlk142468663"/>
    </w:p>
    <w:p w14:paraId="52B028A3" w14:textId="77777777" w:rsidR="00FC20B9" w:rsidRPr="0023476F" w:rsidRDefault="00FC20B9" w:rsidP="00FC20B9">
      <w:pPr>
        <w:pStyle w:val="Textkrper"/>
        <w:spacing w:before="120" w:after="120" w:line="276" w:lineRule="auto"/>
        <w:rPr>
          <w:rFonts w:ascii="Arial" w:hAnsi="Arial"/>
        </w:rPr>
      </w:pPr>
      <w:r w:rsidRPr="0023476F">
        <w:rPr>
          <w:rFonts w:ascii="Arial" w:hAnsi="Arial"/>
        </w:rPr>
        <w:t xml:space="preserve">À propos du groupe Würth Elektronik eiSos </w:t>
      </w:r>
    </w:p>
    <w:p w14:paraId="4B13E382" w14:textId="77777777" w:rsidR="00FC20B9" w:rsidRDefault="00FC20B9" w:rsidP="00FC20B9">
      <w:pPr>
        <w:pStyle w:val="Textkrper"/>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550BDA73" w14:textId="77777777" w:rsidR="00FC20B9" w:rsidRPr="00A26AEA" w:rsidRDefault="00FC20B9" w:rsidP="00FC20B9">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42C86104" w14:textId="77777777" w:rsidR="00FC20B9" w:rsidRPr="00A26AEA" w:rsidRDefault="00FC20B9" w:rsidP="00FC20B9">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C3EBE3B" w14:textId="77777777" w:rsidR="00FC20B9" w:rsidRDefault="00FC20B9" w:rsidP="00FC20B9">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4E52A10C" w14:textId="77777777" w:rsidR="00E966EA" w:rsidRDefault="00E966EA" w:rsidP="00FC20B9">
      <w:pPr>
        <w:pStyle w:val="Textkrper"/>
        <w:spacing w:before="120" w:after="120" w:line="276" w:lineRule="auto"/>
        <w:jc w:val="both"/>
        <w:rPr>
          <w:rFonts w:ascii="Arial" w:hAnsi="Arial"/>
          <w:b w:val="0"/>
        </w:rPr>
      </w:pPr>
    </w:p>
    <w:p w14:paraId="2E14A6DD" w14:textId="77777777" w:rsidR="00FC20B9" w:rsidRPr="0023476F" w:rsidRDefault="00FC20B9" w:rsidP="00FC20B9">
      <w:pPr>
        <w:pStyle w:val="Textkrper"/>
        <w:spacing w:before="120" w:after="120" w:line="276" w:lineRule="auto"/>
        <w:jc w:val="both"/>
        <w:rPr>
          <w:rFonts w:ascii="Arial" w:hAnsi="Arial"/>
          <w:b w:val="0"/>
        </w:rPr>
      </w:pPr>
      <w:r w:rsidRPr="0023476F">
        <w:rPr>
          <w:rFonts w:ascii="Arial" w:hAnsi="Arial"/>
          <w:b w:val="0"/>
        </w:rPr>
        <w:lastRenderedPageBreak/>
        <w:t>Würth Elektronik : more than you expect !</w:t>
      </w:r>
    </w:p>
    <w:p w14:paraId="6952466C" w14:textId="77777777" w:rsidR="00FC20B9" w:rsidRPr="0023476F" w:rsidRDefault="00FC20B9" w:rsidP="00FC20B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C20B9" w:rsidRPr="0023476F" w14:paraId="5B8B5D01" w14:textId="77777777" w:rsidTr="00F40AFB">
        <w:tc>
          <w:tcPr>
            <w:tcW w:w="3902" w:type="dxa"/>
            <w:shd w:val="clear" w:color="auto" w:fill="auto"/>
            <w:hideMark/>
          </w:tcPr>
          <w:p w14:paraId="14648AC8" w14:textId="77777777" w:rsidR="00FC20B9" w:rsidRPr="0023476F" w:rsidRDefault="00FC20B9" w:rsidP="00F40AFB">
            <w:pPr>
              <w:pStyle w:val="Textkrper"/>
              <w:autoSpaceDE/>
              <w:adjustRightInd/>
              <w:spacing w:before="120" w:after="120" w:line="276" w:lineRule="auto"/>
              <w:rPr>
                <w:b w:val="0"/>
                <w:bCs w:val="0"/>
              </w:rPr>
            </w:pPr>
            <w:r w:rsidRPr="0023476F">
              <w:br w:type="page"/>
            </w:r>
            <w:r w:rsidRPr="0023476F">
              <w:rPr>
                <w:b w:val="0"/>
                <w:bCs w:val="0"/>
              </w:rPr>
              <w:br w:type="page"/>
            </w:r>
          </w:p>
          <w:p w14:paraId="702CE38F" w14:textId="77777777" w:rsidR="00FC20B9" w:rsidRPr="0023476F" w:rsidRDefault="00FC20B9" w:rsidP="00F40AFB">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522DB0A" w14:textId="77777777" w:rsidR="00FC20B9" w:rsidRPr="0023476F" w:rsidRDefault="00FC20B9" w:rsidP="00F40AFB">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539CC4D" w14:textId="77777777" w:rsidR="00FC20B9" w:rsidRPr="0023476F" w:rsidRDefault="00FC20B9" w:rsidP="00F40AFB">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55F6C42" w14:textId="77777777" w:rsidR="00FC20B9" w:rsidRPr="0023476F" w:rsidRDefault="00FC20B9" w:rsidP="00F40AFB">
            <w:pPr>
              <w:spacing w:before="120" w:after="120" w:line="276" w:lineRule="auto"/>
              <w:rPr>
                <w:rFonts w:ascii="Arial" w:hAnsi="Arial" w:cs="Arial"/>
                <w:bCs/>
                <w:sz w:val="20"/>
              </w:rPr>
            </w:pPr>
            <w:r w:rsidRPr="0023476F">
              <w:rPr>
                <w:rFonts w:ascii="Arial" w:hAnsi="Arial" w:cs="Arial"/>
                <w:bCs/>
                <w:sz w:val="20"/>
              </w:rPr>
              <w:t>www.we-online.com</w:t>
            </w:r>
          </w:p>
          <w:p w14:paraId="28C8E1FD" w14:textId="77777777" w:rsidR="00FC20B9" w:rsidRPr="0023476F" w:rsidRDefault="00FC20B9" w:rsidP="00F40AFB">
            <w:pPr>
              <w:rPr>
                <w:rFonts w:ascii="Arial" w:hAnsi="Arial" w:cs="Arial"/>
                <w:sz w:val="20"/>
              </w:rPr>
            </w:pPr>
          </w:p>
          <w:p w14:paraId="3D9281B9" w14:textId="77777777" w:rsidR="00FC20B9" w:rsidRPr="0023476F" w:rsidRDefault="00FC20B9" w:rsidP="00F40AFB">
            <w:pPr>
              <w:rPr>
                <w:rFonts w:ascii="Arial" w:hAnsi="Arial" w:cs="Arial"/>
                <w:sz w:val="20"/>
              </w:rPr>
            </w:pPr>
          </w:p>
        </w:tc>
        <w:tc>
          <w:tcPr>
            <w:tcW w:w="3193" w:type="dxa"/>
            <w:shd w:val="clear" w:color="auto" w:fill="auto"/>
            <w:hideMark/>
          </w:tcPr>
          <w:p w14:paraId="388775BE" w14:textId="77777777" w:rsidR="00FC20B9" w:rsidRPr="0023476F" w:rsidRDefault="00FC20B9" w:rsidP="00F40AFB">
            <w:pPr>
              <w:pStyle w:val="Textkrper"/>
              <w:tabs>
                <w:tab w:val="left" w:pos="1065"/>
              </w:tabs>
              <w:autoSpaceDE/>
              <w:adjustRightInd/>
              <w:spacing w:before="120" w:after="120" w:line="276" w:lineRule="auto"/>
              <w:rPr>
                <w:rFonts w:ascii="Arial" w:hAnsi="Arial"/>
              </w:rPr>
            </w:pPr>
          </w:p>
          <w:p w14:paraId="3FBCC434" w14:textId="77777777" w:rsidR="00FC20B9" w:rsidRPr="0023476F" w:rsidRDefault="00FC20B9" w:rsidP="00F40AFB">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7BFD1FC" w14:textId="77777777" w:rsidR="00FC20B9" w:rsidRPr="0023476F" w:rsidRDefault="00FC20B9" w:rsidP="00F40AFB">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24E79B3F" w14:textId="77777777" w:rsidR="00FC20B9" w:rsidRPr="0023476F" w:rsidRDefault="00FC20B9" w:rsidP="00F40AFB">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43B8C89" w14:textId="77777777" w:rsidR="00FC20B9" w:rsidRPr="0023476F" w:rsidRDefault="00FC20B9" w:rsidP="00F40AFB">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36CEBE8" w14:textId="77777777" w:rsidR="00FC20B9" w:rsidRDefault="00FC20B9">
      <w:pPr>
        <w:pStyle w:val="PITextkrper"/>
        <w:rPr>
          <w:b/>
          <w:bCs/>
          <w:sz w:val="18"/>
          <w:szCs w:val="18"/>
        </w:rPr>
      </w:pPr>
    </w:p>
    <w:sectPr w:rsidR="00FC20B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FB657" w14:textId="77777777" w:rsidR="000F17F2" w:rsidRDefault="00FC20B9">
      <w:r>
        <w:separator/>
      </w:r>
    </w:p>
  </w:endnote>
  <w:endnote w:type="continuationSeparator" w:id="0">
    <w:p w14:paraId="4630F96D" w14:textId="77777777" w:rsidR="000F17F2" w:rsidRDefault="00FC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E3FB" w14:textId="1548E470" w:rsidR="000F17F2" w:rsidRDefault="00FC20B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WTH1PI1662_fr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ECF9" w14:textId="77777777" w:rsidR="000F17F2" w:rsidRDefault="00FC20B9">
      <w:r>
        <w:separator/>
      </w:r>
    </w:p>
  </w:footnote>
  <w:footnote w:type="continuationSeparator" w:id="0">
    <w:p w14:paraId="6682C6A0" w14:textId="77777777" w:rsidR="000F17F2" w:rsidRDefault="00FC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A15F" w14:textId="77777777" w:rsidR="000F17F2" w:rsidRDefault="00FC20B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F58C07B" wp14:editId="2ADCEEE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824385">
    <w:abstractNumId w:val="4"/>
  </w:num>
  <w:num w:numId="2" w16cid:durableId="338197231">
    <w:abstractNumId w:val="1"/>
  </w:num>
  <w:num w:numId="3" w16cid:durableId="1162038203">
    <w:abstractNumId w:val="2"/>
  </w:num>
  <w:num w:numId="4" w16cid:durableId="1293516223">
    <w:abstractNumId w:val="3"/>
  </w:num>
  <w:num w:numId="5" w16cid:durableId="165217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F2"/>
    <w:rsid w:val="00062A3E"/>
    <w:rsid w:val="000F17F2"/>
    <w:rsid w:val="002F0105"/>
    <w:rsid w:val="003664DF"/>
    <w:rsid w:val="00694D67"/>
    <w:rsid w:val="006F3DE8"/>
    <w:rsid w:val="00E966EA"/>
    <w:rsid w:val="00FC20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3B57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KOLL_I_EV_KITS_2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F605-79FA-4AFE-A5B2-14DE623F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2025-06-02T13:47:00Z</dcterms:created>
  <dcterms:modified xsi:type="dcterms:W3CDTF">2025-06-02T15:03:00Z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