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4EB8" w14:textId="77777777" w:rsidR="0013757C" w:rsidRPr="0082398F" w:rsidRDefault="00B938B7" w:rsidP="000114FD">
      <w:pPr>
        <w:pStyle w:val="PITitel"/>
      </w:pPr>
      <w:r w:rsidRPr="0082398F">
        <w:t>Medien</w:t>
      </w:r>
      <w:r w:rsidR="0013757C" w:rsidRPr="0082398F">
        <w:t>information</w:t>
      </w:r>
    </w:p>
    <w:p w14:paraId="21D290EF" w14:textId="270ABE6A" w:rsidR="00BB1E5C" w:rsidRPr="0082398F" w:rsidRDefault="008D698A" w:rsidP="00053031">
      <w:pPr>
        <w:pStyle w:val="PISubhead"/>
      </w:pPr>
      <w:r w:rsidRPr="0082398F">
        <w:t xml:space="preserve">20 Jahre </w:t>
      </w:r>
      <w:r w:rsidR="005641FC" w:rsidRPr="0082398F">
        <w:t>Symeo</w:t>
      </w:r>
    </w:p>
    <w:p w14:paraId="260EDB1F" w14:textId="41363E27" w:rsidR="00D055AA" w:rsidRPr="0082398F" w:rsidRDefault="008D698A" w:rsidP="000114FD">
      <w:pPr>
        <w:pStyle w:val="PIHead"/>
      </w:pPr>
      <w:r w:rsidRPr="0082398F">
        <w:t>Erfolg mit industriellem Radar</w:t>
      </w:r>
    </w:p>
    <w:p w14:paraId="35BB1026" w14:textId="440DCF2C" w:rsidR="00CE079B" w:rsidRPr="0082398F" w:rsidRDefault="00710457" w:rsidP="00CE079B">
      <w:pPr>
        <w:pStyle w:val="PILead"/>
      </w:pPr>
      <w:r w:rsidRPr="0082398F">
        <w:t>Neubiberg</w:t>
      </w:r>
      <w:r w:rsidR="00610647" w:rsidRPr="0082398F">
        <w:t>,</w:t>
      </w:r>
      <w:r w:rsidR="00A44F23" w:rsidRPr="0082398F">
        <w:t xml:space="preserve"> </w:t>
      </w:r>
      <w:r w:rsidR="00BB17FA">
        <w:t>3</w:t>
      </w:r>
      <w:r w:rsidR="00886352" w:rsidRPr="0082398F">
        <w:t xml:space="preserve">. </w:t>
      </w:r>
      <w:r w:rsidR="00BB17FA">
        <w:t>Juni</w:t>
      </w:r>
      <w:r w:rsidR="00886352" w:rsidRPr="0082398F">
        <w:t xml:space="preserve"> </w:t>
      </w:r>
      <w:r w:rsidR="00AF3B70" w:rsidRPr="0082398F">
        <w:t>20</w:t>
      </w:r>
      <w:r w:rsidR="008E2A31" w:rsidRPr="0082398F">
        <w:t>2</w:t>
      </w:r>
      <w:r w:rsidR="00AB4557" w:rsidRPr="0082398F">
        <w:t>5</w:t>
      </w:r>
      <w:r w:rsidR="008B6421" w:rsidRPr="0082398F">
        <w:t xml:space="preserve"> –</w:t>
      </w:r>
      <w:r w:rsidR="002A7076" w:rsidRPr="0082398F">
        <w:t xml:space="preserve"> </w:t>
      </w:r>
      <w:r w:rsidR="008D698A" w:rsidRPr="0082398F">
        <w:t xml:space="preserve">Die Symeo GmbH feiert </w:t>
      </w:r>
      <w:r w:rsidR="005601D9">
        <w:t>ihr 20-jähriges Bestehen</w:t>
      </w:r>
      <w:r w:rsidR="008D698A" w:rsidRPr="0082398F">
        <w:t xml:space="preserve">. </w:t>
      </w:r>
      <w:r w:rsidR="005601D9">
        <w:t xml:space="preserve">Aus einem Forschungsprojekt bei Siemens hervorgegangen, entwickelte sich das Unternehmen dank seiner patentierten </w:t>
      </w:r>
      <w:r w:rsidR="00CE079B" w:rsidRPr="0082398F">
        <w:t>LPR</w:t>
      </w:r>
      <w:r w:rsidR="00CE079B" w:rsidRPr="0082398F">
        <w:rPr>
          <w:vertAlign w:val="superscript"/>
        </w:rPr>
        <w:t>®</w:t>
      </w:r>
      <w:r w:rsidR="00CE079B" w:rsidRPr="0082398F">
        <w:t xml:space="preserve">-Technologie (Local Positioning Radar) </w:t>
      </w:r>
      <w:r w:rsidR="005601D9">
        <w:t xml:space="preserve">zu einem weltweit führenden Anbieter für industrielle </w:t>
      </w:r>
      <w:r w:rsidR="00CE079B" w:rsidRPr="0082398F">
        <w:t>Radar</w:t>
      </w:r>
      <w:r w:rsidR="005601D9">
        <w:t>s</w:t>
      </w:r>
      <w:r w:rsidR="00CE079B" w:rsidRPr="0082398F">
        <w:t xml:space="preserve">ensorik. </w:t>
      </w:r>
      <w:r w:rsidR="005601D9">
        <w:t xml:space="preserve">Die robusten Sensorlösungen kommen vor allem in anspruchsvollen Umgebungen zum Einsatz – etwa </w:t>
      </w:r>
      <w:r w:rsidR="005641FC">
        <w:t xml:space="preserve">in </w:t>
      </w:r>
      <w:r w:rsidR="005641FC" w:rsidRPr="0082398F">
        <w:t>Häfen</w:t>
      </w:r>
      <w:r w:rsidR="00CE079B" w:rsidRPr="0082398F">
        <w:t>, Stahlwerke</w:t>
      </w:r>
      <w:r w:rsidR="005601D9">
        <w:t>n</w:t>
      </w:r>
      <w:r w:rsidR="00CE079B" w:rsidRPr="0082398F">
        <w:t xml:space="preserve">, </w:t>
      </w:r>
      <w:r w:rsidR="005601D9">
        <w:t>der</w:t>
      </w:r>
      <w:r w:rsidR="00F029E0">
        <w:t xml:space="preserve"> </w:t>
      </w:r>
      <w:r w:rsidR="00CE079B" w:rsidRPr="0082398F">
        <w:t>Schüttgutlogistik</w:t>
      </w:r>
      <w:r w:rsidR="003E733D" w:rsidRPr="0082398F">
        <w:t xml:space="preserve"> oder </w:t>
      </w:r>
      <w:r w:rsidR="005601D9">
        <w:t>im Bergbau</w:t>
      </w:r>
      <w:r w:rsidR="003E733D" w:rsidRPr="0082398F">
        <w:t>.</w:t>
      </w:r>
    </w:p>
    <w:p w14:paraId="472332AE" w14:textId="4A5AEE06" w:rsidR="00DB765D" w:rsidRPr="0082398F" w:rsidRDefault="001A4EE2" w:rsidP="00711753">
      <w:pPr>
        <w:pStyle w:val="PITextkrper"/>
      </w:pPr>
      <w:r>
        <w:t xml:space="preserve">Der Grundstein wurde 2001 gelegt: </w:t>
      </w:r>
      <w:r w:rsidR="00E66276" w:rsidRPr="0082398F">
        <w:t>Ein Sensorik</w:t>
      </w:r>
      <w:r w:rsidR="002D602F">
        <w:t>p</w:t>
      </w:r>
      <w:r w:rsidR="00E66276" w:rsidRPr="0082398F">
        <w:t>rojekt bei Siemens</w:t>
      </w:r>
      <w:r w:rsidR="00F029E0">
        <w:t xml:space="preserve"> </w:t>
      </w:r>
      <w:r w:rsidR="00E66276" w:rsidRPr="0082398F">
        <w:t xml:space="preserve">führte zu </w:t>
      </w:r>
      <w:r>
        <w:t xml:space="preserve">ersten </w:t>
      </w:r>
      <w:r w:rsidR="00E66276" w:rsidRPr="0082398F">
        <w:t xml:space="preserve">Patenten im Bereich Radartechnik und </w:t>
      </w:r>
      <w:r>
        <w:t>einem Pilotkunden aus der Stahlindustrie</w:t>
      </w:r>
      <w:r w:rsidR="00E66276" w:rsidRPr="0082398F">
        <w:t xml:space="preserve">. </w:t>
      </w:r>
      <w:r>
        <w:t xml:space="preserve">Im Jahr </w:t>
      </w:r>
      <w:r w:rsidR="00E66276" w:rsidRPr="0082398F">
        <w:t>2005 wurde die Symeo GmbH mit Sitz in Neubiberg bei München gegründet</w:t>
      </w:r>
      <w:r>
        <w:t xml:space="preserve">. Bereits ein Jahr später präsentierte das Unternehmen sein </w:t>
      </w:r>
      <w:r w:rsidR="00E66276" w:rsidRPr="0082398F">
        <w:t>erste</w:t>
      </w:r>
      <w:r>
        <w:t>s</w:t>
      </w:r>
      <w:r w:rsidR="00E66276" w:rsidRPr="0082398F">
        <w:t xml:space="preserve"> Standardprodukt</w:t>
      </w:r>
      <w:r w:rsidR="00F029E0">
        <w:t>:</w:t>
      </w:r>
      <w:r w:rsidR="00F029E0" w:rsidRPr="0082398F">
        <w:t xml:space="preserve"> </w:t>
      </w:r>
      <w:r w:rsidR="00E66276" w:rsidRPr="0082398F">
        <w:t>ein</w:t>
      </w:r>
      <w:r>
        <w:t>en</w:t>
      </w:r>
      <w:r w:rsidR="00E66276" w:rsidRPr="0082398F">
        <w:t xml:space="preserve"> Radarsensor </w:t>
      </w:r>
      <w:r w:rsidR="009F10B6" w:rsidRPr="0082398F">
        <w:t>für die Distanzmessung, der im 5,8</w:t>
      </w:r>
      <w:r w:rsidR="00A61DB9">
        <w:t>-</w:t>
      </w:r>
      <w:r w:rsidR="009F10B6" w:rsidRPr="0082398F">
        <w:t xml:space="preserve">GHz-Bereich arbeitet. </w:t>
      </w:r>
      <w:r w:rsidR="00D26481" w:rsidRPr="00D26481">
        <w:t>Bereits in den Anfangsjahren bis 2010 wurden Großprojekte der Automatisierung in Welthäfen mit innovativen Radarlösungen überhaupt erst möglich gemacht. Vor allem in rauen</w:t>
      </w:r>
      <w:r w:rsidR="00773966">
        <w:t>,</w:t>
      </w:r>
      <w:r w:rsidR="00D26481" w:rsidRPr="00D26481">
        <w:t xml:space="preserve"> </w:t>
      </w:r>
      <w:r w:rsidR="00D26481">
        <w:t xml:space="preserve">schmutzigen oder der Witterung ausgesetzten </w:t>
      </w:r>
      <w:r w:rsidR="00D26481" w:rsidRPr="00D26481">
        <w:t>Umgebungen war die Radartechnik ein entscheidender Faktor</w:t>
      </w:r>
      <w:r w:rsidR="00D26481">
        <w:t>,</w:t>
      </w:r>
      <w:r w:rsidR="00D26481" w:rsidRPr="00D26481">
        <w:t xml:space="preserve"> um den digitalen Wandel voranzutreiben. Dass diese Projekte immer noch in Betrieb sind, zeigt die Zukunftsfähigkeit und Verlässlichkeit </w:t>
      </w:r>
      <w:r w:rsidR="00D26481">
        <w:t>der</w:t>
      </w:r>
      <w:r w:rsidR="00D26481" w:rsidRPr="00D26481">
        <w:t xml:space="preserve"> Technologie seit 20 Jahren</w:t>
      </w:r>
      <w:r w:rsidR="00D26481">
        <w:t>.</w:t>
      </w:r>
      <w:r w:rsidR="00D26481" w:rsidRPr="00D26481">
        <w:t xml:space="preserve"> Ausgewählte Projekte waren die Ausstattung der Fahrzeugflotte </w:t>
      </w:r>
      <w:r w:rsidR="00773966" w:rsidRPr="00D26481">
        <w:t>de</w:t>
      </w:r>
      <w:r w:rsidR="00773966">
        <w:t>r</w:t>
      </w:r>
      <w:r w:rsidR="00773966" w:rsidRPr="00D26481">
        <w:t xml:space="preserve"> </w:t>
      </w:r>
      <w:r w:rsidR="00D26481" w:rsidRPr="00D26481">
        <w:t>Hamburger Hafen und Logistik AG, das komplexe Kollisionsvermeidungsprojekt bei voestalpine AG oder auch die unzähligen automatisierten Kr</w:t>
      </w:r>
      <w:r w:rsidR="00E3151D">
        <w:t>a</w:t>
      </w:r>
      <w:r w:rsidR="00D26481" w:rsidRPr="00D26481">
        <w:t xml:space="preserve">ne in Stahlwerken </w:t>
      </w:r>
      <w:r w:rsidR="00D26481">
        <w:t>in aller</w:t>
      </w:r>
      <w:r w:rsidR="00D26481" w:rsidRPr="00D26481">
        <w:t xml:space="preserve"> Welt</w:t>
      </w:r>
      <w:r w:rsidR="00773966">
        <w:t>.</w:t>
      </w:r>
    </w:p>
    <w:p w14:paraId="2E07F124" w14:textId="2B5746ED" w:rsidR="00D20309" w:rsidRPr="0082398F" w:rsidRDefault="00D20309" w:rsidP="00711753">
      <w:pPr>
        <w:pStyle w:val="PITextkrper"/>
        <w:rPr>
          <w:b/>
        </w:rPr>
      </w:pPr>
      <w:r w:rsidRPr="0082398F">
        <w:rPr>
          <w:b/>
        </w:rPr>
        <w:t>Weitere Patente</w:t>
      </w:r>
    </w:p>
    <w:p w14:paraId="06669C4F" w14:textId="1DE83942" w:rsidR="00543B52" w:rsidRDefault="00D20309" w:rsidP="00820822">
      <w:pPr>
        <w:pStyle w:val="PITextkrper"/>
      </w:pPr>
      <w:r w:rsidRPr="0082398F">
        <w:t xml:space="preserve">Produkte im Bereich </w:t>
      </w:r>
      <w:r w:rsidRPr="00C0753D">
        <w:t>61 und 24 GHz</w:t>
      </w:r>
      <w:r w:rsidRPr="0082398F">
        <w:t xml:space="preserve"> kamen ebenso </w:t>
      </w:r>
      <w:r w:rsidR="00EF442D" w:rsidRPr="0082398F">
        <w:t xml:space="preserve">hinzu wie </w:t>
      </w:r>
      <w:r w:rsidRPr="0082398F">
        <w:t xml:space="preserve">weitere Patente – bis heute hat Symeo </w:t>
      </w:r>
      <w:r w:rsidR="00FC7384" w:rsidRPr="00D16B46">
        <w:t>mehr als 120</w:t>
      </w:r>
      <w:r w:rsidRPr="0082398F">
        <w:t xml:space="preserve"> Patente eingereicht. 2017 </w:t>
      </w:r>
      <w:r w:rsidR="001A4EE2">
        <w:t>folgte mit der Entwicklung eines</w:t>
      </w:r>
      <w:r w:rsidRPr="0082398F">
        <w:t xml:space="preserve"> Multi-Channel-Radar</w:t>
      </w:r>
      <w:r w:rsidR="001A4EE2">
        <w:t>s</w:t>
      </w:r>
      <w:r w:rsidRPr="0082398F">
        <w:t xml:space="preserve"> (MIMO) </w:t>
      </w:r>
      <w:r w:rsidR="001A4EE2">
        <w:t>ein weiterer Innovationsschub</w:t>
      </w:r>
      <w:r w:rsidR="00EF442D" w:rsidRPr="0082398F">
        <w:t xml:space="preserve">. Im folgenden Jahr </w:t>
      </w:r>
      <w:r w:rsidR="00543B52">
        <w:t>wurde das Unternehmen Teil von</w:t>
      </w:r>
      <w:r w:rsidR="005601D9" w:rsidRPr="0082398F">
        <w:t xml:space="preserve"> </w:t>
      </w:r>
      <w:r w:rsidR="00EF442D" w:rsidRPr="0082398F">
        <w:t>Analog Devices</w:t>
      </w:r>
      <w:r w:rsidR="00543B52">
        <w:t>, seit</w:t>
      </w:r>
      <w:r w:rsidRPr="0082398F">
        <w:t xml:space="preserve"> </w:t>
      </w:r>
      <w:r w:rsidR="00EF442D" w:rsidRPr="0082398F">
        <w:t xml:space="preserve">2022 </w:t>
      </w:r>
      <w:r w:rsidR="00543B52">
        <w:t xml:space="preserve">gehört es zur Unternehmensgruppe </w:t>
      </w:r>
      <w:r w:rsidR="00EF442D" w:rsidRPr="0082398F">
        <w:t xml:space="preserve">indie </w:t>
      </w:r>
      <w:r w:rsidR="00F76D00">
        <w:t>Inc</w:t>
      </w:r>
      <w:r w:rsidR="007F23B1">
        <w:t>.</w:t>
      </w:r>
      <w:r w:rsidR="00C46A86" w:rsidRPr="0082398F">
        <w:t xml:space="preserve"> </w:t>
      </w:r>
      <w:r w:rsidR="00EF442D" w:rsidRPr="0082398F">
        <w:t xml:space="preserve">2023 </w:t>
      </w:r>
      <w:r w:rsidR="00543B52">
        <w:t>stellte Symeo den ersten</w:t>
      </w:r>
      <w:r w:rsidR="00EF442D" w:rsidRPr="0082398F">
        <w:t xml:space="preserve"> Radarsensor im 120</w:t>
      </w:r>
      <w:r w:rsidR="00543B52">
        <w:t>-</w:t>
      </w:r>
      <w:r w:rsidR="00EF442D" w:rsidRPr="0082398F">
        <w:t xml:space="preserve">GHz-Bereich </w:t>
      </w:r>
      <w:r w:rsidR="00543B52">
        <w:t>vor</w:t>
      </w:r>
      <w:r w:rsidR="00EF442D" w:rsidRPr="0082398F">
        <w:t xml:space="preserve">. Vergangenes Jahr </w:t>
      </w:r>
      <w:r w:rsidR="00003EC4" w:rsidRPr="0082398F">
        <w:t>präsentierte Symeo das Konzept eines neuen Imaging</w:t>
      </w:r>
      <w:r w:rsidR="002D602F">
        <w:t>-</w:t>
      </w:r>
      <w:r w:rsidR="00003EC4" w:rsidRPr="0082398F">
        <w:t>Radars</w:t>
      </w:r>
      <w:r w:rsidR="00543B52">
        <w:t>.</w:t>
      </w:r>
    </w:p>
    <w:p w14:paraId="61AB5963" w14:textId="1F3ECE49" w:rsidR="00820822" w:rsidRPr="0082398F" w:rsidRDefault="00543B52" w:rsidP="00820822">
      <w:pPr>
        <w:pStyle w:val="PITextkrper"/>
      </w:pPr>
      <w:r>
        <w:t xml:space="preserve">Das </w:t>
      </w:r>
      <w:r w:rsidR="00003EC4" w:rsidRPr="0082398F">
        <w:t xml:space="preserve">Jubiläumsjahr </w:t>
      </w:r>
      <w:r>
        <w:t xml:space="preserve">2025 </w:t>
      </w:r>
      <w:r w:rsidR="00003EC4" w:rsidRPr="0082398F">
        <w:t>steht ganz im Zeichen der funktionalen Sicherheit: Die Zertifizierung von LPR-SAFE, der einzigen industrielle</w:t>
      </w:r>
      <w:r>
        <w:t>n</w:t>
      </w:r>
      <w:r w:rsidR="00003EC4" w:rsidRPr="0082398F">
        <w:t xml:space="preserve"> Radarlösung zur </w:t>
      </w:r>
      <w:r w:rsidR="00003EC4" w:rsidRPr="0082398F">
        <w:lastRenderedPageBreak/>
        <w:t>Realisierung funktionaler Sicherheit nach EN ISO 13849 PLd, steht unmittelbar bevor.</w:t>
      </w:r>
    </w:p>
    <w:p w14:paraId="013FDDAA" w14:textId="60D942B6" w:rsidR="0082398F" w:rsidRPr="0082398F" w:rsidRDefault="00D26481" w:rsidP="00D26481">
      <w:pPr>
        <w:pStyle w:val="PITextkrper"/>
      </w:pPr>
      <w:r>
        <w:t>„</w:t>
      </w:r>
      <w:r w:rsidRPr="0082398F">
        <w:t xml:space="preserve">In den vergangenen </w:t>
      </w:r>
      <w:r>
        <w:t>zwei Jahrzehnten</w:t>
      </w:r>
      <w:r w:rsidRPr="0082398F">
        <w:t xml:space="preserve"> </w:t>
      </w:r>
      <w:r w:rsidR="00C96017">
        <w:t>konnten wir für unsere Kunden zahlreiche Her</w:t>
      </w:r>
      <w:r w:rsidR="001168C1">
        <w:t>au</w:t>
      </w:r>
      <w:r w:rsidR="00C96017">
        <w:t>sforderungen</w:t>
      </w:r>
      <w:r w:rsidR="001168C1">
        <w:t xml:space="preserve"> </w:t>
      </w:r>
      <w:r>
        <w:t xml:space="preserve">mit Radartechnologie lösen. Wir haben Hubschraubern zur sicheren Landung verholfen, große Containerfahrzeuge geortet, Echtzeitlogistik in Stahlwerken befeuert, Busflotten </w:t>
      </w:r>
      <w:r w:rsidR="00096430">
        <w:t>in</w:t>
      </w:r>
      <w:r>
        <w:t xml:space="preserve"> Großstädten geordnet geparkt, in der Mongolei unter kältesten Umgebungstemperaturen </w:t>
      </w:r>
      <w:r w:rsidR="000C4BF9">
        <w:t xml:space="preserve">zuverlässig </w:t>
      </w:r>
      <w:r>
        <w:t>Distanzen gemessen, unzählige Kollisionen in der Schwerindustrie vermieden, etwa 10</w:t>
      </w:r>
      <w:r w:rsidR="00096430">
        <w:t> </w:t>
      </w:r>
      <w:r>
        <w:t xml:space="preserve">000 Lokomotiven mit Telemetrietechnik ausgestattet, </w:t>
      </w:r>
      <w:r w:rsidR="00096430">
        <w:t xml:space="preserve">bei </w:t>
      </w:r>
      <w:r>
        <w:t xml:space="preserve">der Aufbereitung von Schlamm </w:t>
      </w:r>
      <w:r w:rsidR="00096430">
        <w:t>und</w:t>
      </w:r>
      <w:r>
        <w:t xml:space="preserve"> der </w:t>
      </w:r>
      <w:r w:rsidR="00096430">
        <w:t xml:space="preserve">industriellen </w:t>
      </w:r>
      <w:r>
        <w:t xml:space="preserve">Sortierung </w:t>
      </w:r>
      <w:r w:rsidR="00096430">
        <w:t>von</w:t>
      </w:r>
      <w:r>
        <w:t xml:space="preserve"> Kartoffel</w:t>
      </w:r>
      <w:r w:rsidR="00096430">
        <w:t>n</w:t>
      </w:r>
      <w:r>
        <w:t xml:space="preserve"> geholfen und sogar Pferdeherden geortet. </w:t>
      </w:r>
      <w:bookmarkStart w:id="0" w:name="_Hlk198799638"/>
      <w:r w:rsidR="009163BF">
        <w:t>Spannende Projekte wie diese treiben uns jeden Tag an, mit neuen Innovationen und gemeinsam mit unseren Partnern Lösungen für unsere Kunden zu finden“,</w:t>
      </w:r>
      <w:r w:rsidR="009163BF" w:rsidRPr="00096430">
        <w:t xml:space="preserve"> </w:t>
      </w:r>
      <w:r w:rsidR="009163BF" w:rsidRPr="0082398F">
        <w:t>sagt Dr. Peter Gulden, Geschäftsführer der Symeo GmbH.</w:t>
      </w:r>
      <w:r w:rsidR="009163BF">
        <w:t xml:space="preserve"> </w:t>
      </w:r>
      <w:bookmarkEnd w:id="0"/>
      <w:r w:rsidR="00096430">
        <w:t>„</w:t>
      </w:r>
      <w:r>
        <w:t>Die Zukunft braucht digitale Daten in den schwierigsten Umgebungen und die Radartechnologie wird in der hochauflösenden Bildgebung und Sensorfusion eine entscheidende Rolle spielen. Daran arbeiten wir mit Hochdruck und werden unseren Teil beitragen!</w:t>
      </w:r>
      <w:r w:rsidR="00096430">
        <w:t>“</w:t>
      </w:r>
    </w:p>
    <w:p w14:paraId="2AC7DE1A" w14:textId="77777777" w:rsidR="00A918F0" w:rsidRPr="0082398F" w:rsidRDefault="00A918F0" w:rsidP="00A918F0">
      <w:pPr>
        <w:pStyle w:val="PITextkrper"/>
        <w:pBdr>
          <w:bottom w:val="single" w:sz="6" w:space="1" w:color="auto"/>
        </w:pBdr>
      </w:pPr>
    </w:p>
    <w:p w14:paraId="50A04224" w14:textId="77777777" w:rsidR="00A918F0" w:rsidRPr="0082398F" w:rsidRDefault="00A918F0" w:rsidP="00A918F0">
      <w:pPr>
        <w:pStyle w:val="PIAbspann"/>
        <w:outlineLvl w:val="0"/>
        <w:rPr>
          <w:b/>
          <w:bCs/>
        </w:rPr>
      </w:pPr>
      <w:r w:rsidRPr="0082398F">
        <w:rPr>
          <w:b/>
          <w:bCs/>
        </w:rPr>
        <w:t>Verfügbares Bildmaterial</w:t>
      </w:r>
    </w:p>
    <w:p w14:paraId="2F164FD9" w14:textId="77777777" w:rsidR="00A918F0" w:rsidRPr="0082398F" w:rsidRDefault="00A918F0" w:rsidP="005F517C">
      <w:pPr>
        <w:pStyle w:val="PIAbspann"/>
        <w:spacing w:after="0"/>
        <w:jc w:val="left"/>
      </w:pPr>
      <w:r w:rsidRPr="0082398F">
        <w:t>Folgendes Bildmaterial steht druckfähig im Internet zum Download bereit:</w:t>
      </w:r>
      <w:r w:rsidRPr="0082398F">
        <w:br/>
      </w:r>
      <w:hyperlink r:id="rId7" w:history="1">
        <w:r w:rsidR="005F517C" w:rsidRPr="0082398F">
          <w:rPr>
            <w:rStyle w:val="Hyperlink"/>
            <w:rFonts w:cs="Arial"/>
          </w:rPr>
          <w:t>https://kk.htcm.de/press-releases/symeo/</w:t>
        </w:r>
      </w:hyperlink>
    </w:p>
    <w:p w14:paraId="0601F979" w14:textId="77777777" w:rsidR="005F517C" w:rsidRPr="0082398F" w:rsidRDefault="005F517C" w:rsidP="005F517C">
      <w:pPr>
        <w:pStyle w:val="PIAbspann"/>
        <w:spacing w:after="0"/>
        <w:jc w:val="left"/>
      </w:pPr>
    </w:p>
    <w:tbl>
      <w:tblPr>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4039"/>
      </w:tblGrid>
      <w:tr w:rsidR="004C4CE4" w:rsidRPr="0082398F" w14:paraId="51D67A0B" w14:textId="7A7CC3A7" w:rsidTr="004C4CE4">
        <w:trPr>
          <w:trHeight w:val="1878"/>
        </w:trPr>
        <w:tc>
          <w:tcPr>
            <w:tcW w:w="4039" w:type="dxa"/>
          </w:tcPr>
          <w:p w14:paraId="14CC4EEE" w14:textId="15A42A2D" w:rsidR="004C4CE4" w:rsidRPr="0082398F" w:rsidRDefault="004C4CE4" w:rsidP="008B52FC">
            <w:pPr>
              <w:spacing w:before="120" w:after="120"/>
              <w:rPr>
                <w:b/>
                <w:sz w:val="24"/>
              </w:rPr>
            </w:pPr>
            <w:r>
              <w:rPr>
                <w:noProof/>
              </w:rPr>
              <w:drawing>
                <wp:inline distT="0" distB="0" distL="0" distR="0" wp14:anchorId="463CB0E8" wp14:editId="6873FB1A">
                  <wp:extent cx="2417662" cy="2400300"/>
                  <wp:effectExtent l="0" t="0" r="1905" b="0"/>
                  <wp:docPr id="12207827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8475" cy="2401107"/>
                          </a:xfrm>
                          <a:prstGeom prst="rect">
                            <a:avLst/>
                          </a:prstGeom>
                          <a:noFill/>
                          <a:ln>
                            <a:noFill/>
                          </a:ln>
                        </pic:spPr>
                      </pic:pic>
                    </a:graphicData>
                  </a:graphic>
                </wp:inline>
              </w:drawing>
            </w:r>
          </w:p>
          <w:p w14:paraId="2BB13403" w14:textId="77777777" w:rsidR="004C4CE4" w:rsidRPr="0082398F" w:rsidRDefault="004C4CE4" w:rsidP="008B52FC">
            <w:pPr>
              <w:spacing w:before="120" w:after="120"/>
              <w:rPr>
                <w:sz w:val="16"/>
                <w:szCs w:val="16"/>
              </w:rPr>
            </w:pPr>
            <w:r w:rsidRPr="0082398F">
              <w:rPr>
                <w:sz w:val="16"/>
                <w:szCs w:val="16"/>
              </w:rPr>
              <w:t>Bildquelle: Symeo</w:t>
            </w:r>
          </w:p>
          <w:p w14:paraId="48251654" w14:textId="5EE29157" w:rsidR="004C4CE4" w:rsidRPr="0082398F" w:rsidRDefault="008C7F04" w:rsidP="0021248A">
            <w:pPr>
              <w:spacing w:after="120"/>
              <w:rPr>
                <w:b/>
                <w:sz w:val="18"/>
                <w:szCs w:val="18"/>
              </w:rPr>
            </w:pPr>
            <w:r>
              <w:rPr>
                <w:b/>
                <w:sz w:val="18"/>
                <w:szCs w:val="18"/>
              </w:rPr>
              <w:t xml:space="preserve">Unverwüstlich: Ein </w:t>
            </w:r>
            <w:r w:rsidRPr="008C7F04">
              <w:rPr>
                <w:b/>
                <w:sz w:val="18"/>
                <w:szCs w:val="18"/>
              </w:rPr>
              <w:t>LPR-1DXi (5,8GHz Sensor)</w:t>
            </w:r>
            <w:r>
              <w:rPr>
                <w:b/>
                <w:sz w:val="18"/>
                <w:szCs w:val="18"/>
              </w:rPr>
              <w:t xml:space="preserve">, </w:t>
            </w:r>
            <w:r w:rsidR="004B60AF">
              <w:rPr>
                <w:b/>
                <w:sz w:val="18"/>
                <w:szCs w:val="18"/>
              </w:rPr>
              <w:t xml:space="preserve">der erste Radarsensor von Symeo mit integrierter Antenne, </w:t>
            </w:r>
            <w:r>
              <w:rPr>
                <w:b/>
                <w:sz w:val="18"/>
                <w:szCs w:val="18"/>
              </w:rPr>
              <w:t>nach mehr als 15 Jahren immer noch im Einsatz.</w:t>
            </w:r>
          </w:p>
        </w:tc>
        <w:tc>
          <w:tcPr>
            <w:tcW w:w="4039" w:type="dxa"/>
          </w:tcPr>
          <w:p w14:paraId="05A3850E" w14:textId="453E5825" w:rsidR="004C4CE4" w:rsidRPr="0082398F" w:rsidRDefault="008C7F04" w:rsidP="004C4CE4">
            <w:pPr>
              <w:spacing w:before="120" w:after="120"/>
              <w:rPr>
                <w:b/>
                <w:sz w:val="24"/>
              </w:rPr>
            </w:pPr>
            <w:r>
              <w:rPr>
                <w:noProof/>
              </w:rPr>
              <w:drawing>
                <wp:inline distT="0" distB="0" distL="0" distR="0" wp14:anchorId="734DC1A8" wp14:editId="19B24E56">
                  <wp:extent cx="2475865" cy="1396365"/>
                  <wp:effectExtent l="0" t="0" r="635" b="13335"/>
                  <wp:docPr id="51472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475865" cy="1396365"/>
                          </a:xfrm>
                          <a:prstGeom prst="rect">
                            <a:avLst/>
                          </a:prstGeom>
                          <a:noFill/>
                          <a:ln>
                            <a:noFill/>
                          </a:ln>
                        </pic:spPr>
                      </pic:pic>
                    </a:graphicData>
                  </a:graphic>
                </wp:inline>
              </w:drawing>
            </w:r>
          </w:p>
          <w:p w14:paraId="01C3E17B" w14:textId="77777777" w:rsidR="004C4CE4" w:rsidRDefault="004C4CE4" w:rsidP="004C4CE4">
            <w:pPr>
              <w:spacing w:before="120" w:after="120"/>
              <w:rPr>
                <w:b/>
                <w:sz w:val="24"/>
              </w:rPr>
            </w:pPr>
          </w:p>
          <w:p w14:paraId="378D1D5B" w14:textId="77777777" w:rsidR="008C7F04" w:rsidRDefault="008C7F04" w:rsidP="004C4CE4">
            <w:pPr>
              <w:spacing w:before="120" w:after="120"/>
              <w:rPr>
                <w:b/>
                <w:sz w:val="24"/>
              </w:rPr>
            </w:pPr>
          </w:p>
          <w:p w14:paraId="2FDA828C" w14:textId="77777777" w:rsidR="008C7F04" w:rsidRPr="0082398F" w:rsidRDefault="008C7F04" w:rsidP="004C4CE4">
            <w:pPr>
              <w:spacing w:before="120" w:after="120"/>
              <w:rPr>
                <w:b/>
                <w:sz w:val="24"/>
              </w:rPr>
            </w:pPr>
          </w:p>
          <w:p w14:paraId="52ADECA5" w14:textId="77777777" w:rsidR="004C4CE4" w:rsidRPr="0082398F" w:rsidRDefault="004C4CE4" w:rsidP="004C4CE4">
            <w:pPr>
              <w:spacing w:before="120" w:after="120"/>
              <w:rPr>
                <w:sz w:val="16"/>
                <w:szCs w:val="16"/>
              </w:rPr>
            </w:pPr>
            <w:r w:rsidRPr="0082398F">
              <w:rPr>
                <w:sz w:val="16"/>
                <w:szCs w:val="16"/>
              </w:rPr>
              <w:t>Bildquelle: Symeo</w:t>
            </w:r>
          </w:p>
          <w:p w14:paraId="1F6AD196" w14:textId="214011B0" w:rsidR="004C4CE4" w:rsidRPr="0082398F" w:rsidRDefault="008C7F04" w:rsidP="004B60AF">
            <w:pPr>
              <w:spacing w:after="120"/>
              <w:rPr>
                <w:b/>
                <w:sz w:val="24"/>
              </w:rPr>
            </w:pPr>
            <w:r>
              <w:rPr>
                <w:b/>
                <w:sz w:val="18"/>
                <w:szCs w:val="18"/>
              </w:rPr>
              <w:t>Meilensteine der Firmengeschichte</w:t>
            </w:r>
            <w:r w:rsidR="004C4CE4" w:rsidRPr="0082398F">
              <w:rPr>
                <w:b/>
                <w:sz w:val="18"/>
                <w:szCs w:val="18"/>
              </w:rPr>
              <w:t>.</w:t>
            </w:r>
          </w:p>
        </w:tc>
      </w:tr>
      <w:tr w:rsidR="004C4CE4" w:rsidRPr="0082398F" w14:paraId="7FEB1B2A" w14:textId="77777777" w:rsidTr="004C4CE4">
        <w:trPr>
          <w:gridAfter w:val="1"/>
          <w:wAfter w:w="4039" w:type="dxa"/>
          <w:trHeight w:val="1878"/>
        </w:trPr>
        <w:tc>
          <w:tcPr>
            <w:tcW w:w="4039" w:type="dxa"/>
          </w:tcPr>
          <w:p w14:paraId="430C047A" w14:textId="48F3A0C8" w:rsidR="004C4CE4" w:rsidRPr="0082398F" w:rsidRDefault="00BB17FA" w:rsidP="004C4CE4">
            <w:pPr>
              <w:spacing w:before="120" w:after="120"/>
              <w:rPr>
                <w:b/>
                <w:sz w:val="24"/>
              </w:rPr>
            </w:pPr>
            <w:r>
              <w:rPr>
                <w:noProof/>
              </w:rPr>
              <w:lastRenderedPageBreak/>
              <w:drawing>
                <wp:inline distT="0" distB="0" distL="0" distR="0" wp14:anchorId="01D5795D" wp14:editId="6B4FB226">
                  <wp:extent cx="2475865" cy="1788160"/>
                  <wp:effectExtent l="0" t="0" r="635" b="2540"/>
                  <wp:docPr id="18956735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75865" cy="1788160"/>
                          </a:xfrm>
                          <a:prstGeom prst="rect">
                            <a:avLst/>
                          </a:prstGeom>
                          <a:noFill/>
                          <a:ln>
                            <a:noFill/>
                          </a:ln>
                        </pic:spPr>
                      </pic:pic>
                    </a:graphicData>
                  </a:graphic>
                </wp:inline>
              </w:drawing>
            </w:r>
          </w:p>
          <w:p w14:paraId="24400BD2" w14:textId="77777777" w:rsidR="004C4CE4" w:rsidRPr="0082398F" w:rsidRDefault="004C4CE4" w:rsidP="004C4CE4">
            <w:pPr>
              <w:spacing w:before="120" w:after="120"/>
              <w:rPr>
                <w:sz w:val="16"/>
                <w:szCs w:val="16"/>
              </w:rPr>
            </w:pPr>
            <w:r w:rsidRPr="0082398F">
              <w:rPr>
                <w:sz w:val="16"/>
                <w:szCs w:val="16"/>
              </w:rPr>
              <w:t>Bildquelle: Symeo</w:t>
            </w:r>
          </w:p>
          <w:p w14:paraId="14C9D198" w14:textId="2C8AD6E8" w:rsidR="004C4CE4" w:rsidRPr="0082398F" w:rsidRDefault="008C7F04" w:rsidP="004C4CE4">
            <w:pPr>
              <w:spacing w:before="120" w:after="120"/>
              <w:rPr>
                <w:b/>
                <w:sz w:val="24"/>
              </w:rPr>
            </w:pPr>
            <w:r w:rsidRPr="008C7F04">
              <w:rPr>
                <w:b/>
                <w:sz w:val="18"/>
                <w:szCs w:val="18"/>
              </w:rPr>
              <w:t>Dr. Peter Gulden, Geschäftsführer der Symeo GmbH</w:t>
            </w:r>
            <w:r w:rsidR="004C4CE4" w:rsidRPr="0082398F">
              <w:rPr>
                <w:b/>
                <w:sz w:val="18"/>
                <w:szCs w:val="18"/>
              </w:rPr>
              <w:t>.</w:t>
            </w:r>
          </w:p>
        </w:tc>
      </w:tr>
    </w:tbl>
    <w:p w14:paraId="2C14D68F" w14:textId="77777777" w:rsidR="00493CC3" w:rsidRPr="0082398F" w:rsidRDefault="00493CC3" w:rsidP="00493CC3">
      <w:pPr>
        <w:spacing w:after="120" w:line="280" w:lineRule="exact"/>
        <w:jc w:val="both"/>
        <w:rPr>
          <w:b/>
          <w:bCs/>
          <w:sz w:val="18"/>
          <w:szCs w:val="18"/>
        </w:rPr>
      </w:pPr>
    </w:p>
    <w:p w14:paraId="3677E844" w14:textId="77777777" w:rsidR="008D1404" w:rsidRPr="0082398F" w:rsidRDefault="008D1404" w:rsidP="008D1404">
      <w:pPr>
        <w:spacing w:after="120" w:line="280" w:lineRule="exact"/>
        <w:jc w:val="both"/>
        <w:rPr>
          <w:b/>
          <w:bCs/>
          <w:sz w:val="18"/>
          <w:szCs w:val="18"/>
        </w:rPr>
      </w:pPr>
      <w:r w:rsidRPr="0082398F">
        <w:rPr>
          <w:b/>
          <w:bCs/>
          <w:sz w:val="18"/>
          <w:szCs w:val="18"/>
        </w:rPr>
        <w:t>Symeo GmbH</w:t>
      </w:r>
    </w:p>
    <w:p w14:paraId="520ED964" w14:textId="77777777" w:rsidR="004B7026" w:rsidRPr="0082398F" w:rsidRDefault="004B7026" w:rsidP="004B7026">
      <w:pPr>
        <w:pStyle w:val="PIAbspann"/>
        <w:ind w:right="850"/>
      </w:pPr>
      <w:r w:rsidRPr="0082398F">
        <w:t xml:space="preserve">Symeo entwickelt und vermarktet Produkte und Lösungen zur präzisen, berührungslosen und wartungsfreien Positionserfassung, Distanzmessung und Kollisionsvermeidung. Die Produkte von Symeo sind für Anwendungen in einem rauen Umfeld besonders robust konzipiert. </w:t>
      </w:r>
    </w:p>
    <w:p w14:paraId="1EB6B7D5" w14:textId="77777777" w:rsidR="004B7026" w:rsidRPr="0082398F" w:rsidRDefault="004B7026" w:rsidP="004B7026">
      <w:pPr>
        <w:pStyle w:val="PIAbspann"/>
        <w:ind w:right="850"/>
      </w:pPr>
      <w:r w:rsidRPr="0082398F">
        <w:t>Mit der LPR</w:t>
      </w:r>
      <w:r w:rsidRPr="0082398F">
        <w:rPr>
          <w:vertAlign w:val="superscript"/>
        </w:rPr>
        <w:t>®</w:t>
      </w:r>
      <w:r w:rsidRPr="0082398F">
        <w:t>-Ortungstechnik bietet Symeo ein für industrielle Applikationen ideal geeignetes, funkbasiertes und echtzeitfähiges Messsystem. Symeo verfügt über langjährige Erfahrung in der Entwicklung kostengünstiger und kundenspezifischer industrieller Lösungen auf Basis von LPR</w:t>
      </w:r>
      <w:r w:rsidRPr="0082398F">
        <w:rPr>
          <w:vertAlign w:val="superscript"/>
        </w:rPr>
        <w:t>®</w:t>
      </w:r>
      <w:r w:rsidRPr="0082398F">
        <w:t xml:space="preserve">-Technik. </w:t>
      </w:r>
    </w:p>
    <w:p w14:paraId="62B72C6F" w14:textId="77777777" w:rsidR="004B7026" w:rsidRPr="0082398F" w:rsidRDefault="004B7026" w:rsidP="004B7026">
      <w:pPr>
        <w:pStyle w:val="PIAbspann"/>
        <w:ind w:right="850"/>
      </w:pPr>
      <w:r w:rsidRPr="0082398F">
        <w:t>Das Unternehmen liefert standardisierte Produkte und komplette Lösungen an Systemintegratoren, Erstausstatter (OEMs) und Endkunden weltweit.</w:t>
      </w:r>
    </w:p>
    <w:p w14:paraId="3D59D73A" w14:textId="6ABE27E0" w:rsidR="008D1404" w:rsidRPr="0082398F" w:rsidRDefault="008D1404" w:rsidP="008D1404">
      <w:pPr>
        <w:pStyle w:val="PIAbspann"/>
        <w:jc w:val="left"/>
      </w:pPr>
      <w:r w:rsidRPr="0082398F">
        <w:rPr>
          <w:color w:val="000000"/>
        </w:rPr>
        <w:t>Hauptsitz: Symeo GmbH, Prof.-Messerschmitt-Straße 3</w:t>
      </w:r>
      <w:r w:rsidR="00841846" w:rsidRPr="0082398F">
        <w:rPr>
          <w:color w:val="000000"/>
        </w:rPr>
        <w:t xml:space="preserve"> a</w:t>
      </w:r>
      <w:r w:rsidRPr="0082398F">
        <w:rPr>
          <w:color w:val="000000"/>
        </w:rPr>
        <w:t>, 85579 Neubiberg, Deutschland</w:t>
      </w:r>
      <w:r w:rsidRPr="0082398F">
        <w:rPr>
          <w:color w:val="000000"/>
        </w:rPr>
        <w:br/>
        <w:t>Telefon: +49 89 6607796-0, Fax: +49 89 6607796-190</w:t>
      </w:r>
      <w:r w:rsidRPr="0082398F">
        <w:rPr>
          <w:color w:val="000000"/>
        </w:rPr>
        <w:br/>
        <w:t>E</w:t>
      </w:r>
      <w:r w:rsidRPr="0082398F">
        <w:t xml:space="preserve">-Mail: </w:t>
      </w:r>
      <w:hyperlink r:id="rId12" w:history="1">
        <w:r w:rsidRPr="0082398F">
          <w:rPr>
            <w:rStyle w:val="Hyperlink"/>
            <w:rFonts w:cs="Arial"/>
          </w:rPr>
          <w:t>info@symeo.com</w:t>
        </w:r>
      </w:hyperlink>
      <w:r w:rsidRPr="0082398F">
        <w:rPr>
          <w:color w:val="000000"/>
        </w:rPr>
        <w:t xml:space="preserve">, </w:t>
      </w:r>
      <w:r w:rsidRPr="0082398F">
        <w:t xml:space="preserve">Homepage: </w:t>
      </w:r>
      <w:hyperlink r:id="rId13" w:history="1">
        <w:r w:rsidRPr="0082398F">
          <w:rPr>
            <w:rStyle w:val="Hyperlink"/>
            <w:rFonts w:cs="Arial"/>
          </w:rPr>
          <w:t>www.symeo.com</w:t>
        </w:r>
      </w:hyperlink>
      <w:r w:rsidRPr="0082398F">
        <w:t xml:space="preserve"> </w:t>
      </w:r>
    </w:p>
    <w:p w14:paraId="3AA2AFE0" w14:textId="77777777" w:rsidR="008D1404" w:rsidRPr="0082398F" w:rsidRDefault="008D1404" w:rsidP="008D1404">
      <w:pPr>
        <w:pStyle w:val="PIAbspann"/>
        <w:rPr>
          <w:color w:val="000000"/>
        </w:rPr>
      </w:pPr>
    </w:p>
    <w:p w14:paraId="0E41FC1F" w14:textId="77777777" w:rsidR="008D1404" w:rsidRPr="0082398F" w:rsidRDefault="008D1404" w:rsidP="008D1404">
      <w:pPr>
        <w:pStyle w:val="PIAbspann"/>
        <w:rPr>
          <w:b/>
          <w:bCs/>
        </w:rPr>
      </w:pPr>
      <w:r w:rsidRPr="0082398F">
        <w:rPr>
          <w:b/>
          <w:bCs/>
        </w:rPr>
        <w:t>Presse-Kontakt:</w:t>
      </w:r>
    </w:p>
    <w:p w14:paraId="1471D947" w14:textId="77777777" w:rsidR="008D1404" w:rsidRPr="0082398F" w:rsidRDefault="008D1404" w:rsidP="008D1404">
      <w:pPr>
        <w:pStyle w:val="PIAbspann"/>
        <w:jc w:val="left"/>
      </w:pPr>
      <w:r w:rsidRPr="0082398F">
        <w:t>HighTech communications GmbH</w:t>
      </w:r>
      <w:r w:rsidRPr="0082398F">
        <w:br/>
      </w:r>
      <w:r w:rsidR="00A965BC" w:rsidRPr="0082398F">
        <w:t>Marcus Planckh</w:t>
      </w:r>
      <w:r w:rsidRPr="0082398F">
        <w:br/>
      </w:r>
      <w:r w:rsidR="00A965BC" w:rsidRPr="0082398F">
        <w:t>Brunhamstraße 21 (Geb. 202 / 2. OG)</w:t>
      </w:r>
      <w:r w:rsidRPr="0082398F">
        <w:br/>
      </w:r>
      <w:r w:rsidR="00A965BC" w:rsidRPr="0082398F">
        <w:t>81249</w:t>
      </w:r>
      <w:r w:rsidRPr="0082398F">
        <w:t xml:space="preserve"> München </w:t>
      </w:r>
      <w:r w:rsidRPr="0082398F">
        <w:br/>
        <w:t>Deutschland</w:t>
      </w:r>
    </w:p>
    <w:p w14:paraId="6EA92C1E" w14:textId="4F6D3B57" w:rsidR="008D1404" w:rsidRPr="0082398F" w:rsidRDefault="008D1404" w:rsidP="008D1404">
      <w:pPr>
        <w:pStyle w:val="PIAbspann"/>
        <w:ind w:right="992"/>
        <w:jc w:val="left"/>
      </w:pPr>
      <w:r w:rsidRPr="0082398F">
        <w:t>Tel.: +49 89 500778-</w:t>
      </w:r>
      <w:r w:rsidR="00A965BC" w:rsidRPr="0082398F">
        <w:t>22</w:t>
      </w:r>
      <w:r w:rsidRPr="0082398F">
        <w:br/>
        <w:t xml:space="preserve">E-Mail: </w:t>
      </w:r>
      <w:r w:rsidR="00A965BC" w:rsidRPr="0082398F">
        <w:t>m.planckh</w:t>
      </w:r>
      <w:r w:rsidRPr="0082398F">
        <w:t>@htcm.de</w:t>
      </w:r>
      <w:r w:rsidRPr="0082398F">
        <w:br/>
        <w:t xml:space="preserve">Homepage: </w:t>
      </w:r>
      <w:hyperlink r:id="rId14" w:history="1">
        <w:r w:rsidRPr="0082398F">
          <w:t>www.htcm.de</w:t>
        </w:r>
      </w:hyperlink>
      <w:r w:rsidRPr="0082398F">
        <w:t xml:space="preserve"> </w:t>
      </w:r>
    </w:p>
    <w:p w14:paraId="6B0E64FF" w14:textId="77777777" w:rsidR="00A918F0" w:rsidRDefault="00A918F0" w:rsidP="008D1404">
      <w:pPr>
        <w:spacing w:after="120" w:line="280" w:lineRule="exact"/>
        <w:jc w:val="both"/>
        <w:rPr>
          <w:b/>
          <w:bCs/>
          <w:noProof/>
          <w:sz w:val="18"/>
          <w:szCs w:val="18"/>
        </w:rPr>
      </w:pPr>
    </w:p>
    <w:sectPr w:rsidR="00A918F0" w:rsidSect="006B1250">
      <w:headerReference w:type="default" r:id="rId15"/>
      <w:footerReference w:type="default" r:id="rId16"/>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46E12" w14:textId="77777777" w:rsidR="009179E0" w:rsidRPr="0082398F" w:rsidRDefault="009179E0">
      <w:r w:rsidRPr="0082398F">
        <w:separator/>
      </w:r>
    </w:p>
  </w:endnote>
  <w:endnote w:type="continuationSeparator" w:id="0">
    <w:p w14:paraId="067A3266" w14:textId="77777777" w:rsidR="009179E0" w:rsidRPr="0082398F" w:rsidRDefault="009179E0">
      <w:r w:rsidRPr="008239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6BE4" w14:textId="1E516981" w:rsidR="00D106D7" w:rsidRPr="0082398F" w:rsidRDefault="00D106D7">
    <w:pPr>
      <w:pStyle w:val="PIFusszeile"/>
      <w:rPr>
        <w:lang w:val="de-DE"/>
      </w:rPr>
    </w:pPr>
    <w:r w:rsidRPr="0082398F">
      <w:rPr>
        <w:rStyle w:val="Seitenzahl"/>
        <w:rFonts w:cs="Arial"/>
        <w:lang w:val="de-DE"/>
      </w:rPr>
      <w:fldChar w:fldCharType="begin"/>
    </w:r>
    <w:r w:rsidRPr="0082398F">
      <w:rPr>
        <w:rStyle w:val="Seitenzahl"/>
        <w:rFonts w:cs="Arial"/>
        <w:lang w:val="de-DE"/>
      </w:rPr>
      <w:instrText xml:space="preserve"> FILENAME  \* MERGEFORMAT </w:instrText>
    </w:r>
    <w:r w:rsidRPr="0082398F">
      <w:rPr>
        <w:rStyle w:val="Seitenzahl"/>
        <w:rFonts w:cs="Arial"/>
        <w:lang w:val="de-DE"/>
      </w:rPr>
      <w:fldChar w:fldCharType="separate"/>
    </w:r>
    <w:r w:rsidR="00003EC4" w:rsidRPr="0082398F">
      <w:rPr>
        <w:rStyle w:val="Seitenzahl"/>
        <w:rFonts w:cs="Arial"/>
        <w:lang w:val="de-DE"/>
      </w:rPr>
      <w:t>SYM2PI110</w:t>
    </w:r>
    <w:r w:rsidR="002E3CD6">
      <w:rPr>
        <w:rStyle w:val="Seitenzahl"/>
        <w:rFonts w:cs="Arial"/>
        <w:lang w:val="de-DE"/>
      </w:rPr>
      <w:t>_de</w:t>
    </w:r>
    <w:r w:rsidRPr="0082398F">
      <w:rPr>
        <w:rStyle w:val="Seitenzahl"/>
        <w:rFonts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9458C" w14:textId="77777777" w:rsidR="009179E0" w:rsidRPr="0082398F" w:rsidRDefault="009179E0">
      <w:r w:rsidRPr="0082398F">
        <w:separator/>
      </w:r>
    </w:p>
  </w:footnote>
  <w:footnote w:type="continuationSeparator" w:id="0">
    <w:p w14:paraId="62F516FE" w14:textId="77777777" w:rsidR="009179E0" w:rsidRPr="0082398F" w:rsidRDefault="009179E0">
      <w:r w:rsidRPr="008239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1BB1" w14:textId="281964C3" w:rsidR="00D106D7" w:rsidRPr="0082398F" w:rsidRDefault="00D47DFD" w:rsidP="008B1AD9">
    <w:pPr>
      <w:spacing w:before="480" w:line="260" w:lineRule="exact"/>
    </w:pPr>
    <w:r>
      <w:rPr>
        <w:noProof/>
      </w:rPr>
      <w:drawing>
        <wp:anchor distT="0" distB="0" distL="114300" distR="114300" simplePos="0" relativeHeight="251657728" behindDoc="0" locked="0" layoutInCell="1" allowOverlap="1" wp14:anchorId="5F23A6AF" wp14:editId="6A1AFAEE">
          <wp:simplePos x="0" y="0"/>
          <wp:positionH relativeFrom="column">
            <wp:posOffset>1905</wp:posOffset>
          </wp:positionH>
          <wp:positionV relativeFrom="paragraph">
            <wp:posOffset>-43815</wp:posOffset>
          </wp:positionV>
          <wp:extent cx="1440180" cy="48006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00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3EC4"/>
    <w:rsid w:val="00006551"/>
    <w:rsid w:val="000114FD"/>
    <w:rsid w:val="00014302"/>
    <w:rsid w:val="000239B4"/>
    <w:rsid w:val="00023C1C"/>
    <w:rsid w:val="00030E1B"/>
    <w:rsid w:val="00033867"/>
    <w:rsid w:val="00034B44"/>
    <w:rsid w:val="0003716E"/>
    <w:rsid w:val="000423C6"/>
    <w:rsid w:val="00050A88"/>
    <w:rsid w:val="00053031"/>
    <w:rsid w:val="00055F45"/>
    <w:rsid w:val="00062602"/>
    <w:rsid w:val="0006354E"/>
    <w:rsid w:val="00064375"/>
    <w:rsid w:val="00065CC8"/>
    <w:rsid w:val="00073221"/>
    <w:rsid w:val="00075AF9"/>
    <w:rsid w:val="00076775"/>
    <w:rsid w:val="000779EC"/>
    <w:rsid w:val="000814A7"/>
    <w:rsid w:val="0008310E"/>
    <w:rsid w:val="00086D92"/>
    <w:rsid w:val="00096430"/>
    <w:rsid w:val="00097BF0"/>
    <w:rsid w:val="00097DD6"/>
    <w:rsid w:val="000A27C8"/>
    <w:rsid w:val="000A2A79"/>
    <w:rsid w:val="000B1EC3"/>
    <w:rsid w:val="000B7A35"/>
    <w:rsid w:val="000C27E9"/>
    <w:rsid w:val="000C4BF9"/>
    <w:rsid w:val="000E074E"/>
    <w:rsid w:val="000E0FDE"/>
    <w:rsid w:val="000E1251"/>
    <w:rsid w:val="000E495F"/>
    <w:rsid w:val="000E71FF"/>
    <w:rsid w:val="000F1F76"/>
    <w:rsid w:val="00101F8A"/>
    <w:rsid w:val="00102036"/>
    <w:rsid w:val="001023C1"/>
    <w:rsid w:val="00105294"/>
    <w:rsid w:val="001079AD"/>
    <w:rsid w:val="001104E5"/>
    <w:rsid w:val="001168C1"/>
    <w:rsid w:val="001176D4"/>
    <w:rsid w:val="001245ED"/>
    <w:rsid w:val="00134C61"/>
    <w:rsid w:val="00135E95"/>
    <w:rsid w:val="001360AC"/>
    <w:rsid w:val="0013757C"/>
    <w:rsid w:val="0014238C"/>
    <w:rsid w:val="001452BF"/>
    <w:rsid w:val="00146A57"/>
    <w:rsid w:val="00146B8A"/>
    <w:rsid w:val="0015506D"/>
    <w:rsid w:val="0016348F"/>
    <w:rsid w:val="001647BA"/>
    <w:rsid w:val="001652A9"/>
    <w:rsid w:val="001653B3"/>
    <w:rsid w:val="00170337"/>
    <w:rsid w:val="00176361"/>
    <w:rsid w:val="001778FF"/>
    <w:rsid w:val="00177901"/>
    <w:rsid w:val="00187FFB"/>
    <w:rsid w:val="00190ECD"/>
    <w:rsid w:val="0019280C"/>
    <w:rsid w:val="001A0FAB"/>
    <w:rsid w:val="001A2391"/>
    <w:rsid w:val="001A3021"/>
    <w:rsid w:val="001A334A"/>
    <w:rsid w:val="001A4874"/>
    <w:rsid w:val="001A4EE2"/>
    <w:rsid w:val="001C1279"/>
    <w:rsid w:val="001C218A"/>
    <w:rsid w:val="001C33ED"/>
    <w:rsid w:val="001D0CEE"/>
    <w:rsid w:val="001D2A67"/>
    <w:rsid w:val="001D3608"/>
    <w:rsid w:val="001E207A"/>
    <w:rsid w:val="001E3059"/>
    <w:rsid w:val="0020053D"/>
    <w:rsid w:val="0020383E"/>
    <w:rsid w:val="0021248A"/>
    <w:rsid w:val="00213C5D"/>
    <w:rsid w:val="002143C2"/>
    <w:rsid w:val="00224123"/>
    <w:rsid w:val="00232EA5"/>
    <w:rsid w:val="00240828"/>
    <w:rsid w:val="0025702A"/>
    <w:rsid w:val="00262B2A"/>
    <w:rsid w:val="00270C70"/>
    <w:rsid w:val="002726A7"/>
    <w:rsid w:val="00277DF5"/>
    <w:rsid w:val="002806E1"/>
    <w:rsid w:val="00284E3F"/>
    <w:rsid w:val="002869E5"/>
    <w:rsid w:val="002878A9"/>
    <w:rsid w:val="002902D7"/>
    <w:rsid w:val="00291857"/>
    <w:rsid w:val="00293E02"/>
    <w:rsid w:val="00295A3F"/>
    <w:rsid w:val="00295D4F"/>
    <w:rsid w:val="00296666"/>
    <w:rsid w:val="00297F1D"/>
    <w:rsid w:val="002A232F"/>
    <w:rsid w:val="002A25FB"/>
    <w:rsid w:val="002A3F13"/>
    <w:rsid w:val="002A47BC"/>
    <w:rsid w:val="002A7076"/>
    <w:rsid w:val="002A7828"/>
    <w:rsid w:val="002B1466"/>
    <w:rsid w:val="002B1C06"/>
    <w:rsid w:val="002B5DE4"/>
    <w:rsid w:val="002C0ECC"/>
    <w:rsid w:val="002C2FA9"/>
    <w:rsid w:val="002C48AB"/>
    <w:rsid w:val="002C4FCF"/>
    <w:rsid w:val="002C55EE"/>
    <w:rsid w:val="002C580B"/>
    <w:rsid w:val="002D1EEC"/>
    <w:rsid w:val="002D602F"/>
    <w:rsid w:val="002E3CD6"/>
    <w:rsid w:val="002E4203"/>
    <w:rsid w:val="002E4638"/>
    <w:rsid w:val="002E4EB9"/>
    <w:rsid w:val="002F0036"/>
    <w:rsid w:val="002F1A3A"/>
    <w:rsid w:val="002F34FF"/>
    <w:rsid w:val="002F6892"/>
    <w:rsid w:val="00304F12"/>
    <w:rsid w:val="00305CBF"/>
    <w:rsid w:val="003076E7"/>
    <w:rsid w:val="003131D8"/>
    <w:rsid w:val="00316E03"/>
    <w:rsid w:val="00324A13"/>
    <w:rsid w:val="00335B21"/>
    <w:rsid w:val="003414BD"/>
    <w:rsid w:val="00344D7A"/>
    <w:rsid w:val="0035006D"/>
    <w:rsid w:val="00352CBF"/>
    <w:rsid w:val="00354D5C"/>
    <w:rsid w:val="00355F2E"/>
    <w:rsid w:val="003606A5"/>
    <w:rsid w:val="00363266"/>
    <w:rsid w:val="00365AAC"/>
    <w:rsid w:val="0036682E"/>
    <w:rsid w:val="00373FC6"/>
    <w:rsid w:val="0037450E"/>
    <w:rsid w:val="00375B72"/>
    <w:rsid w:val="0038039F"/>
    <w:rsid w:val="0038359C"/>
    <w:rsid w:val="003846E2"/>
    <w:rsid w:val="00385131"/>
    <w:rsid w:val="00387B83"/>
    <w:rsid w:val="00390AF1"/>
    <w:rsid w:val="00393193"/>
    <w:rsid w:val="0039435C"/>
    <w:rsid w:val="00396DF8"/>
    <w:rsid w:val="003A2938"/>
    <w:rsid w:val="003B0B49"/>
    <w:rsid w:val="003B2B2D"/>
    <w:rsid w:val="003B2CAE"/>
    <w:rsid w:val="003B4B61"/>
    <w:rsid w:val="003B5D46"/>
    <w:rsid w:val="003B74DB"/>
    <w:rsid w:val="003C3178"/>
    <w:rsid w:val="003D1CC8"/>
    <w:rsid w:val="003D4185"/>
    <w:rsid w:val="003D4F8A"/>
    <w:rsid w:val="003D74DE"/>
    <w:rsid w:val="003E034D"/>
    <w:rsid w:val="003E1B13"/>
    <w:rsid w:val="003E2A4C"/>
    <w:rsid w:val="003E3DE8"/>
    <w:rsid w:val="003E4A1D"/>
    <w:rsid w:val="003E733D"/>
    <w:rsid w:val="003F1AA3"/>
    <w:rsid w:val="003F47FD"/>
    <w:rsid w:val="00401723"/>
    <w:rsid w:val="00401A27"/>
    <w:rsid w:val="00402245"/>
    <w:rsid w:val="004115AE"/>
    <w:rsid w:val="004130AE"/>
    <w:rsid w:val="00413B8D"/>
    <w:rsid w:val="00427F94"/>
    <w:rsid w:val="0043695F"/>
    <w:rsid w:val="00436B95"/>
    <w:rsid w:val="004401AD"/>
    <w:rsid w:val="0044023A"/>
    <w:rsid w:val="00452033"/>
    <w:rsid w:val="00454442"/>
    <w:rsid w:val="00454A77"/>
    <w:rsid w:val="00470419"/>
    <w:rsid w:val="0047128C"/>
    <w:rsid w:val="00471A2C"/>
    <w:rsid w:val="004752AF"/>
    <w:rsid w:val="0047713D"/>
    <w:rsid w:val="00480938"/>
    <w:rsid w:val="00483DCB"/>
    <w:rsid w:val="00493CC3"/>
    <w:rsid w:val="00497A50"/>
    <w:rsid w:val="004A31CD"/>
    <w:rsid w:val="004B2380"/>
    <w:rsid w:val="004B5E90"/>
    <w:rsid w:val="004B60AF"/>
    <w:rsid w:val="004B7026"/>
    <w:rsid w:val="004C04F4"/>
    <w:rsid w:val="004C37CC"/>
    <w:rsid w:val="004C4CE4"/>
    <w:rsid w:val="004C7801"/>
    <w:rsid w:val="004D09BE"/>
    <w:rsid w:val="004D4A73"/>
    <w:rsid w:val="004D5C74"/>
    <w:rsid w:val="004E3010"/>
    <w:rsid w:val="004E6605"/>
    <w:rsid w:val="004F2C49"/>
    <w:rsid w:val="004F57DC"/>
    <w:rsid w:val="004F58F1"/>
    <w:rsid w:val="00501CBA"/>
    <w:rsid w:val="0050400D"/>
    <w:rsid w:val="005055EB"/>
    <w:rsid w:val="00505F1D"/>
    <w:rsid w:val="00524E59"/>
    <w:rsid w:val="00525FBF"/>
    <w:rsid w:val="00526994"/>
    <w:rsid w:val="00532146"/>
    <w:rsid w:val="00535BB4"/>
    <w:rsid w:val="0053612C"/>
    <w:rsid w:val="00543B52"/>
    <w:rsid w:val="005441EF"/>
    <w:rsid w:val="0054586D"/>
    <w:rsid w:val="005460F3"/>
    <w:rsid w:val="0055238B"/>
    <w:rsid w:val="0055339D"/>
    <w:rsid w:val="00553E29"/>
    <w:rsid w:val="00555616"/>
    <w:rsid w:val="005601D9"/>
    <w:rsid w:val="005641FC"/>
    <w:rsid w:val="005676F0"/>
    <w:rsid w:val="0057555F"/>
    <w:rsid w:val="005763D0"/>
    <w:rsid w:val="00581CD4"/>
    <w:rsid w:val="00586B40"/>
    <w:rsid w:val="005916D8"/>
    <w:rsid w:val="00592100"/>
    <w:rsid w:val="00597596"/>
    <w:rsid w:val="005A154B"/>
    <w:rsid w:val="005A33E5"/>
    <w:rsid w:val="005A634F"/>
    <w:rsid w:val="005B2B5B"/>
    <w:rsid w:val="005B4A01"/>
    <w:rsid w:val="005B51A0"/>
    <w:rsid w:val="005B6511"/>
    <w:rsid w:val="005C1D2A"/>
    <w:rsid w:val="005C337F"/>
    <w:rsid w:val="005C644F"/>
    <w:rsid w:val="005E39B1"/>
    <w:rsid w:val="005F375C"/>
    <w:rsid w:val="005F517C"/>
    <w:rsid w:val="005F6465"/>
    <w:rsid w:val="005F6E46"/>
    <w:rsid w:val="005F7A16"/>
    <w:rsid w:val="00603D8B"/>
    <w:rsid w:val="00606E02"/>
    <w:rsid w:val="00610647"/>
    <w:rsid w:val="00610C83"/>
    <w:rsid w:val="006153D7"/>
    <w:rsid w:val="00622E65"/>
    <w:rsid w:val="006240E2"/>
    <w:rsid w:val="00627660"/>
    <w:rsid w:val="006329C7"/>
    <w:rsid w:val="00636D8B"/>
    <w:rsid w:val="00642C9C"/>
    <w:rsid w:val="006431A4"/>
    <w:rsid w:val="00651A4B"/>
    <w:rsid w:val="006541BB"/>
    <w:rsid w:val="00661C8A"/>
    <w:rsid w:val="00662C5A"/>
    <w:rsid w:val="006635C4"/>
    <w:rsid w:val="00664984"/>
    <w:rsid w:val="00675B39"/>
    <w:rsid w:val="006839B1"/>
    <w:rsid w:val="00691713"/>
    <w:rsid w:val="00691AEE"/>
    <w:rsid w:val="006933F2"/>
    <w:rsid w:val="00694205"/>
    <w:rsid w:val="006944CB"/>
    <w:rsid w:val="006A38E1"/>
    <w:rsid w:val="006A400D"/>
    <w:rsid w:val="006B1250"/>
    <w:rsid w:val="006B506F"/>
    <w:rsid w:val="006B6A50"/>
    <w:rsid w:val="006C428F"/>
    <w:rsid w:val="006C4B1A"/>
    <w:rsid w:val="006C5008"/>
    <w:rsid w:val="006C6CFF"/>
    <w:rsid w:val="006D039B"/>
    <w:rsid w:val="006D1322"/>
    <w:rsid w:val="006D6D1C"/>
    <w:rsid w:val="006F1688"/>
    <w:rsid w:val="006F6FCE"/>
    <w:rsid w:val="00707839"/>
    <w:rsid w:val="00710457"/>
    <w:rsid w:val="00711753"/>
    <w:rsid w:val="007120DD"/>
    <w:rsid w:val="007268C6"/>
    <w:rsid w:val="00732EBA"/>
    <w:rsid w:val="007341A8"/>
    <w:rsid w:val="0073727C"/>
    <w:rsid w:val="00742837"/>
    <w:rsid w:val="00750BDC"/>
    <w:rsid w:val="00753F86"/>
    <w:rsid w:val="0076302A"/>
    <w:rsid w:val="00764FF9"/>
    <w:rsid w:val="0076514B"/>
    <w:rsid w:val="00765455"/>
    <w:rsid w:val="0076643E"/>
    <w:rsid w:val="007676AA"/>
    <w:rsid w:val="00767A2D"/>
    <w:rsid w:val="00767B29"/>
    <w:rsid w:val="00773966"/>
    <w:rsid w:val="00775CB0"/>
    <w:rsid w:val="007805C9"/>
    <w:rsid w:val="007846AC"/>
    <w:rsid w:val="0078519E"/>
    <w:rsid w:val="00787697"/>
    <w:rsid w:val="00790838"/>
    <w:rsid w:val="00791DC8"/>
    <w:rsid w:val="00794556"/>
    <w:rsid w:val="007A266E"/>
    <w:rsid w:val="007A3B06"/>
    <w:rsid w:val="007A3DF4"/>
    <w:rsid w:val="007A49E8"/>
    <w:rsid w:val="007B5FE4"/>
    <w:rsid w:val="007E4981"/>
    <w:rsid w:val="007E5D80"/>
    <w:rsid w:val="007E67D1"/>
    <w:rsid w:val="007F0F44"/>
    <w:rsid w:val="007F23B1"/>
    <w:rsid w:val="007F33B4"/>
    <w:rsid w:val="007F6881"/>
    <w:rsid w:val="00802034"/>
    <w:rsid w:val="00802100"/>
    <w:rsid w:val="00802618"/>
    <w:rsid w:val="00803538"/>
    <w:rsid w:val="00807911"/>
    <w:rsid w:val="0081477D"/>
    <w:rsid w:val="00815FBB"/>
    <w:rsid w:val="00820822"/>
    <w:rsid w:val="00822B47"/>
    <w:rsid w:val="0082398F"/>
    <w:rsid w:val="00833510"/>
    <w:rsid w:val="00841846"/>
    <w:rsid w:val="00842115"/>
    <w:rsid w:val="00842917"/>
    <w:rsid w:val="00843CE8"/>
    <w:rsid w:val="00845BF3"/>
    <w:rsid w:val="00851E2E"/>
    <w:rsid w:val="008521A8"/>
    <w:rsid w:val="00852EB7"/>
    <w:rsid w:val="00856705"/>
    <w:rsid w:val="008623AA"/>
    <w:rsid w:val="008654AE"/>
    <w:rsid w:val="0087229B"/>
    <w:rsid w:val="00873EC4"/>
    <w:rsid w:val="008743F3"/>
    <w:rsid w:val="008765C6"/>
    <w:rsid w:val="00876AAA"/>
    <w:rsid w:val="008833C9"/>
    <w:rsid w:val="00883874"/>
    <w:rsid w:val="00886352"/>
    <w:rsid w:val="00890880"/>
    <w:rsid w:val="008B1AD9"/>
    <w:rsid w:val="008B4F51"/>
    <w:rsid w:val="008B52FC"/>
    <w:rsid w:val="008B6421"/>
    <w:rsid w:val="008C7254"/>
    <w:rsid w:val="008C7F04"/>
    <w:rsid w:val="008D048A"/>
    <w:rsid w:val="008D1404"/>
    <w:rsid w:val="008D429B"/>
    <w:rsid w:val="008D698A"/>
    <w:rsid w:val="008D7AE5"/>
    <w:rsid w:val="008E2A31"/>
    <w:rsid w:val="008E68A6"/>
    <w:rsid w:val="008E7D73"/>
    <w:rsid w:val="008F4EC1"/>
    <w:rsid w:val="008F524D"/>
    <w:rsid w:val="008F5B8B"/>
    <w:rsid w:val="0090040E"/>
    <w:rsid w:val="009019BA"/>
    <w:rsid w:val="009116A3"/>
    <w:rsid w:val="009163BF"/>
    <w:rsid w:val="009179E0"/>
    <w:rsid w:val="00920E80"/>
    <w:rsid w:val="00921331"/>
    <w:rsid w:val="0092154E"/>
    <w:rsid w:val="00921A84"/>
    <w:rsid w:val="00923995"/>
    <w:rsid w:val="009262B5"/>
    <w:rsid w:val="00932CBB"/>
    <w:rsid w:val="00936C6C"/>
    <w:rsid w:val="009374CB"/>
    <w:rsid w:val="00937F34"/>
    <w:rsid w:val="00945573"/>
    <w:rsid w:val="009459AC"/>
    <w:rsid w:val="0095788E"/>
    <w:rsid w:val="00964DBA"/>
    <w:rsid w:val="00971E48"/>
    <w:rsid w:val="009846F8"/>
    <w:rsid w:val="009952D7"/>
    <w:rsid w:val="00995783"/>
    <w:rsid w:val="009A0D98"/>
    <w:rsid w:val="009A0F18"/>
    <w:rsid w:val="009A410F"/>
    <w:rsid w:val="009A6F3B"/>
    <w:rsid w:val="009B231C"/>
    <w:rsid w:val="009B548A"/>
    <w:rsid w:val="009B7244"/>
    <w:rsid w:val="009B7C08"/>
    <w:rsid w:val="009C4CE4"/>
    <w:rsid w:val="009D1F42"/>
    <w:rsid w:val="009D2FC6"/>
    <w:rsid w:val="009D7B8E"/>
    <w:rsid w:val="009D7F8A"/>
    <w:rsid w:val="009E366C"/>
    <w:rsid w:val="009E4E4C"/>
    <w:rsid w:val="009E56AC"/>
    <w:rsid w:val="009F0375"/>
    <w:rsid w:val="009F0DAF"/>
    <w:rsid w:val="009F10B6"/>
    <w:rsid w:val="009F1EBD"/>
    <w:rsid w:val="009F360F"/>
    <w:rsid w:val="009F548C"/>
    <w:rsid w:val="00A10137"/>
    <w:rsid w:val="00A14CB1"/>
    <w:rsid w:val="00A156A8"/>
    <w:rsid w:val="00A173B6"/>
    <w:rsid w:val="00A17C28"/>
    <w:rsid w:val="00A21EEA"/>
    <w:rsid w:val="00A26357"/>
    <w:rsid w:val="00A32360"/>
    <w:rsid w:val="00A37564"/>
    <w:rsid w:val="00A4476C"/>
    <w:rsid w:val="00A44F23"/>
    <w:rsid w:val="00A464C6"/>
    <w:rsid w:val="00A475CE"/>
    <w:rsid w:val="00A50F13"/>
    <w:rsid w:val="00A523DB"/>
    <w:rsid w:val="00A536C6"/>
    <w:rsid w:val="00A53B53"/>
    <w:rsid w:val="00A5778F"/>
    <w:rsid w:val="00A6180D"/>
    <w:rsid w:val="00A61DB9"/>
    <w:rsid w:val="00A62B7A"/>
    <w:rsid w:val="00A63E93"/>
    <w:rsid w:val="00A6479A"/>
    <w:rsid w:val="00A650D6"/>
    <w:rsid w:val="00A653DC"/>
    <w:rsid w:val="00A7457F"/>
    <w:rsid w:val="00A7749E"/>
    <w:rsid w:val="00A77C81"/>
    <w:rsid w:val="00A8019C"/>
    <w:rsid w:val="00A8561D"/>
    <w:rsid w:val="00A918F0"/>
    <w:rsid w:val="00A9439C"/>
    <w:rsid w:val="00A965BC"/>
    <w:rsid w:val="00A973F2"/>
    <w:rsid w:val="00AA1A35"/>
    <w:rsid w:val="00AB1B5B"/>
    <w:rsid w:val="00AB2C07"/>
    <w:rsid w:val="00AB4557"/>
    <w:rsid w:val="00AB52B7"/>
    <w:rsid w:val="00AC1A2B"/>
    <w:rsid w:val="00AD18D7"/>
    <w:rsid w:val="00AD1AA1"/>
    <w:rsid w:val="00AD2EAC"/>
    <w:rsid w:val="00AD3CAD"/>
    <w:rsid w:val="00AD6A15"/>
    <w:rsid w:val="00AE5CD1"/>
    <w:rsid w:val="00AF3B70"/>
    <w:rsid w:val="00AF676C"/>
    <w:rsid w:val="00B0059D"/>
    <w:rsid w:val="00B0346D"/>
    <w:rsid w:val="00B15CE2"/>
    <w:rsid w:val="00B16E72"/>
    <w:rsid w:val="00B23BD1"/>
    <w:rsid w:val="00B24DEB"/>
    <w:rsid w:val="00B304AE"/>
    <w:rsid w:val="00B3185F"/>
    <w:rsid w:val="00B34254"/>
    <w:rsid w:val="00B34832"/>
    <w:rsid w:val="00B4581E"/>
    <w:rsid w:val="00B47808"/>
    <w:rsid w:val="00B608A4"/>
    <w:rsid w:val="00B63853"/>
    <w:rsid w:val="00B7008E"/>
    <w:rsid w:val="00B72D6F"/>
    <w:rsid w:val="00B75201"/>
    <w:rsid w:val="00B77712"/>
    <w:rsid w:val="00B84D23"/>
    <w:rsid w:val="00B86005"/>
    <w:rsid w:val="00B91D9C"/>
    <w:rsid w:val="00B938B7"/>
    <w:rsid w:val="00B9764C"/>
    <w:rsid w:val="00BA1733"/>
    <w:rsid w:val="00BA5EA9"/>
    <w:rsid w:val="00BB05C7"/>
    <w:rsid w:val="00BB17FA"/>
    <w:rsid w:val="00BB1E5C"/>
    <w:rsid w:val="00BB6081"/>
    <w:rsid w:val="00BB7C7E"/>
    <w:rsid w:val="00BC3C42"/>
    <w:rsid w:val="00BC496C"/>
    <w:rsid w:val="00BC59F4"/>
    <w:rsid w:val="00BC68D0"/>
    <w:rsid w:val="00BD0AF7"/>
    <w:rsid w:val="00BD287D"/>
    <w:rsid w:val="00BE04AF"/>
    <w:rsid w:val="00BE1594"/>
    <w:rsid w:val="00BE2401"/>
    <w:rsid w:val="00BE5183"/>
    <w:rsid w:val="00BE6DBD"/>
    <w:rsid w:val="00BF1AA8"/>
    <w:rsid w:val="00BF3C3F"/>
    <w:rsid w:val="00BF5A43"/>
    <w:rsid w:val="00C000C8"/>
    <w:rsid w:val="00C0753D"/>
    <w:rsid w:val="00C12EFD"/>
    <w:rsid w:val="00C1498B"/>
    <w:rsid w:val="00C2594E"/>
    <w:rsid w:val="00C3001F"/>
    <w:rsid w:val="00C36EC0"/>
    <w:rsid w:val="00C44ED7"/>
    <w:rsid w:val="00C46388"/>
    <w:rsid w:val="00C46A86"/>
    <w:rsid w:val="00C4721D"/>
    <w:rsid w:val="00C54DDB"/>
    <w:rsid w:val="00C61DC5"/>
    <w:rsid w:val="00C62D8B"/>
    <w:rsid w:val="00C6318F"/>
    <w:rsid w:val="00C72BBE"/>
    <w:rsid w:val="00C75998"/>
    <w:rsid w:val="00C77003"/>
    <w:rsid w:val="00C83AAC"/>
    <w:rsid w:val="00C87AB9"/>
    <w:rsid w:val="00C96017"/>
    <w:rsid w:val="00C968C1"/>
    <w:rsid w:val="00CA6116"/>
    <w:rsid w:val="00CA7A59"/>
    <w:rsid w:val="00CB0631"/>
    <w:rsid w:val="00CB06C4"/>
    <w:rsid w:val="00CB418B"/>
    <w:rsid w:val="00CB6BA2"/>
    <w:rsid w:val="00CC0E28"/>
    <w:rsid w:val="00CC7179"/>
    <w:rsid w:val="00CD5C0E"/>
    <w:rsid w:val="00CE079B"/>
    <w:rsid w:val="00CE0C87"/>
    <w:rsid w:val="00CF20EA"/>
    <w:rsid w:val="00CF3026"/>
    <w:rsid w:val="00CF532D"/>
    <w:rsid w:val="00CF7556"/>
    <w:rsid w:val="00D0455F"/>
    <w:rsid w:val="00D055AA"/>
    <w:rsid w:val="00D06E87"/>
    <w:rsid w:val="00D106D7"/>
    <w:rsid w:val="00D1290C"/>
    <w:rsid w:val="00D13B89"/>
    <w:rsid w:val="00D16280"/>
    <w:rsid w:val="00D16B46"/>
    <w:rsid w:val="00D20309"/>
    <w:rsid w:val="00D20F84"/>
    <w:rsid w:val="00D2112F"/>
    <w:rsid w:val="00D2116C"/>
    <w:rsid w:val="00D216F0"/>
    <w:rsid w:val="00D23DB1"/>
    <w:rsid w:val="00D26481"/>
    <w:rsid w:val="00D304D3"/>
    <w:rsid w:val="00D34815"/>
    <w:rsid w:val="00D36B19"/>
    <w:rsid w:val="00D37B9B"/>
    <w:rsid w:val="00D421C3"/>
    <w:rsid w:val="00D424D0"/>
    <w:rsid w:val="00D47DFD"/>
    <w:rsid w:val="00D550CC"/>
    <w:rsid w:val="00D5599C"/>
    <w:rsid w:val="00D56BB3"/>
    <w:rsid w:val="00D66E02"/>
    <w:rsid w:val="00D721EE"/>
    <w:rsid w:val="00D80A10"/>
    <w:rsid w:val="00D80AA6"/>
    <w:rsid w:val="00D81961"/>
    <w:rsid w:val="00D85713"/>
    <w:rsid w:val="00D87C22"/>
    <w:rsid w:val="00D91CA1"/>
    <w:rsid w:val="00D979DE"/>
    <w:rsid w:val="00DA1E50"/>
    <w:rsid w:val="00DA3409"/>
    <w:rsid w:val="00DA4C0B"/>
    <w:rsid w:val="00DB0443"/>
    <w:rsid w:val="00DB1A61"/>
    <w:rsid w:val="00DB2F17"/>
    <w:rsid w:val="00DB3D14"/>
    <w:rsid w:val="00DB5161"/>
    <w:rsid w:val="00DB5B0C"/>
    <w:rsid w:val="00DB5CC4"/>
    <w:rsid w:val="00DB765D"/>
    <w:rsid w:val="00DB7C8B"/>
    <w:rsid w:val="00DC04E6"/>
    <w:rsid w:val="00DC0883"/>
    <w:rsid w:val="00DC166A"/>
    <w:rsid w:val="00DC5342"/>
    <w:rsid w:val="00DC6D0D"/>
    <w:rsid w:val="00DD1A6D"/>
    <w:rsid w:val="00DF2DF0"/>
    <w:rsid w:val="00DF3853"/>
    <w:rsid w:val="00DF3947"/>
    <w:rsid w:val="00DF46F8"/>
    <w:rsid w:val="00DF7AA8"/>
    <w:rsid w:val="00E01E49"/>
    <w:rsid w:val="00E02DED"/>
    <w:rsid w:val="00E035FA"/>
    <w:rsid w:val="00E1018E"/>
    <w:rsid w:val="00E10C8F"/>
    <w:rsid w:val="00E12559"/>
    <w:rsid w:val="00E12F6C"/>
    <w:rsid w:val="00E13E26"/>
    <w:rsid w:val="00E14A68"/>
    <w:rsid w:val="00E17A25"/>
    <w:rsid w:val="00E2647D"/>
    <w:rsid w:val="00E310F6"/>
    <w:rsid w:val="00E3118C"/>
    <w:rsid w:val="00E3151D"/>
    <w:rsid w:val="00E32BF9"/>
    <w:rsid w:val="00E370F1"/>
    <w:rsid w:val="00E46344"/>
    <w:rsid w:val="00E612D1"/>
    <w:rsid w:val="00E61A49"/>
    <w:rsid w:val="00E6407A"/>
    <w:rsid w:val="00E6591D"/>
    <w:rsid w:val="00E66152"/>
    <w:rsid w:val="00E66276"/>
    <w:rsid w:val="00E66A6A"/>
    <w:rsid w:val="00E702AA"/>
    <w:rsid w:val="00E715FC"/>
    <w:rsid w:val="00E740D8"/>
    <w:rsid w:val="00E80438"/>
    <w:rsid w:val="00E80745"/>
    <w:rsid w:val="00E80A65"/>
    <w:rsid w:val="00E81659"/>
    <w:rsid w:val="00E865D5"/>
    <w:rsid w:val="00E8706A"/>
    <w:rsid w:val="00E9058F"/>
    <w:rsid w:val="00EA0FF6"/>
    <w:rsid w:val="00EA3827"/>
    <w:rsid w:val="00EA6023"/>
    <w:rsid w:val="00EB2A26"/>
    <w:rsid w:val="00EB6E0A"/>
    <w:rsid w:val="00EC097B"/>
    <w:rsid w:val="00EC5DEC"/>
    <w:rsid w:val="00ED1A31"/>
    <w:rsid w:val="00ED7142"/>
    <w:rsid w:val="00ED7427"/>
    <w:rsid w:val="00EE0B9B"/>
    <w:rsid w:val="00EE1BE1"/>
    <w:rsid w:val="00EE1D51"/>
    <w:rsid w:val="00EE2E32"/>
    <w:rsid w:val="00EF0B82"/>
    <w:rsid w:val="00EF33C3"/>
    <w:rsid w:val="00EF442D"/>
    <w:rsid w:val="00F02135"/>
    <w:rsid w:val="00F029E0"/>
    <w:rsid w:val="00F03DBA"/>
    <w:rsid w:val="00F07CE8"/>
    <w:rsid w:val="00F10AEF"/>
    <w:rsid w:val="00F1182B"/>
    <w:rsid w:val="00F3167E"/>
    <w:rsid w:val="00F3499D"/>
    <w:rsid w:val="00F35C7C"/>
    <w:rsid w:val="00F3654C"/>
    <w:rsid w:val="00F37788"/>
    <w:rsid w:val="00F40080"/>
    <w:rsid w:val="00F412E5"/>
    <w:rsid w:val="00F41FBD"/>
    <w:rsid w:val="00F436A6"/>
    <w:rsid w:val="00F529D6"/>
    <w:rsid w:val="00F60B73"/>
    <w:rsid w:val="00F61D74"/>
    <w:rsid w:val="00F626F2"/>
    <w:rsid w:val="00F62DA4"/>
    <w:rsid w:val="00F67F81"/>
    <w:rsid w:val="00F71BA9"/>
    <w:rsid w:val="00F71D94"/>
    <w:rsid w:val="00F73933"/>
    <w:rsid w:val="00F73E9C"/>
    <w:rsid w:val="00F75415"/>
    <w:rsid w:val="00F76D00"/>
    <w:rsid w:val="00F80E5D"/>
    <w:rsid w:val="00F8784E"/>
    <w:rsid w:val="00F91DE4"/>
    <w:rsid w:val="00F92613"/>
    <w:rsid w:val="00F93CB2"/>
    <w:rsid w:val="00F9669F"/>
    <w:rsid w:val="00F97D79"/>
    <w:rsid w:val="00FA3121"/>
    <w:rsid w:val="00FA63A8"/>
    <w:rsid w:val="00FA6D6F"/>
    <w:rsid w:val="00FB1B2D"/>
    <w:rsid w:val="00FB2A71"/>
    <w:rsid w:val="00FB3112"/>
    <w:rsid w:val="00FB488D"/>
    <w:rsid w:val="00FC0320"/>
    <w:rsid w:val="00FC0FEE"/>
    <w:rsid w:val="00FC2512"/>
    <w:rsid w:val="00FC3CDB"/>
    <w:rsid w:val="00FC3F7B"/>
    <w:rsid w:val="00FC6CBE"/>
    <w:rsid w:val="00FC7384"/>
    <w:rsid w:val="00FC7601"/>
    <w:rsid w:val="00FC7A75"/>
    <w:rsid w:val="00FD0755"/>
    <w:rsid w:val="00FD26DB"/>
    <w:rsid w:val="00FD6E0D"/>
    <w:rsid w:val="00FF04A5"/>
    <w:rsid w:val="00FF2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4CE4"/>
    <w:pPr>
      <w:overflowPunct w:val="0"/>
      <w:autoSpaceDE w:val="0"/>
      <w:autoSpaceDN w:val="0"/>
      <w:adjustRightInd w:val="0"/>
      <w:textAlignment w:val="baseline"/>
    </w:pPr>
    <w:rPr>
      <w:rFonts w:ascii="Arial" w:hAnsi="Arial" w:cs="Arial"/>
      <w:sz w:val="22"/>
      <w:szCs w:val="22"/>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rPr>
  </w:style>
  <w:style w:type="paragraph" w:customStyle="1" w:styleId="PIHead">
    <w:name w:val="PI_Head"/>
    <w:basedOn w:val="Standard"/>
    <w:autoRedefine/>
    <w:rsid w:val="000114FD"/>
    <w:pPr>
      <w:spacing w:after="240" w:line="480" w:lineRule="exact"/>
    </w:pPr>
    <w:rPr>
      <w:b/>
      <w:sz w:val="40"/>
      <w:szCs w:val="40"/>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rPr>
  </w:style>
  <w:style w:type="paragraph" w:styleId="Textkrper3">
    <w:name w:val="Body Text 3"/>
    <w:basedOn w:val="Standard"/>
    <w:pPr>
      <w:overflowPunct/>
      <w:autoSpaceDE/>
      <w:autoSpaceDN/>
      <w:adjustRightInd/>
      <w:textAlignment w:val="auto"/>
    </w:p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A61DB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469783340">
      <w:bodyDiv w:val="1"/>
      <w:marLeft w:val="0"/>
      <w:marRight w:val="0"/>
      <w:marTop w:val="0"/>
      <w:marBottom w:val="0"/>
      <w:divBdr>
        <w:top w:val="none" w:sz="0" w:space="0" w:color="auto"/>
        <w:left w:val="none" w:sz="0" w:space="0" w:color="auto"/>
        <w:bottom w:val="none" w:sz="0" w:space="0" w:color="auto"/>
        <w:right w:val="none" w:sz="0" w:space="0" w:color="auto"/>
      </w:divBdr>
    </w:div>
    <w:div w:id="1195460688">
      <w:bodyDiv w:val="1"/>
      <w:marLeft w:val="0"/>
      <w:marRight w:val="0"/>
      <w:marTop w:val="0"/>
      <w:marBottom w:val="0"/>
      <w:divBdr>
        <w:top w:val="none" w:sz="0" w:space="0" w:color="auto"/>
        <w:left w:val="none" w:sz="0" w:space="0" w:color="auto"/>
        <w:bottom w:val="none" w:sz="0" w:space="0" w:color="auto"/>
        <w:right w:val="none" w:sz="0" w:space="0" w:color="auto"/>
      </w:divBdr>
    </w:div>
    <w:div w:id="1278565179">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 w:id="1606425772">
      <w:bodyDiv w:val="1"/>
      <w:marLeft w:val="0"/>
      <w:marRight w:val="0"/>
      <w:marTop w:val="0"/>
      <w:marBottom w:val="0"/>
      <w:divBdr>
        <w:top w:val="none" w:sz="0" w:space="0" w:color="auto"/>
        <w:left w:val="none" w:sz="0" w:space="0" w:color="auto"/>
        <w:bottom w:val="none" w:sz="0" w:space="0" w:color="auto"/>
        <w:right w:val="none" w:sz="0" w:space="0" w:color="auto"/>
      </w:divBdr>
    </w:div>
    <w:div w:id="1625500566">
      <w:bodyDiv w:val="1"/>
      <w:marLeft w:val="0"/>
      <w:marRight w:val="0"/>
      <w:marTop w:val="0"/>
      <w:marBottom w:val="0"/>
      <w:divBdr>
        <w:top w:val="none" w:sz="0" w:space="0" w:color="auto"/>
        <w:left w:val="none" w:sz="0" w:space="0" w:color="auto"/>
        <w:bottom w:val="none" w:sz="0" w:space="0" w:color="auto"/>
        <w:right w:val="none" w:sz="0" w:space="0" w:color="auto"/>
      </w:divBdr>
    </w:div>
    <w:div w:id="17662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yme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symeo/" TargetMode="External"/><Relationship Id="rId12" Type="http://schemas.openxmlformats.org/officeDocument/2006/relationships/hyperlink" Target="mailto:info@syme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cid:image001.png@01DBCEFE.9BC510C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Symeo GmbH</vt:lpstr>
    </vt:vector>
  </TitlesOfParts>
  <Company>HighTech communications GmbH</Company>
  <LinksUpToDate>false</LinksUpToDate>
  <CharactersWithSpaces>5099</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Marcus Planckh</cp:lastModifiedBy>
  <cp:revision>7</cp:revision>
  <cp:lastPrinted>2010-03-29T13:53:00Z</cp:lastPrinted>
  <dcterms:created xsi:type="dcterms:W3CDTF">2025-05-28T06:04:00Z</dcterms:created>
  <dcterms:modified xsi:type="dcterms:W3CDTF">2025-06-02T13:18:00Z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340c8eea-f36d-4caa-b06f-8fe43259b38c</vt:lpwstr>
  </property>
</Properties>
</file>