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1D34B6D1" w:rsidR="00E44AB6" w:rsidRPr="00D376A8" w:rsidRDefault="00DF2E48" w:rsidP="006B381A">
      <w:pPr>
        <w:pStyle w:val="PITitel"/>
      </w:pPr>
      <w:r>
        <w:t>PRESS RELEASE</w:t>
      </w:r>
    </w:p>
    <w:p w14:paraId="0E80F860" w14:textId="5779300D" w:rsidR="00B22C1E" w:rsidRPr="00D376A8" w:rsidRDefault="00DC2DCC" w:rsidP="003A3EE8">
      <w:pPr>
        <w:pStyle w:val="PISubhead"/>
        <w:spacing w:after="240"/>
      </w:pPr>
      <w:r>
        <w:t>ASMPT at NEPCON Thailand</w:t>
      </w:r>
    </w:p>
    <w:p w14:paraId="52D5A254" w14:textId="5F57F461" w:rsidR="003A3EE8" w:rsidRPr="00DC2DCC" w:rsidRDefault="008364F1" w:rsidP="003A3EE8">
      <w:pPr>
        <w:pStyle w:val="PIHead"/>
        <w:spacing w:after="240"/>
      </w:pPr>
      <w:r>
        <w:t>Hardware and software perfectly integrated in the Intelligent Factory</w:t>
      </w:r>
    </w:p>
    <w:p w14:paraId="4CDA1A02" w14:textId="615597C7" w:rsidR="004E72AE" w:rsidRPr="00A47489" w:rsidRDefault="004E72AE" w:rsidP="004E72AE">
      <w:pPr>
        <w:pStyle w:val="PILead"/>
        <w:rPr>
          <w:b w:val="0"/>
          <w:bCs w:val="0"/>
        </w:rPr>
      </w:pPr>
      <w:r>
        <w:t xml:space="preserve">Singapore, May </w:t>
      </w:r>
      <w:r w:rsidR="00A47489">
        <w:t>28</w:t>
      </w:r>
      <w:r>
        <w:t xml:space="preserve">, 2025 – Market and technology leader ASMPT SMT Solutions will present its latest machines, software solutions and integrated concepts for efficient, connected and future-proof electronics production at NEPCON Thailand, one of Southeast Asia’s leading trade fairs for the electronics manufacturing industry, from June 18 to 21, 2025, at booth D24 in hall 100 (Singapore Pavilion). </w:t>
      </w:r>
      <w:r w:rsidR="00CE79DC">
        <w:t>The</w:t>
      </w:r>
      <w:r>
        <w:t xml:space="preserve"> </w:t>
      </w:r>
      <w:proofErr w:type="gramStart"/>
      <w:r>
        <w:t>main focus</w:t>
      </w:r>
      <w:proofErr w:type="gramEnd"/>
      <w:r>
        <w:t xml:space="preserve"> will be </w:t>
      </w:r>
      <w:r w:rsidR="00CE79DC">
        <w:t>ASMPT’s</w:t>
      </w:r>
      <w:r>
        <w:t xml:space="preserve"> integrative concept of the Intelligent Factory</w:t>
      </w:r>
      <w:r w:rsidR="00CE79DC">
        <w:t>,</w:t>
      </w:r>
      <w:r>
        <w:t xml:space="preserve"> a comprehensive approach that connects data, processes and people with each other in a highly automated </w:t>
      </w:r>
      <w:r w:rsidRPr="00A47489">
        <w:t>environment.</w:t>
      </w:r>
      <w:r w:rsidRPr="00A47489">
        <w:rPr>
          <w:b w:val="0"/>
        </w:rPr>
        <w:t xml:space="preserve"> </w:t>
      </w:r>
    </w:p>
    <w:p w14:paraId="4D9F3566" w14:textId="0B4F47C0" w:rsidR="00CE79DC" w:rsidRDefault="00CE79DC" w:rsidP="00CE79DC">
      <w:pPr>
        <w:pStyle w:val="PITextkrper"/>
      </w:pPr>
      <w:r w:rsidRPr="00A47489">
        <w:t>“</w:t>
      </w:r>
      <w:r w:rsidR="00D61154" w:rsidRPr="00A47489">
        <w:t xml:space="preserve">Unlike most </w:t>
      </w:r>
      <w:r w:rsidRPr="00A47489">
        <w:t>other manufacturer</w:t>
      </w:r>
      <w:r w:rsidR="00D61154" w:rsidRPr="00A47489">
        <w:t>s</w:t>
      </w:r>
      <w:r w:rsidRPr="00A47489">
        <w:t xml:space="preserve">, ASMPT covers almost all production steps with its </w:t>
      </w:r>
      <w:r w:rsidR="00D61154" w:rsidRPr="00A47489">
        <w:t xml:space="preserve">own </w:t>
      </w:r>
      <w:r w:rsidRPr="00A47489">
        <w:t xml:space="preserve">hardware and software,” </w:t>
      </w:r>
      <w:r w:rsidR="006B60BA" w:rsidRPr="00A47489">
        <w:t xml:space="preserve">explained </w:t>
      </w:r>
      <w:proofErr w:type="spellStart"/>
      <w:r w:rsidR="006B60BA" w:rsidRPr="00A47489">
        <w:t>Mr</w:t>
      </w:r>
      <w:proofErr w:type="spellEnd"/>
      <w:r w:rsidR="006B60BA" w:rsidRPr="00A47489">
        <w:t xml:space="preserve"> </w:t>
      </w:r>
      <w:proofErr w:type="spellStart"/>
      <w:r w:rsidR="006B60BA" w:rsidRPr="00A47489">
        <w:t>DaeSung</w:t>
      </w:r>
      <w:proofErr w:type="spellEnd"/>
      <w:r w:rsidR="006B60BA" w:rsidRPr="00A47489">
        <w:t xml:space="preserve"> Kim, Managing Director of Customer Relationship Management in the Asia region (excluding China)</w:t>
      </w:r>
      <w:r w:rsidRPr="00A47489">
        <w:t xml:space="preserve"> at ASMPT. “At our booth, trade visitors can see how our machines and our software work together as an integrative whole under the Intelligent Factory concept for maximum</w:t>
      </w:r>
      <w:r>
        <w:t xml:space="preserve"> productivity, quality and efficiency. We are very much looking forward to meeting and talking with visitors in person.”</w:t>
      </w:r>
    </w:p>
    <w:p w14:paraId="6FD07473" w14:textId="77777777" w:rsidR="00CE79DC" w:rsidRPr="00E4624E" w:rsidRDefault="00CE79DC" w:rsidP="00CE79DC">
      <w:pPr>
        <w:pStyle w:val="PITextkrper"/>
        <w:rPr>
          <w:b/>
          <w:bCs/>
        </w:rPr>
      </w:pPr>
      <w:r>
        <w:rPr>
          <w:b/>
        </w:rPr>
        <w:t>Printing, SPI and assembly from a single source</w:t>
      </w:r>
    </w:p>
    <w:p w14:paraId="2B105D49" w14:textId="77777777" w:rsidR="00CE79DC" w:rsidRPr="004E72AE" w:rsidRDefault="00CE79DC" w:rsidP="00CE79DC">
      <w:pPr>
        <w:pStyle w:val="PITextkrper"/>
      </w:pPr>
      <w:r>
        <w:t>Trade visitors will receive comprehensive information on DEK TQ solder paste printers, the Process Lens SPI system and placement machines from the SIPLACE SX and SIPLACE TX series. Additional pioneering automation options such as Automated Program Change, automatic material supply capabilities and automated waste removal will be presented virtually.</w:t>
      </w:r>
    </w:p>
    <w:p w14:paraId="2DD77696" w14:textId="77777777" w:rsidR="00CE79DC" w:rsidRPr="00E4624E" w:rsidRDefault="00CE79DC" w:rsidP="00CE79DC">
      <w:pPr>
        <w:pStyle w:val="PITextkrper"/>
        <w:keepNext/>
        <w:rPr>
          <w:b/>
          <w:bCs/>
        </w:rPr>
      </w:pPr>
      <w:r>
        <w:rPr>
          <w:b/>
        </w:rPr>
        <w:t>Software for maximum ROI</w:t>
      </w:r>
    </w:p>
    <w:p w14:paraId="3DED33C1" w14:textId="77777777" w:rsidR="00CE79DC" w:rsidRPr="004E72AE" w:rsidRDefault="00CE79DC" w:rsidP="00CE79DC">
      <w:pPr>
        <w:pStyle w:val="PITextkrper"/>
      </w:pPr>
      <w:r>
        <w:t xml:space="preserve">Another central focus area will be ASMPT’s industry-leading software portfolio with applications that support training, knowledge transfer, and the targeted assignment of specialists. WORKS Operations, for example, enables the deployment of specialists across multiple lines </w:t>
      </w:r>
      <w:r>
        <w:lastRenderedPageBreak/>
        <w:t>from a central pool of experts, while Virtual Assist brings AI-based support directly to the smartphone as a personal database in daily operations. And the ASMPT Academy features modern and practice-oriented training formats – virtually and on-site.</w:t>
      </w:r>
    </w:p>
    <w:p w14:paraId="4FE75618" w14:textId="77777777" w:rsidR="00CE79DC" w:rsidRPr="004E72AE" w:rsidRDefault="00CE79DC" w:rsidP="00CE79DC">
      <w:pPr>
        <w:pStyle w:val="PITextkrper"/>
      </w:pPr>
      <w:r>
        <w:t>ASMPT will also present powerful tools for data analysis and process optimization: SMT Analytics for deep insights into production processes, WORKS Monitoring for real-time KPI visualization and reporting, and WORKS Optimization for intelligent process control along the entire SMT line.</w:t>
      </w:r>
    </w:p>
    <w:p w14:paraId="78DEAE88" w14:textId="77777777" w:rsidR="00CE79DC" w:rsidRPr="00DF2E48" w:rsidRDefault="00CE79DC" w:rsidP="00CE79DC">
      <w:pPr>
        <w:pStyle w:val="PITextkrper"/>
        <w:rPr>
          <w:b/>
          <w:bCs/>
        </w:rPr>
      </w:pPr>
      <w:r>
        <w:rPr>
          <w:b/>
        </w:rPr>
        <w:t>Seamlessly networked for maximum efficiency</w:t>
      </w:r>
    </w:p>
    <w:p w14:paraId="11DA931E" w14:textId="77777777" w:rsidR="00CE79DC" w:rsidRPr="00DF2E48" w:rsidRDefault="00CE79DC" w:rsidP="00CE79DC">
      <w:pPr>
        <w:pStyle w:val="PITextkrper"/>
      </w:pPr>
      <w:r>
        <w:t>All hardware solutions and the comprehensive software pool from ASMPT are fully networked with each other via standardized interfaces. Numerous sensors and data sources continuously collect productivity-relevant information in real time. This data is then used in planning, material flow and staff deployment operations to optimize processes, reduce fault rates, and raise the factory’s overall efficiency in a sustainable manner.</w:t>
      </w:r>
    </w:p>
    <w:p w14:paraId="094A952F" w14:textId="77777777" w:rsidR="00CE79DC" w:rsidRPr="00DF2E48" w:rsidRDefault="00CE79DC" w:rsidP="00CE79DC">
      <w:pPr>
        <w:pStyle w:val="PITextkrper"/>
        <w:rPr>
          <w:b/>
          <w:bCs/>
        </w:rPr>
      </w:pPr>
      <w:r>
        <w:rPr>
          <w:b/>
        </w:rPr>
        <w:t>50 years of partnership in electronics production</w:t>
      </w:r>
    </w:p>
    <w:p w14:paraId="0D49D0CB" w14:textId="77777777" w:rsidR="00CE79DC" w:rsidRPr="00DF2E48" w:rsidRDefault="00CE79DC" w:rsidP="00CE79DC">
      <w:pPr>
        <w:pStyle w:val="PITextkrper"/>
      </w:pPr>
      <w:r>
        <w:t>For 50 years now, ASMPT has been a preferred partner for the electronics manufacturing industry – in Thailand as well as at countless production sites all over the world. With innovative technologies, deep process expertise and a holistic solution approach, ASMPT reliably supports its customers on the road to the Intelligent Factory.</w:t>
      </w:r>
    </w:p>
    <w:p w14:paraId="63DBAF5F" w14:textId="77777777" w:rsidR="00CE79DC" w:rsidRPr="00DF2E48" w:rsidRDefault="00CE79DC" w:rsidP="00CE79DC">
      <w:pPr>
        <w:pStyle w:val="PITextkrper"/>
      </w:pPr>
    </w:p>
    <w:p w14:paraId="7DE3AF1E" w14:textId="77777777" w:rsidR="00CE79DC" w:rsidRDefault="00CE79DC" w:rsidP="00CE79DC">
      <w:pPr>
        <w:rPr>
          <w:rFonts w:ascii="Arial" w:hAnsi="Arial"/>
          <w:b/>
          <w:bCs/>
          <w:sz w:val="18"/>
          <w:szCs w:val="18"/>
        </w:rPr>
      </w:pPr>
      <w:r>
        <w:br w:type="page"/>
      </w:r>
    </w:p>
    <w:p w14:paraId="22C20969" w14:textId="77777777" w:rsidR="00CE79DC" w:rsidRPr="00DC2DCC" w:rsidRDefault="00CE79DC" w:rsidP="00CE79DC">
      <w:pPr>
        <w:pStyle w:val="PITextkrper"/>
        <w:rPr>
          <w:b/>
          <w:bCs/>
          <w:sz w:val="18"/>
          <w:szCs w:val="18"/>
        </w:rPr>
      </w:pPr>
      <w:r>
        <w:rPr>
          <w:b/>
          <w:sz w:val="18"/>
        </w:rPr>
        <w:lastRenderedPageBreak/>
        <w:t>Illustrations for downloading</w:t>
      </w:r>
    </w:p>
    <w:p w14:paraId="08EFD033" w14:textId="77777777" w:rsidR="00CE79DC" w:rsidRPr="00DC2DCC" w:rsidRDefault="00CE79DC" w:rsidP="00CE79DC">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7312D9D7" w14:textId="77777777" w:rsidR="00CE79DC" w:rsidRPr="00FC00BF" w:rsidRDefault="00CE79DC" w:rsidP="00CE79DC">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CE79DC" w:rsidRPr="00DC2DCC" w14:paraId="304B352B" w14:textId="77777777" w:rsidTr="001C3A38">
        <w:tc>
          <w:tcPr>
            <w:tcW w:w="3402" w:type="dxa"/>
            <w:tcBorders>
              <w:top w:val="single" w:sz="4" w:space="0" w:color="auto"/>
              <w:left w:val="single" w:sz="4" w:space="0" w:color="auto"/>
              <w:bottom w:val="single" w:sz="4" w:space="0" w:color="auto"/>
              <w:right w:val="single" w:sz="4" w:space="0" w:color="auto"/>
            </w:tcBorders>
          </w:tcPr>
          <w:p w14:paraId="353BF87B" w14:textId="77777777" w:rsidR="00CE79DC" w:rsidRPr="00DC2DCC" w:rsidRDefault="00CE79DC" w:rsidP="001C3A38">
            <w:pPr>
              <w:rPr>
                <w:noProof/>
              </w:rPr>
            </w:pPr>
            <w:r>
              <w:rPr>
                <w:noProof/>
              </w:rPr>
              <w:drawing>
                <wp:inline distT="0" distB="0" distL="0" distR="0" wp14:anchorId="63029938" wp14:editId="23094F95">
                  <wp:extent cx="1871932" cy="1079938"/>
                  <wp:effectExtent l="0" t="0" r="0" b="6350"/>
                  <wp:docPr id="1662056657" name="Grafik 2" descr="Several machines in a 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56657" name="Grafik 2" descr="Several machines in a row&#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5161" cy="1081801"/>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58B84566" w14:textId="77777777" w:rsidR="00CE79DC" w:rsidRPr="00DC2DCC" w:rsidRDefault="00CE79DC" w:rsidP="001C3A38">
            <w:pPr>
              <w:rPr>
                <w:noProof/>
              </w:rPr>
            </w:pPr>
            <w:r>
              <w:rPr>
                <w:rFonts w:ascii="Arial" w:hAnsi="Arial"/>
                <w:b/>
                <w:noProof/>
                <w:snapToGrid w:val="0"/>
                <w:sz w:val="18"/>
              </w:rPr>
              <w:drawing>
                <wp:inline distT="0" distB="0" distL="0" distR="0" wp14:anchorId="6A9F257B" wp14:editId="373ED7AD">
                  <wp:extent cx="1897811" cy="1108106"/>
                  <wp:effectExtent l="0" t="0" r="7620" b="0"/>
                  <wp:docPr id="1544739779" name="Grafik 3" descr="Several machines in a 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39779" name="Grafik 3" descr="Several machines in a row&#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0815" cy="1109860"/>
                          </a:xfrm>
                          <a:prstGeom prst="rect">
                            <a:avLst/>
                          </a:prstGeom>
                          <a:noFill/>
                          <a:ln>
                            <a:noFill/>
                          </a:ln>
                        </pic:spPr>
                      </pic:pic>
                    </a:graphicData>
                  </a:graphic>
                </wp:inline>
              </w:drawing>
            </w:r>
          </w:p>
        </w:tc>
      </w:tr>
      <w:tr w:rsidR="00CE79DC" w:rsidRPr="00B62AA7" w14:paraId="59E5A8FE" w14:textId="77777777" w:rsidTr="001C3A38">
        <w:tc>
          <w:tcPr>
            <w:tcW w:w="3402" w:type="dxa"/>
            <w:tcBorders>
              <w:top w:val="single" w:sz="4" w:space="0" w:color="auto"/>
              <w:left w:val="single" w:sz="4" w:space="0" w:color="auto"/>
              <w:bottom w:val="single" w:sz="4" w:space="0" w:color="auto"/>
              <w:right w:val="single" w:sz="4" w:space="0" w:color="auto"/>
            </w:tcBorders>
          </w:tcPr>
          <w:p w14:paraId="504387AA" w14:textId="77777777" w:rsidR="00CE79DC" w:rsidRPr="00DC2DCC" w:rsidRDefault="00CE79DC" w:rsidP="001C3A38">
            <w:pPr>
              <w:rPr>
                <w:rFonts w:ascii="Arial" w:hAnsi="Arial"/>
                <w:b/>
                <w:snapToGrid w:val="0"/>
                <w:sz w:val="18"/>
                <w:lang w:eastAsia="ko-KR"/>
              </w:rPr>
            </w:pPr>
          </w:p>
          <w:p w14:paraId="49B864D1" w14:textId="77777777" w:rsidR="00CE79DC" w:rsidRPr="00EB5AB8" w:rsidRDefault="00CE79DC" w:rsidP="001C3A38">
            <w:pPr>
              <w:rPr>
                <w:rFonts w:ascii="Arial" w:hAnsi="Arial"/>
                <w:b/>
                <w:snapToGrid w:val="0"/>
                <w:sz w:val="18"/>
              </w:rPr>
            </w:pPr>
            <w:r>
              <w:rPr>
                <w:rFonts w:ascii="Arial" w:hAnsi="Arial"/>
                <w:b/>
                <w:snapToGrid w:val="0"/>
                <w:sz w:val="18"/>
              </w:rPr>
              <w:t>SMT line from ASMPT: DEK TQ L printer, Process Lens SPI system and SIPLACE SX placement solutions with a waffle pack changer at the end-of-line machine.</w:t>
            </w:r>
          </w:p>
          <w:p w14:paraId="42007A85" w14:textId="77777777" w:rsidR="00CE79DC" w:rsidRPr="00EB5AB8" w:rsidRDefault="00CE79DC" w:rsidP="001C3A38">
            <w:pPr>
              <w:rPr>
                <w:rFonts w:ascii="Arial" w:hAnsi="Arial"/>
                <w:b/>
                <w:snapToGrid w:val="0"/>
                <w:sz w:val="18"/>
                <w:lang w:eastAsia="ko-KR"/>
              </w:rPr>
            </w:pPr>
          </w:p>
          <w:p w14:paraId="27691CEE" w14:textId="77777777" w:rsidR="00CE79DC" w:rsidRPr="00EB5AB8" w:rsidRDefault="00CE79DC" w:rsidP="001C3A38">
            <w:pPr>
              <w:rPr>
                <w:rFonts w:ascii="Arial" w:hAnsi="Arial"/>
                <w:snapToGrid w:val="0"/>
                <w:sz w:val="16"/>
                <w:szCs w:val="16"/>
              </w:rPr>
            </w:pPr>
            <w:r>
              <w:rPr>
                <w:rFonts w:ascii="Arial" w:hAnsi="Arial"/>
                <w:snapToGrid w:val="0"/>
                <w:sz w:val="16"/>
              </w:rPr>
              <w:t>Image credit: ASMPT</w:t>
            </w:r>
          </w:p>
          <w:p w14:paraId="06879D6C" w14:textId="77777777" w:rsidR="00CE79DC" w:rsidRPr="00EB5AB8" w:rsidRDefault="00CE79DC" w:rsidP="001C3A3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1BAEEC3D" w14:textId="77777777" w:rsidR="00CE79DC" w:rsidRPr="00EB5AB8" w:rsidRDefault="00CE79DC" w:rsidP="001C3A38">
            <w:pPr>
              <w:rPr>
                <w:rFonts w:ascii="Arial" w:hAnsi="Arial"/>
                <w:b/>
                <w:snapToGrid w:val="0"/>
                <w:sz w:val="18"/>
                <w:lang w:eastAsia="ko-KR"/>
              </w:rPr>
            </w:pPr>
          </w:p>
          <w:p w14:paraId="20A995E3" w14:textId="77777777" w:rsidR="00CE79DC" w:rsidRPr="00B62AA7" w:rsidRDefault="00CE79DC" w:rsidP="001C3A38">
            <w:pPr>
              <w:rPr>
                <w:rFonts w:ascii="Arial" w:hAnsi="Arial"/>
                <w:b/>
                <w:snapToGrid w:val="0"/>
                <w:sz w:val="18"/>
              </w:rPr>
            </w:pPr>
            <w:r>
              <w:rPr>
                <w:rFonts w:ascii="Arial" w:hAnsi="Arial"/>
                <w:b/>
                <w:snapToGrid w:val="0"/>
                <w:sz w:val="18"/>
              </w:rPr>
              <w:t>SIPLACE TX micron units with a tray unit in the end-of-line machine.</w:t>
            </w:r>
          </w:p>
          <w:p w14:paraId="24E7E202" w14:textId="77777777" w:rsidR="00CE79DC" w:rsidRPr="00B62AA7" w:rsidRDefault="00CE79DC" w:rsidP="001C3A38">
            <w:pPr>
              <w:rPr>
                <w:rFonts w:ascii="Arial" w:hAnsi="Arial"/>
                <w:b/>
                <w:snapToGrid w:val="0"/>
                <w:sz w:val="18"/>
                <w:lang w:eastAsia="ko-KR"/>
              </w:rPr>
            </w:pPr>
          </w:p>
          <w:p w14:paraId="6ED63792" w14:textId="77777777" w:rsidR="00CE79DC" w:rsidRPr="00B62AA7" w:rsidRDefault="00CE79DC" w:rsidP="001C3A38">
            <w:pPr>
              <w:rPr>
                <w:rFonts w:ascii="Arial" w:hAnsi="Arial"/>
                <w:snapToGrid w:val="0"/>
                <w:sz w:val="16"/>
                <w:szCs w:val="16"/>
              </w:rPr>
            </w:pPr>
            <w:r>
              <w:rPr>
                <w:rFonts w:ascii="Arial" w:hAnsi="Arial"/>
                <w:snapToGrid w:val="0"/>
                <w:sz w:val="16"/>
              </w:rPr>
              <w:t>Image credit: ASMPT</w:t>
            </w:r>
          </w:p>
          <w:p w14:paraId="2B1EDBDE" w14:textId="77777777" w:rsidR="00CE79DC" w:rsidRPr="00B62AA7" w:rsidRDefault="00CE79DC" w:rsidP="001C3A38">
            <w:pPr>
              <w:rPr>
                <w:rFonts w:ascii="Arial" w:hAnsi="Arial"/>
                <w:snapToGrid w:val="0"/>
                <w:sz w:val="16"/>
                <w:szCs w:val="16"/>
                <w:lang w:eastAsia="ko-KR"/>
              </w:rPr>
            </w:pPr>
          </w:p>
        </w:tc>
      </w:tr>
      <w:tr w:rsidR="00CE79DC" w:rsidRPr="00DC2DCC" w14:paraId="1B577AE1" w14:textId="77777777" w:rsidTr="001C3A38">
        <w:tc>
          <w:tcPr>
            <w:tcW w:w="3402" w:type="dxa"/>
            <w:tcBorders>
              <w:top w:val="single" w:sz="4" w:space="0" w:color="auto"/>
              <w:left w:val="single" w:sz="4" w:space="0" w:color="auto"/>
              <w:bottom w:val="single" w:sz="4" w:space="0" w:color="auto"/>
              <w:right w:val="single" w:sz="4" w:space="0" w:color="auto"/>
            </w:tcBorders>
          </w:tcPr>
          <w:p w14:paraId="5A90EDD7" w14:textId="77777777" w:rsidR="00CE79DC" w:rsidRPr="00DC2DCC" w:rsidRDefault="00CE79DC" w:rsidP="001C3A38">
            <w:pPr>
              <w:rPr>
                <w:rFonts w:ascii="Arial" w:hAnsi="Arial"/>
                <w:b/>
                <w:snapToGrid w:val="0"/>
                <w:sz w:val="18"/>
              </w:rPr>
            </w:pPr>
            <w:r>
              <w:rPr>
                <w:noProof/>
              </w:rPr>
              <w:drawing>
                <wp:inline distT="0" distB="0" distL="0" distR="0" wp14:anchorId="6F5862F7" wp14:editId="00E4EBCE">
                  <wp:extent cx="1619885" cy="1078671"/>
                  <wp:effectExtent l="0" t="0" r="0" b="7620"/>
                  <wp:docPr id="1118446403" name="Grafik 1" descr="A person in a white coat working in a facto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446403" name="Grafik 1" descr="A person in a white coat working in a factory&#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480" cy="1091053"/>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05013B95" w14:textId="77777777" w:rsidR="00CE79DC" w:rsidRPr="00DC2DCC" w:rsidRDefault="00CE79DC" w:rsidP="001C3A38">
            <w:pPr>
              <w:rPr>
                <w:rFonts w:ascii="Arial" w:hAnsi="Arial"/>
                <w:b/>
                <w:snapToGrid w:val="0"/>
                <w:sz w:val="18"/>
              </w:rPr>
            </w:pPr>
            <w:r>
              <w:rPr>
                <w:noProof/>
                <w:color w:val="000000" w:themeColor="text1"/>
              </w:rPr>
              <w:drawing>
                <wp:inline distT="0" distB="0" distL="0" distR="0" wp14:anchorId="2EB2E371" wp14:editId="6936FD26">
                  <wp:extent cx="1620000" cy="1080000"/>
                  <wp:effectExtent l="0" t="0" r="0" b="6350"/>
                  <wp:docPr id="652257303" name="Grafik 1" descr="A person in a lab coat working on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257303" name="Grafik 1" descr="A person in a lab coat working on a computer&#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tc>
      </w:tr>
      <w:tr w:rsidR="00CE79DC" w:rsidRPr="00DC2DCC" w14:paraId="5009E5D2" w14:textId="77777777" w:rsidTr="00A47489">
        <w:trPr>
          <w:trHeight w:val="1718"/>
        </w:trPr>
        <w:tc>
          <w:tcPr>
            <w:tcW w:w="3402" w:type="dxa"/>
            <w:tcBorders>
              <w:top w:val="single" w:sz="4" w:space="0" w:color="auto"/>
              <w:left w:val="single" w:sz="4" w:space="0" w:color="auto"/>
              <w:bottom w:val="single" w:sz="4" w:space="0" w:color="auto"/>
              <w:right w:val="single" w:sz="4" w:space="0" w:color="auto"/>
            </w:tcBorders>
          </w:tcPr>
          <w:p w14:paraId="0611C29D" w14:textId="77777777" w:rsidR="00CE79DC" w:rsidRDefault="00CE79DC" w:rsidP="001C3A38">
            <w:pPr>
              <w:rPr>
                <w:rFonts w:ascii="Arial" w:hAnsi="Arial"/>
                <w:b/>
                <w:bCs/>
                <w:sz w:val="18"/>
                <w:szCs w:val="18"/>
              </w:rPr>
            </w:pPr>
          </w:p>
          <w:p w14:paraId="7263AF57" w14:textId="77777777" w:rsidR="00CE79DC" w:rsidRDefault="00CE79DC" w:rsidP="001C3A38">
            <w:pPr>
              <w:rPr>
                <w:rFonts w:ascii="Arial" w:hAnsi="Arial"/>
                <w:b/>
                <w:bCs/>
                <w:sz w:val="18"/>
                <w:szCs w:val="18"/>
              </w:rPr>
            </w:pPr>
            <w:r>
              <w:rPr>
                <w:rFonts w:ascii="Arial" w:hAnsi="Arial"/>
                <w:b/>
                <w:sz w:val="18"/>
              </w:rPr>
              <w:t>At NEPCON Thailand, ASMPT will present its software-oriented approach to integrating existing hardware and software systems.</w:t>
            </w:r>
          </w:p>
          <w:p w14:paraId="754A802F" w14:textId="77777777" w:rsidR="00CE79DC" w:rsidRPr="00DB0979" w:rsidRDefault="00CE79DC" w:rsidP="001C3A38">
            <w:pPr>
              <w:rPr>
                <w:rFonts w:ascii="Arial" w:hAnsi="Arial"/>
                <w:snapToGrid w:val="0"/>
                <w:sz w:val="16"/>
              </w:rPr>
            </w:pPr>
          </w:p>
          <w:p w14:paraId="46247459" w14:textId="77777777" w:rsidR="00CE79DC" w:rsidRPr="000A3FA9" w:rsidRDefault="00CE79DC" w:rsidP="001C3A38">
            <w:pPr>
              <w:rPr>
                <w:rFonts w:ascii="Arial" w:hAnsi="Arial"/>
                <w:snapToGrid w:val="0"/>
                <w:sz w:val="16"/>
                <w:szCs w:val="16"/>
              </w:rPr>
            </w:pPr>
            <w:r>
              <w:rPr>
                <w:rFonts w:ascii="Arial" w:hAnsi="Arial"/>
                <w:snapToGrid w:val="0"/>
                <w:sz w:val="16"/>
              </w:rPr>
              <w:t>Image credit: ASMPT</w:t>
            </w:r>
          </w:p>
          <w:p w14:paraId="7F905C1C" w14:textId="77777777" w:rsidR="00CE79DC" w:rsidRPr="000A3FA9" w:rsidRDefault="00CE79DC" w:rsidP="001C3A38">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602A9FF2" w14:textId="77777777" w:rsidR="00CE79DC" w:rsidRPr="00EB5AB8" w:rsidRDefault="00CE79DC" w:rsidP="001C3A38">
            <w:pPr>
              <w:spacing w:before="120"/>
              <w:rPr>
                <w:rFonts w:ascii="Arial" w:hAnsi="Arial"/>
                <w:b/>
                <w:bCs/>
                <w:sz w:val="18"/>
                <w:szCs w:val="18"/>
              </w:rPr>
            </w:pPr>
            <w:r>
              <w:rPr>
                <w:rFonts w:ascii="Arial" w:hAnsi="Arial"/>
                <w:b/>
                <w:sz w:val="18"/>
              </w:rPr>
              <w:t>SMT Analytics: AI and NLP assistance systems provide support for line operators and maintenance technicians.</w:t>
            </w:r>
          </w:p>
          <w:p w14:paraId="5E46F7D4" w14:textId="77777777" w:rsidR="00CE79DC" w:rsidRPr="00EB5AB8" w:rsidRDefault="00CE79DC" w:rsidP="001C3A38">
            <w:pPr>
              <w:rPr>
                <w:rFonts w:ascii="Arial" w:hAnsi="Arial"/>
                <w:snapToGrid w:val="0"/>
                <w:sz w:val="16"/>
              </w:rPr>
            </w:pPr>
          </w:p>
          <w:p w14:paraId="639E75F3" w14:textId="77777777" w:rsidR="00CE79DC" w:rsidRDefault="00CE79DC" w:rsidP="001C3A38">
            <w:pPr>
              <w:rPr>
                <w:rFonts w:ascii="Arial" w:hAnsi="Arial"/>
                <w:snapToGrid w:val="0"/>
                <w:sz w:val="16"/>
                <w:szCs w:val="16"/>
              </w:rPr>
            </w:pPr>
            <w:r>
              <w:rPr>
                <w:rFonts w:ascii="Arial" w:hAnsi="Arial"/>
                <w:snapToGrid w:val="0"/>
                <w:sz w:val="16"/>
              </w:rPr>
              <w:t>Image credit: ASMPT</w:t>
            </w:r>
          </w:p>
          <w:p w14:paraId="511FE7BC" w14:textId="77777777" w:rsidR="00CE79DC" w:rsidRDefault="00CE79DC" w:rsidP="001C3A38">
            <w:pPr>
              <w:rPr>
                <w:noProof/>
                <w:color w:val="000000" w:themeColor="text1"/>
              </w:rPr>
            </w:pPr>
          </w:p>
        </w:tc>
      </w:tr>
      <w:tr w:rsidR="00CE79DC" w:rsidRPr="00DC2DCC" w14:paraId="1C97FAAB" w14:textId="77777777" w:rsidTr="001C3A38">
        <w:tc>
          <w:tcPr>
            <w:tcW w:w="3402" w:type="dxa"/>
            <w:tcBorders>
              <w:top w:val="single" w:sz="4" w:space="0" w:color="auto"/>
              <w:left w:val="single" w:sz="4" w:space="0" w:color="auto"/>
              <w:bottom w:val="single" w:sz="4" w:space="0" w:color="auto"/>
              <w:right w:val="single" w:sz="4" w:space="0" w:color="auto"/>
            </w:tcBorders>
          </w:tcPr>
          <w:p w14:paraId="26C290EB" w14:textId="6A509F76" w:rsidR="00CE79DC" w:rsidRPr="00DC2DCC" w:rsidRDefault="00A47489" w:rsidP="001C3A38">
            <w:pPr>
              <w:rPr>
                <w:rFonts w:ascii="Arial" w:hAnsi="Arial"/>
                <w:b/>
                <w:snapToGrid w:val="0"/>
                <w:sz w:val="18"/>
              </w:rPr>
            </w:pPr>
            <w:r>
              <w:rPr>
                <w:noProof/>
              </w:rPr>
              <w:drawing>
                <wp:inline distT="0" distB="0" distL="0" distR="0" wp14:anchorId="320274EB" wp14:editId="47E7B40C">
                  <wp:extent cx="1567598" cy="1080000"/>
                  <wp:effectExtent l="0" t="0" r="0" b="6350"/>
                  <wp:docPr id="18244853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485308" name=""/>
                          <pic:cNvPicPr/>
                        </pic:nvPicPr>
                        <pic:blipFill>
                          <a:blip r:embed="rId13"/>
                          <a:stretch>
                            <a:fillRect/>
                          </a:stretch>
                        </pic:blipFill>
                        <pic:spPr>
                          <a:xfrm>
                            <a:off x="0" y="0"/>
                            <a:ext cx="1567598" cy="1080000"/>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113E42DE" w14:textId="77777777" w:rsidR="00CE79DC" w:rsidRPr="00DC2DCC" w:rsidRDefault="00CE79DC" w:rsidP="001C3A38">
            <w:pPr>
              <w:rPr>
                <w:rFonts w:ascii="Arial" w:hAnsi="Arial"/>
                <w:b/>
                <w:snapToGrid w:val="0"/>
                <w:sz w:val="18"/>
              </w:rPr>
            </w:pPr>
            <w:r>
              <w:rPr>
                <w:rFonts w:ascii="Arial" w:hAnsi="Arial"/>
                <w:b/>
                <w:noProof/>
                <w:sz w:val="18"/>
              </w:rPr>
              <w:drawing>
                <wp:inline distT="0" distB="0" distL="0" distR="0" wp14:anchorId="14509F0E" wp14:editId="2C457AE0">
                  <wp:extent cx="1619885" cy="1079753"/>
                  <wp:effectExtent l="0" t="0" r="0" b="6350"/>
                  <wp:docPr id="731022783" name="Grafik 1" descr="A person wearing a white c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22783" name="Grafik 1" descr="A person wearing a white coat&#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036" cy="1085186"/>
                          </a:xfrm>
                          <a:prstGeom prst="rect">
                            <a:avLst/>
                          </a:prstGeom>
                          <a:noFill/>
                          <a:ln>
                            <a:noFill/>
                          </a:ln>
                        </pic:spPr>
                      </pic:pic>
                    </a:graphicData>
                  </a:graphic>
                </wp:inline>
              </w:drawing>
            </w:r>
          </w:p>
        </w:tc>
      </w:tr>
      <w:tr w:rsidR="00CE79DC" w:rsidRPr="00DC2DCC" w14:paraId="73539C7F" w14:textId="77777777" w:rsidTr="001C3A38">
        <w:tc>
          <w:tcPr>
            <w:tcW w:w="3402" w:type="dxa"/>
            <w:tcBorders>
              <w:top w:val="single" w:sz="4" w:space="0" w:color="auto"/>
              <w:left w:val="single" w:sz="4" w:space="0" w:color="auto"/>
              <w:bottom w:val="single" w:sz="4" w:space="0" w:color="auto"/>
              <w:right w:val="single" w:sz="4" w:space="0" w:color="auto"/>
            </w:tcBorders>
          </w:tcPr>
          <w:p w14:paraId="0D78388F" w14:textId="77777777" w:rsidR="00CE79DC" w:rsidRPr="000A3FA9" w:rsidRDefault="00CE79DC" w:rsidP="001C3A38">
            <w:pPr>
              <w:spacing w:before="120"/>
              <w:rPr>
                <w:rFonts w:ascii="Arial" w:hAnsi="Arial"/>
                <w:b/>
                <w:snapToGrid w:val="0"/>
                <w:sz w:val="18"/>
              </w:rPr>
            </w:pPr>
            <w:r>
              <w:rPr>
                <w:rFonts w:ascii="Arial" w:hAnsi="Arial"/>
                <w:b/>
                <w:snapToGrid w:val="0"/>
                <w:sz w:val="18"/>
              </w:rPr>
              <w:t>Thanks to NLP technology, operators can ask Virtual Assist questions just like a human colleague.</w:t>
            </w:r>
          </w:p>
          <w:p w14:paraId="581E6F89" w14:textId="77777777" w:rsidR="00CE79DC" w:rsidRPr="00D376A8" w:rsidRDefault="00CE79DC" w:rsidP="001C3A38">
            <w:pPr>
              <w:rPr>
                <w:rFonts w:ascii="Arial" w:hAnsi="Arial"/>
                <w:snapToGrid w:val="0"/>
                <w:sz w:val="16"/>
              </w:rPr>
            </w:pPr>
          </w:p>
          <w:p w14:paraId="22A9AD58" w14:textId="77777777" w:rsidR="00CE79DC" w:rsidRDefault="00CE79DC" w:rsidP="001C3A38">
            <w:pPr>
              <w:rPr>
                <w:rFonts w:ascii="Arial" w:hAnsi="Arial"/>
                <w:snapToGrid w:val="0"/>
                <w:sz w:val="16"/>
                <w:szCs w:val="16"/>
              </w:rPr>
            </w:pPr>
            <w:r>
              <w:rPr>
                <w:rFonts w:ascii="Arial" w:hAnsi="Arial"/>
                <w:snapToGrid w:val="0"/>
                <w:sz w:val="16"/>
              </w:rPr>
              <w:t>Image credit: ASMPT</w:t>
            </w:r>
          </w:p>
          <w:p w14:paraId="626BC2E3" w14:textId="77777777" w:rsidR="00CE79DC" w:rsidRPr="000A3FA9" w:rsidRDefault="00CE79DC" w:rsidP="001C3A38">
            <w:pPr>
              <w:rPr>
                <w:rFonts w:ascii="Arial" w:hAnsi="Arial"/>
                <w:snapToGrid w:val="0"/>
                <w:sz w:val="16"/>
                <w:szCs w:val="16"/>
              </w:rPr>
            </w:pPr>
          </w:p>
        </w:tc>
        <w:tc>
          <w:tcPr>
            <w:tcW w:w="3402" w:type="dxa"/>
            <w:tcBorders>
              <w:top w:val="single" w:sz="4" w:space="0" w:color="auto"/>
              <w:left w:val="single" w:sz="4" w:space="0" w:color="auto"/>
              <w:bottom w:val="single" w:sz="4" w:space="0" w:color="auto"/>
              <w:right w:val="single" w:sz="4" w:space="0" w:color="auto"/>
            </w:tcBorders>
          </w:tcPr>
          <w:p w14:paraId="5B2067F6" w14:textId="77777777" w:rsidR="00CE79DC" w:rsidRPr="000A3FA9" w:rsidRDefault="00CE79DC" w:rsidP="001C3A38">
            <w:pPr>
              <w:spacing w:before="120"/>
              <w:rPr>
                <w:rFonts w:ascii="Arial" w:hAnsi="Arial"/>
                <w:b/>
                <w:snapToGrid w:val="0"/>
                <w:sz w:val="18"/>
              </w:rPr>
            </w:pPr>
            <w:r>
              <w:rPr>
                <w:rFonts w:ascii="Arial" w:hAnsi="Arial"/>
                <w:b/>
                <w:snapToGrid w:val="0"/>
                <w:sz w:val="18"/>
              </w:rPr>
              <w:t>Operators receive their work assignments on their portable digital devices via WOKRS Operations – prioritized according to their qualifications and with sufficient lead time.</w:t>
            </w:r>
          </w:p>
          <w:p w14:paraId="05413EFC" w14:textId="77777777" w:rsidR="00CE79DC" w:rsidRPr="00DB0979" w:rsidRDefault="00CE79DC" w:rsidP="001C3A38">
            <w:pPr>
              <w:rPr>
                <w:rFonts w:ascii="Arial" w:hAnsi="Arial"/>
                <w:snapToGrid w:val="0"/>
                <w:sz w:val="16"/>
              </w:rPr>
            </w:pPr>
          </w:p>
          <w:p w14:paraId="3319EB44" w14:textId="77777777" w:rsidR="00CE79DC" w:rsidRDefault="00CE79DC" w:rsidP="001C3A38">
            <w:pPr>
              <w:rPr>
                <w:rFonts w:ascii="Arial" w:hAnsi="Arial"/>
                <w:snapToGrid w:val="0"/>
                <w:sz w:val="16"/>
                <w:szCs w:val="16"/>
              </w:rPr>
            </w:pPr>
            <w:r>
              <w:rPr>
                <w:rFonts w:ascii="Arial" w:hAnsi="Arial"/>
                <w:snapToGrid w:val="0"/>
                <w:sz w:val="16"/>
              </w:rPr>
              <w:t>Image credit: ASMPT</w:t>
            </w:r>
          </w:p>
          <w:p w14:paraId="04635F81" w14:textId="77777777" w:rsidR="00CE79DC" w:rsidRPr="00DC2DCC" w:rsidRDefault="00CE79DC" w:rsidP="001C3A38">
            <w:pPr>
              <w:rPr>
                <w:rFonts w:ascii="Arial" w:hAnsi="Arial"/>
                <w:b/>
                <w:snapToGrid w:val="0"/>
                <w:sz w:val="18"/>
                <w:lang w:eastAsia="ko-KR"/>
              </w:rPr>
            </w:pPr>
          </w:p>
        </w:tc>
      </w:tr>
    </w:tbl>
    <w:p w14:paraId="69A79CA9" w14:textId="77777777" w:rsidR="00CE79DC" w:rsidRPr="00DC2DCC" w:rsidRDefault="00CE79DC" w:rsidP="00CE79DC">
      <w:pPr>
        <w:pStyle w:val="PIAbspann"/>
        <w:jc w:val="left"/>
        <w:rPr>
          <w:lang w:val="de-DE"/>
        </w:rPr>
      </w:pPr>
    </w:p>
    <w:p w14:paraId="5E31E838" w14:textId="77777777" w:rsidR="00CE79DC" w:rsidRPr="00921CE9" w:rsidRDefault="00CE79DC" w:rsidP="00CE79DC">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t>About ASMPT Limited (“ASMPT”)</w:t>
      </w:r>
    </w:p>
    <w:p w14:paraId="3BA68A9B" w14:textId="77777777" w:rsidR="00CE79DC" w:rsidRPr="00DF2E48" w:rsidRDefault="00CE79DC" w:rsidP="00CE79DC">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5" w:history="1">
        <w:r>
          <w:rPr>
            <w:rFonts w:ascii="Arial" w:hAnsi="Arial"/>
            <w:sz w:val="18"/>
            <w:u w:val="single"/>
          </w:rPr>
          <w:t>Semiconductor Climate Consortium</w:t>
        </w:r>
      </w:hyperlink>
      <w:r>
        <w:rPr>
          <w:rFonts w:ascii="Arial" w:hAnsi="Arial"/>
          <w:sz w:val="18"/>
        </w:rPr>
        <w:t>.</w:t>
      </w:r>
    </w:p>
    <w:bookmarkEnd w:id="0"/>
    <w:p w14:paraId="7F20231D" w14:textId="77777777" w:rsidR="00CE79DC" w:rsidRPr="00DF2E48" w:rsidRDefault="00CE79DC" w:rsidP="00CE79DC">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0EF00254" w14:textId="77777777" w:rsidR="00CE79DC" w:rsidRPr="00EB19E2" w:rsidRDefault="00CE79DC" w:rsidP="00CE79DC">
      <w:pPr>
        <w:pStyle w:val="Textkrper"/>
        <w:spacing w:before="120" w:after="120" w:line="280" w:lineRule="atLeast"/>
        <w:jc w:val="both"/>
        <w:rPr>
          <w:b w:val="0"/>
          <w:bCs w:val="0"/>
          <w:color w:val="000000" w:themeColor="text1"/>
        </w:rPr>
      </w:pPr>
    </w:p>
    <w:p w14:paraId="28960E7C" w14:textId="77777777" w:rsidR="00CE79DC" w:rsidRPr="00A646E6" w:rsidRDefault="00CE79DC" w:rsidP="00CE79DC">
      <w:pPr>
        <w:pStyle w:val="Textkrper"/>
        <w:spacing w:before="120" w:after="120" w:line="280" w:lineRule="atLeast"/>
        <w:rPr>
          <w:color w:val="000000" w:themeColor="text1"/>
        </w:rPr>
      </w:pPr>
      <w:bookmarkStart w:id="1" w:name="_Hlk131065309"/>
      <w:r>
        <w:rPr>
          <w:color w:val="000000" w:themeColor="text1"/>
        </w:rPr>
        <w:t>The ASMPT SMT Solutions segment</w:t>
      </w:r>
    </w:p>
    <w:p w14:paraId="1FB666D8" w14:textId="77777777" w:rsidR="00CE79DC" w:rsidRPr="004C4ECB" w:rsidRDefault="00CE79DC" w:rsidP="00CE79DC">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33941DFF" w14:textId="77777777" w:rsidR="00CE79DC" w:rsidRPr="004C4ECB" w:rsidRDefault="00CE79DC" w:rsidP="00CE79DC">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544F9BF3" w14:textId="77777777" w:rsidR="00CE79DC" w:rsidRDefault="00CE79DC" w:rsidP="00CE79DC">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ASMPT’s strategy.</w:t>
      </w:r>
    </w:p>
    <w:p w14:paraId="0D1E8ABA" w14:textId="77777777" w:rsidR="00CE79DC" w:rsidRPr="00A646E6" w:rsidRDefault="00CE79DC" w:rsidP="00CE79DC">
      <w:pPr>
        <w:pStyle w:val="Textkrper"/>
        <w:spacing w:before="120" w:after="120" w:line="280" w:lineRule="atLeast"/>
        <w:rPr>
          <w:color w:val="000000" w:themeColor="text1"/>
        </w:rPr>
      </w:pPr>
      <w:r>
        <w:rPr>
          <w:color w:val="000000" w:themeColor="text1"/>
        </w:rPr>
        <w:t>For more information about ASMPT SMT Solutions, visit smt.asmpt.com.</w:t>
      </w:r>
      <w:bookmarkEnd w:id="1"/>
    </w:p>
    <w:p w14:paraId="67BCC60D" w14:textId="77777777" w:rsidR="00CE79DC" w:rsidRPr="00DF2E48" w:rsidRDefault="00CE79DC" w:rsidP="00CE79DC">
      <w:pPr>
        <w:rPr>
          <w:rFonts w:ascii="Arial" w:hAnsi="Arial" w:cs="Arial"/>
          <w:b/>
          <w:sz w:val="22"/>
          <w:szCs w:val="18"/>
        </w:rPr>
      </w:pPr>
      <w:r>
        <w:br w:type="page"/>
      </w:r>
    </w:p>
    <w:p w14:paraId="5006E1AC" w14:textId="77777777" w:rsidR="00CE79DC" w:rsidRPr="00DF2E48" w:rsidRDefault="00CE79DC" w:rsidP="00CE79DC">
      <w:pPr>
        <w:pStyle w:val="PIAbspann"/>
        <w:spacing w:before="120" w:line="240" w:lineRule="auto"/>
        <w:rPr>
          <w:b/>
          <w:bCs/>
          <w:sz w:val="22"/>
          <w:szCs w:val="22"/>
        </w:rPr>
      </w:pPr>
      <w:r>
        <w:rPr>
          <w:b/>
        </w:rPr>
        <w:lastRenderedPageBreak/>
        <w:t>Media contacts:</w:t>
      </w:r>
    </w:p>
    <w:p w14:paraId="330C747A" w14:textId="77777777" w:rsidR="00CE79DC" w:rsidRPr="00DF2E48" w:rsidRDefault="00CE79DC" w:rsidP="00CE79DC">
      <w:pPr>
        <w:pStyle w:val="PIAbspann"/>
        <w:jc w:val="left"/>
      </w:pPr>
      <w:r>
        <w:t>ASMPT ROA Press Office</w:t>
      </w:r>
      <w:r>
        <w:br/>
        <w:t>SMT Solutions</w:t>
      </w:r>
      <w:r>
        <w:br/>
        <w:t>ASMPT SMT Singapore Pte. Ltd.</w:t>
      </w:r>
      <w:r>
        <w:br/>
        <w:t xml:space="preserve">Janet Loh </w:t>
      </w:r>
      <w:r>
        <w:br/>
        <w:t xml:space="preserve">Phone: +65 6877 3948 </w:t>
      </w:r>
      <w:r>
        <w:br/>
        <w:t xml:space="preserve">E-mail: Janet.loh@asmpt.com </w:t>
      </w:r>
      <w:r>
        <w:br/>
        <w:t>Website: smt.asmpt.com</w:t>
      </w:r>
    </w:p>
    <w:p w14:paraId="7FDD42DC" w14:textId="77777777" w:rsidR="00CE79DC" w:rsidRPr="00DF2E48" w:rsidRDefault="00CE79DC" w:rsidP="00CE79DC">
      <w:pPr>
        <w:pStyle w:val="PIAbspann"/>
        <w:jc w:val="left"/>
      </w:pPr>
    </w:p>
    <w:p w14:paraId="665AEA41" w14:textId="77777777" w:rsidR="00CE79DC" w:rsidRPr="005D7F57" w:rsidRDefault="00CE79DC" w:rsidP="00CE79DC">
      <w:pPr>
        <w:pStyle w:val="PIAbspann"/>
        <w:jc w:val="left"/>
        <w:rPr>
          <w:bCs/>
        </w:rPr>
      </w:pPr>
      <w:r>
        <w:t>Global ASMPT Press Office</w:t>
      </w:r>
      <w:r>
        <w:br/>
        <w:t xml:space="preserve">ASMPT Ltd. </w:t>
      </w:r>
      <w:r>
        <w:br/>
        <w:t>Susanne Oswald</w:t>
      </w:r>
      <w:r>
        <w:br/>
        <w:t>Rupert-Mayer-Strasse 48</w:t>
      </w:r>
      <w:r>
        <w:br/>
        <w:t>81379 Munich</w:t>
      </w:r>
      <w:r>
        <w:br/>
        <w:t>Germany</w:t>
      </w:r>
      <w:r>
        <w:br/>
        <w:t>Phone: +49 89 20800-26439</w:t>
      </w:r>
      <w:r>
        <w:br/>
        <w:t xml:space="preserve">E-Mail: </w:t>
      </w:r>
      <w:hyperlink r:id="rId16" w:history="1">
        <w:r>
          <w:rPr>
            <w:rStyle w:val="Hyperlink"/>
          </w:rPr>
          <w:t>susanne.oswald@asmpt.com</w:t>
        </w:r>
      </w:hyperlink>
      <w:r>
        <w:br/>
        <w:t>Website: asmpt.com</w:t>
      </w:r>
    </w:p>
    <w:sectPr w:rsidR="00CE79DC" w:rsidRPr="005D7F57" w:rsidSect="003F3DB6">
      <w:headerReference w:type="default" r:id="rId17"/>
      <w:footerReference w:type="default" r:id="rId18"/>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F5E22" w14:textId="77777777" w:rsidR="00AE19C5" w:rsidRDefault="00AE19C5">
      <w:r>
        <w:separator/>
      </w:r>
    </w:p>
  </w:endnote>
  <w:endnote w:type="continuationSeparator" w:id="0">
    <w:p w14:paraId="266E1F9C" w14:textId="77777777" w:rsidR="00AE19C5" w:rsidRDefault="00AE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6711E3A6" w:rsidR="00C1019C" w:rsidRPr="00CE79DC" w:rsidRDefault="00A47489" w:rsidP="003F3DB6">
    <w:pPr>
      <w:pStyle w:val="PIFusszeile"/>
      <w:rPr>
        <w:lang w:val="de-DE"/>
      </w:rPr>
    </w:pPr>
    <w:r>
      <w:rPr>
        <w:rStyle w:val="Seitenzahl"/>
        <w:rFonts w:cs="Arial"/>
      </w:rPr>
      <w:t>ASMPT2PI1118</w:t>
    </w:r>
    <w:r w:rsidR="00393AEE">
      <w:rPr>
        <w:rStyle w:val="Seitenzahl"/>
        <w:rFonts w:cs="Arial"/>
      </w:rPr>
      <w:t>_</w:t>
    </w:r>
    <w:r>
      <w:rPr>
        <w:rStyle w:val="Seitenzahl"/>
        <w:rFonts w:cs="Arial"/>
      </w:rPr>
      <w:t>en</w:t>
    </w:r>
    <w:r w:rsidR="00393AEE">
      <w:rPr>
        <w:rStyle w:val="Seitenzahl"/>
        <w:rFonts w:cs="Arial"/>
      </w:rPr>
      <w:t>-roa</w:t>
    </w:r>
    <w:r w:rsidR="00C1019C" w:rsidRPr="00CE79DC">
      <w:rPr>
        <w:rStyle w:val="Seitenzahl"/>
        <w:lang w:val="de-DE"/>
      </w:rPr>
      <w:tab/>
    </w:r>
    <w:r w:rsidR="00726AAB" w:rsidRPr="00726AAB">
      <w:rPr>
        <w:rStyle w:val="Seitenzahl"/>
        <w:rFonts w:cs="Arial"/>
      </w:rPr>
      <w:fldChar w:fldCharType="begin"/>
    </w:r>
    <w:r w:rsidR="00726AAB" w:rsidRPr="00CE79DC">
      <w:rPr>
        <w:rStyle w:val="Seitenzahl"/>
        <w:rFonts w:cs="Arial"/>
        <w:lang w:val="de-DE"/>
      </w:rPr>
      <w:instrText>PAGE   \* MERGEFORMAT</w:instrText>
    </w:r>
    <w:r w:rsidR="00726AAB" w:rsidRPr="00726AAB">
      <w:rPr>
        <w:rStyle w:val="Seitenzahl"/>
        <w:rFonts w:cs="Arial"/>
      </w:rPr>
      <w:fldChar w:fldCharType="separate"/>
    </w:r>
    <w:r w:rsidR="00726AAB" w:rsidRPr="00CE79DC">
      <w:rPr>
        <w:rStyle w:val="Seitenzahl"/>
        <w:rFonts w:cs="Arial"/>
        <w:lang w:val="de-DE"/>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4C3A2" w14:textId="77777777" w:rsidR="00AE19C5" w:rsidRDefault="00AE19C5">
      <w:r>
        <w:separator/>
      </w:r>
    </w:p>
  </w:footnote>
  <w:footnote w:type="continuationSeparator" w:id="0">
    <w:p w14:paraId="6A24A62B" w14:textId="77777777" w:rsidR="00AE19C5" w:rsidRDefault="00AE1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C374FE4"/>
    <w:multiLevelType w:val="multilevel"/>
    <w:tmpl w:val="3FEA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A670666"/>
    <w:multiLevelType w:val="multilevel"/>
    <w:tmpl w:val="365C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1"/>
  </w:num>
  <w:num w:numId="2" w16cid:durableId="2131168186">
    <w:abstractNumId w:val="22"/>
  </w:num>
  <w:num w:numId="3" w16cid:durableId="1561552458">
    <w:abstractNumId w:val="0"/>
  </w:num>
  <w:num w:numId="4" w16cid:durableId="1822498953">
    <w:abstractNumId w:val="20"/>
  </w:num>
  <w:num w:numId="5" w16cid:durableId="1354384736">
    <w:abstractNumId w:val="2"/>
  </w:num>
  <w:num w:numId="6" w16cid:durableId="1800302149">
    <w:abstractNumId w:val="5"/>
  </w:num>
  <w:num w:numId="7" w16cid:durableId="654259305">
    <w:abstractNumId w:val="19"/>
  </w:num>
  <w:num w:numId="8" w16cid:durableId="240220996">
    <w:abstractNumId w:val="6"/>
  </w:num>
  <w:num w:numId="9" w16cid:durableId="1172988221">
    <w:abstractNumId w:val="18"/>
  </w:num>
  <w:num w:numId="10" w16cid:durableId="631063159">
    <w:abstractNumId w:val="11"/>
  </w:num>
  <w:num w:numId="11" w16cid:durableId="1932279566">
    <w:abstractNumId w:val="10"/>
  </w:num>
  <w:num w:numId="12" w16cid:durableId="2080639579">
    <w:abstractNumId w:val="16"/>
  </w:num>
  <w:num w:numId="13" w16cid:durableId="291176900">
    <w:abstractNumId w:val="14"/>
  </w:num>
  <w:num w:numId="14" w16cid:durableId="1656109658">
    <w:abstractNumId w:val="1"/>
  </w:num>
  <w:num w:numId="15" w16cid:durableId="435640203">
    <w:abstractNumId w:val="15"/>
  </w:num>
  <w:num w:numId="16" w16cid:durableId="1366255200">
    <w:abstractNumId w:val="4"/>
  </w:num>
  <w:num w:numId="17" w16cid:durableId="1908952849">
    <w:abstractNumId w:val="7"/>
  </w:num>
  <w:num w:numId="18" w16cid:durableId="1826310904">
    <w:abstractNumId w:val="9"/>
  </w:num>
  <w:num w:numId="19" w16cid:durableId="372074890">
    <w:abstractNumId w:val="8"/>
  </w:num>
  <w:num w:numId="20" w16cid:durableId="126319787">
    <w:abstractNumId w:val="17"/>
  </w:num>
  <w:num w:numId="21" w16cid:durableId="1357459761">
    <w:abstractNumId w:val="13"/>
  </w:num>
  <w:num w:numId="22" w16cid:durableId="1351834243">
    <w:abstractNumId w:val="12"/>
  </w:num>
  <w:num w:numId="23" w16cid:durableId="608050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06919"/>
    <w:rsid w:val="00011654"/>
    <w:rsid w:val="000124DA"/>
    <w:rsid w:val="00012566"/>
    <w:rsid w:val="00012F75"/>
    <w:rsid w:val="000134CA"/>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26E0"/>
    <w:rsid w:val="000639AE"/>
    <w:rsid w:val="00064D7C"/>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3FA9"/>
    <w:rsid w:val="000A42A8"/>
    <w:rsid w:val="000A6C5A"/>
    <w:rsid w:val="000A7347"/>
    <w:rsid w:val="000A74D3"/>
    <w:rsid w:val="000B67E1"/>
    <w:rsid w:val="000B6A37"/>
    <w:rsid w:val="000C1270"/>
    <w:rsid w:val="000C18E2"/>
    <w:rsid w:val="000C1A80"/>
    <w:rsid w:val="000C1F27"/>
    <w:rsid w:val="000C264C"/>
    <w:rsid w:val="000C368B"/>
    <w:rsid w:val="000C6860"/>
    <w:rsid w:val="000C6A5F"/>
    <w:rsid w:val="000C7621"/>
    <w:rsid w:val="000C7870"/>
    <w:rsid w:val="000C7A86"/>
    <w:rsid w:val="000D252F"/>
    <w:rsid w:val="000D427D"/>
    <w:rsid w:val="000D43E0"/>
    <w:rsid w:val="000D4817"/>
    <w:rsid w:val="000D4F4D"/>
    <w:rsid w:val="000D5844"/>
    <w:rsid w:val="000D6AFC"/>
    <w:rsid w:val="000E09FB"/>
    <w:rsid w:val="000E1BD6"/>
    <w:rsid w:val="000E27DA"/>
    <w:rsid w:val="000E578A"/>
    <w:rsid w:val="000E5855"/>
    <w:rsid w:val="000F0501"/>
    <w:rsid w:val="000F1BF4"/>
    <w:rsid w:val="000F31FC"/>
    <w:rsid w:val="000F4DBC"/>
    <w:rsid w:val="000F672D"/>
    <w:rsid w:val="00101ED6"/>
    <w:rsid w:val="00102D83"/>
    <w:rsid w:val="001034A6"/>
    <w:rsid w:val="00103911"/>
    <w:rsid w:val="00104AF6"/>
    <w:rsid w:val="00104B19"/>
    <w:rsid w:val="00105B1F"/>
    <w:rsid w:val="00105B87"/>
    <w:rsid w:val="00105E32"/>
    <w:rsid w:val="00105FDB"/>
    <w:rsid w:val="00111882"/>
    <w:rsid w:val="00111F76"/>
    <w:rsid w:val="00112D4B"/>
    <w:rsid w:val="00113FDC"/>
    <w:rsid w:val="00116B60"/>
    <w:rsid w:val="0012057C"/>
    <w:rsid w:val="00120AC4"/>
    <w:rsid w:val="0012272B"/>
    <w:rsid w:val="00124084"/>
    <w:rsid w:val="00124B5F"/>
    <w:rsid w:val="0012683A"/>
    <w:rsid w:val="00126B03"/>
    <w:rsid w:val="00126EA6"/>
    <w:rsid w:val="0012736F"/>
    <w:rsid w:val="001302A5"/>
    <w:rsid w:val="00130DE6"/>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B6F"/>
    <w:rsid w:val="00177862"/>
    <w:rsid w:val="00181000"/>
    <w:rsid w:val="001829F9"/>
    <w:rsid w:val="00182F24"/>
    <w:rsid w:val="001841DE"/>
    <w:rsid w:val="0018444D"/>
    <w:rsid w:val="0018488F"/>
    <w:rsid w:val="00184B6D"/>
    <w:rsid w:val="0018510F"/>
    <w:rsid w:val="00187175"/>
    <w:rsid w:val="00187B48"/>
    <w:rsid w:val="00187F38"/>
    <w:rsid w:val="00190778"/>
    <w:rsid w:val="001955E2"/>
    <w:rsid w:val="00196228"/>
    <w:rsid w:val="00196BDE"/>
    <w:rsid w:val="001972A1"/>
    <w:rsid w:val="001A0CAF"/>
    <w:rsid w:val="001A17D1"/>
    <w:rsid w:val="001A23EA"/>
    <w:rsid w:val="001A3E1F"/>
    <w:rsid w:val="001A3EB5"/>
    <w:rsid w:val="001A3FDC"/>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9B5"/>
    <w:rsid w:val="00263EAF"/>
    <w:rsid w:val="002642D7"/>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C19"/>
    <w:rsid w:val="002A6DDA"/>
    <w:rsid w:val="002A722C"/>
    <w:rsid w:val="002B1274"/>
    <w:rsid w:val="002B7D60"/>
    <w:rsid w:val="002C0672"/>
    <w:rsid w:val="002C147A"/>
    <w:rsid w:val="002C1546"/>
    <w:rsid w:val="002C4AD7"/>
    <w:rsid w:val="002C676E"/>
    <w:rsid w:val="002C7C11"/>
    <w:rsid w:val="002D0532"/>
    <w:rsid w:val="002D05B3"/>
    <w:rsid w:val="002D0FCD"/>
    <w:rsid w:val="002D14BF"/>
    <w:rsid w:val="002D1B3E"/>
    <w:rsid w:val="002D1DE2"/>
    <w:rsid w:val="002D4221"/>
    <w:rsid w:val="002D6AA8"/>
    <w:rsid w:val="002E1C87"/>
    <w:rsid w:val="002E2EEC"/>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6C2B"/>
    <w:rsid w:val="00307D05"/>
    <w:rsid w:val="00311637"/>
    <w:rsid w:val="00312B0D"/>
    <w:rsid w:val="003172EC"/>
    <w:rsid w:val="003174BE"/>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30C"/>
    <w:rsid w:val="00370ACF"/>
    <w:rsid w:val="00370F6F"/>
    <w:rsid w:val="00371B4A"/>
    <w:rsid w:val="00374031"/>
    <w:rsid w:val="00374C47"/>
    <w:rsid w:val="00375DFC"/>
    <w:rsid w:val="00377888"/>
    <w:rsid w:val="00377A84"/>
    <w:rsid w:val="0038121E"/>
    <w:rsid w:val="00381C32"/>
    <w:rsid w:val="00381CF0"/>
    <w:rsid w:val="00384352"/>
    <w:rsid w:val="00387D97"/>
    <w:rsid w:val="00387F34"/>
    <w:rsid w:val="003911E1"/>
    <w:rsid w:val="00392574"/>
    <w:rsid w:val="00393AEE"/>
    <w:rsid w:val="003943C9"/>
    <w:rsid w:val="00394772"/>
    <w:rsid w:val="00395B9E"/>
    <w:rsid w:val="0039652E"/>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180C"/>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4529"/>
    <w:rsid w:val="0043507A"/>
    <w:rsid w:val="00440092"/>
    <w:rsid w:val="004405C2"/>
    <w:rsid w:val="00440E97"/>
    <w:rsid w:val="004413DE"/>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6CE1"/>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3D85"/>
    <w:rsid w:val="004A5E55"/>
    <w:rsid w:val="004A7D15"/>
    <w:rsid w:val="004B1608"/>
    <w:rsid w:val="004B1E8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E72AE"/>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4FB"/>
    <w:rsid w:val="00523802"/>
    <w:rsid w:val="00523B15"/>
    <w:rsid w:val="0052608E"/>
    <w:rsid w:val="005268EA"/>
    <w:rsid w:val="00532572"/>
    <w:rsid w:val="00532A87"/>
    <w:rsid w:val="0053380F"/>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21F"/>
    <w:rsid w:val="00557BD8"/>
    <w:rsid w:val="00557D13"/>
    <w:rsid w:val="00560317"/>
    <w:rsid w:val="0056278B"/>
    <w:rsid w:val="00562EE6"/>
    <w:rsid w:val="0056353C"/>
    <w:rsid w:val="00563566"/>
    <w:rsid w:val="0056503C"/>
    <w:rsid w:val="00565F54"/>
    <w:rsid w:val="00566006"/>
    <w:rsid w:val="00566A9C"/>
    <w:rsid w:val="00566E86"/>
    <w:rsid w:val="00566F53"/>
    <w:rsid w:val="00570566"/>
    <w:rsid w:val="00571952"/>
    <w:rsid w:val="0057336D"/>
    <w:rsid w:val="005749B0"/>
    <w:rsid w:val="00574BC5"/>
    <w:rsid w:val="00576BFE"/>
    <w:rsid w:val="00576E13"/>
    <w:rsid w:val="00577946"/>
    <w:rsid w:val="00580CD3"/>
    <w:rsid w:val="00583218"/>
    <w:rsid w:val="00583724"/>
    <w:rsid w:val="005849F9"/>
    <w:rsid w:val="00584F44"/>
    <w:rsid w:val="00585671"/>
    <w:rsid w:val="00585A44"/>
    <w:rsid w:val="00585A59"/>
    <w:rsid w:val="0058798F"/>
    <w:rsid w:val="00593789"/>
    <w:rsid w:val="005940FB"/>
    <w:rsid w:val="0059536B"/>
    <w:rsid w:val="00595EA9"/>
    <w:rsid w:val="005A03FC"/>
    <w:rsid w:val="005A1BBD"/>
    <w:rsid w:val="005A2607"/>
    <w:rsid w:val="005A3B76"/>
    <w:rsid w:val="005A47DC"/>
    <w:rsid w:val="005A4C5E"/>
    <w:rsid w:val="005A6557"/>
    <w:rsid w:val="005A7473"/>
    <w:rsid w:val="005B0F51"/>
    <w:rsid w:val="005B19DC"/>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E28"/>
    <w:rsid w:val="005F1FBD"/>
    <w:rsid w:val="005F24C3"/>
    <w:rsid w:val="005F28F6"/>
    <w:rsid w:val="005F5833"/>
    <w:rsid w:val="005F7B93"/>
    <w:rsid w:val="006006F7"/>
    <w:rsid w:val="006030F1"/>
    <w:rsid w:val="00603D77"/>
    <w:rsid w:val="00605FE2"/>
    <w:rsid w:val="00615147"/>
    <w:rsid w:val="0061643D"/>
    <w:rsid w:val="00616721"/>
    <w:rsid w:val="00616D10"/>
    <w:rsid w:val="0062012A"/>
    <w:rsid w:val="00621E3F"/>
    <w:rsid w:val="00622679"/>
    <w:rsid w:val="00622B61"/>
    <w:rsid w:val="00624081"/>
    <w:rsid w:val="00627F47"/>
    <w:rsid w:val="0063016D"/>
    <w:rsid w:val="00630A55"/>
    <w:rsid w:val="00630B1A"/>
    <w:rsid w:val="00631FDA"/>
    <w:rsid w:val="00633A06"/>
    <w:rsid w:val="00633B54"/>
    <w:rsid w:val="00633BF8"/>
    <w:rsid w:val="006348B2"/>
    <w:rsid w:val="00635129"/>
    <w:rsid w:val="00640093"/>
    <w:rsid w:val="0064075F"/>
    <w:rsid w:val="00641EA2"/>
    <w:rsid w:val="00642F1E"/>
    <w:rsid w:val="0064318F"/>
    <w:rsid w:val="00643473"/>
    <w:rsid w:val="00643F58"/>
    <w:rsid w:val="00643FD4"/>
    <w:rsid w:val="006440AD"/>
    <w:rsid w:val="0064475A"/>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3B71"/>
    <w:rsid w:val="006844E9"/>
    <w:rsid w:val="0068461B"/>
    <w:rsid w:val="006870F1"/>
    <w:rsid w:val="006878CF"/>
    <w:rsid w:val="00691971"/>
    <w:rsid w:val="00691979"/>
    <w:rsid w:val="00691A14"/>
    <w:rsid w:val="0069418D"/>
    <w:rsid w:val="00694DE5"/>
    <w:rsid w:val="0069780D"/>
    <w:rsid w:val="00697B48"/>
    <w:rsid w:val="00697D9B"/>
    <w:rsid w:val="006A31A3"/>
    <w:rsid w:val="006A3F2F"/>
    <w:rsid w:val="006A50A5"/>
    <w:rsid w:val="006A6EB4"/>
    <w:rsid w:val="006B0382"/>
    <w:rsid w:val="006B05BB"/>
    <w:rsid w:val="006B104B"/>
    <w:rsid w:val="006B381A"/>
    <w:rsid w:val="006B419E"/>
    <w:rsid w:val="006B60BA"/>
    <w:rsid w:val="006C030D"/>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87267"/>
    <w:rsid w:val="007900B7"/>
    <w:rsid w:val="00790992"/>
    <w:rsid w:val="007922EE"/>
    <w:rsid w:val="007947DB"/>
    <w:rsid w:val="00794F83"/>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4304"/>
    <w:rsid w:val="008057B6"/>
    <w:rsid w:val="008058E4"/>
    <w:rsid w:val="0080591D"/>
    <w:rsid w:val="00807919"/>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4F1"/>
    <w:rsid w:val="008366A1"/>
    <w:rsid w:val="00836CB8"/>
    <w:rsid w:val="00841C1E"/>
    <w:rsid w:val="00841E7D"/>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274E"/>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009"/>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661A"/>
    <w:rsid w:val="00917111"/>
    <w:rsid w:val="0092014D"/>
    <w:rsid w:val="00920CFE"/>
    <w:rsid w:val="00921CE9"/>
    <w:rsid w:val="00921FE6"/>
    <w:rsid w:val="009229F1"/>
    <w:rsid w:val="00923447"/>
    <w:rsid w:val="009253E1"/>
    <w:rsid w:val="00925CD0"/>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532"/>
    <w:rsid w:val="00941C7D"/>
    <w:rsid w:val="00943E05"/>
    <w:rsid w:val="0094627D"/>
    <w:rsid w:val="00947F17"/>
    <w:rsid w:val="00950655"/>
    <w:rsid w:val="00954C8D"/>
    <w:rsid w:val="00955900"/>
    <w:rsid w:val="00957E47"/>
    <w:rsid w:val="00961FC5"/>
    <w:rsid w:val="00962F78"/>
    <w:rsid w:val="00963C26"/>
    <w:rsid w:val="0096469A"/>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46FF"/>
    <w:rsid w:val="00995612"/>
    <w:rsid w:val="00995AC1"/>
    <w:rsid w:val="00995BA2"/>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6D6F"/>
    <w:rsid w:val="009B7104"/>
    <w:rsid w:val="009B7AE8"/>
    <w:rsid w:val="009C1557"/>
    <w:rsid w:val="009C1AC9"/>
    <w:rsid w:val="009C2590"/>
    <w:rsid w:val="009C2822"/>
    <w:rsid w:val="009C3137"/>
    <w:rsid w:val="009C4FCA"/>
    <w:rsid w:val="009D047C"/>
    <w:rsid w:val="009D08A2"/>
    <w:rsid w:val="009D1481"/>
    <w:rsid w:val="009D192D"/>
    <w:rsid w:val="009D4BCC"/>
    <w:rsid w:val="009D4FF7"/>
    <w:rsid w:val="009D70CE"/>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34E5"/>
    <w:rsid w:val="00A1461D"/>
    <w:rsid w:val="00A14904"/>
    <w:rsid w:val="00A15A5A"/>
    <w:rsid w:val="00A1644C"/>
    <w:rsid w:val="00A1689F"/>
    <w:rsid w:val="00A177C5"/>
    <w:rsid w:val="00A20FA4"/>
    <w:rsid w:val="00A227B4"/>
    <w:rsid w:val="00A237A0"/>
    <w:rsid w:val="00A23DAF"/>
    <w:rsid w:val="00A2590D"/>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47489"/>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1F0"/>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9C5"/>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500"/>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2583"/>
    <w:rsid w:val="00B62AA7"/>
    <w:rsid w:val="00B63804"/>
    <w:rsid w:val="00B6388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2FD9"/>
    <w:rsid w:val="00BE4854"/>
    <w:rsid w:val="00BE649F"/>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1F0D"/>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66FF"/>
    <w:rsid w:val="00C778A1"/>
    <w:rsid w:val="00C815F1"/>
    <w:rsid w:val="00C82439"/>
    <w:rsid w:val="00C830CF"/>
    <w:rsid w:val="00C87941"/>
    <w:rsid w:val="00C87C98"/>
    <w:rsid w:val="00C9173F"/>
    <w:rsid w:val="00C92F2D"/>
    <w:rsid w:val="00C932A4"/>
    <w:rsid w:val="00C9492C"/>
    <w:rsid w:val="00C94C5E"/>
    <w:rsid w:val="00C9596C"/>
    <w:rsid w:val="00C96599"/>
    <w:rsid w:val="00CA15A5"/>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3E29"/>
    <w:rsid w:val="00CC49C8"/>
    <w:rsid w:val="00CC514F"/>
    <w:rsid w:val="00CC55E1"/>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E79DC"/>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06C5"/>
    <w:rsid w:val="00D10EE2"/>
    <w:rsid w:val="00D11339"/>
    <w:rsid w:val="00D130CD"/>
    <w:rsid w:val="00D14850"/>
    <w:rsid w:val="00D150C6"/>
    <w:rsid w:val="00D15906"/>
    <w:rsid w:val="00D22008"/>
    <w:rsid w:val="00D225FF"/>
    <w:rsid w:val="00D236C5"/>
    <w:rsid w:val="00D240E1"/>
    <w:rsid w:val="00D249B8"/>
    <w:rsid w:val="00D24D28"/>
    <w:rsid w:val="00D250B8"/>
    <w:rsid w:val="00D26421"/>
    <w:rsid w:val="00D305DF"/>
    <w:rsid w:val="00D34D70"/>
    <w:rsid w:val="00D3516A"/>
    <w:rsid w:val="00D35CA4"/>
    <w:rsid w:val="00D372F8"/>
    <w:rsid w:val="00D376A8"/>
    <w:rsid w:val="00D37878"/>
    <w:rsid w:val="00D40B0B"/>
    <w:rsid w:val="00D41207"/>
    <w:rsid w:val="00D417BE"/>
    <w:rsid w:val="00D423D9"/>
    <w:rsid w:val="00D42B1C"/>
    <w:rsid w:val="00D43C51"/>
    <w:rsid w:val="00D4492A"/>
    <w:rsid w:val="00D45227"/>
    <w:rsid w:val="00D46070"/>
    <w:rsid w:val="00D46867"/>
    <w:rsid w:val="00D47AEE"/>
    <w:rsid w:val="00D517E6"/>
    <w:rsid w:val="00D518A5"/>
    <w:rsid w:val="00D52972"/>
    <w:rsid w:val="00D5453A"/>
    <w:rsid w:val="00D55784"/>
    <w:rsid w:val="00D566DF"/>
    <w:rsid w:val="00D57537"/>
    <w:rsid w:val="00D57C47"/>
    <w:rsid w:val="00D600B7"/>
    <w:rsid w:val="00D61154"/>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20D4"/>
    <w:rsid w:val="00DA7917"/>
    <w:rsid w:val="00DB019B"/>
    <w:rsid w:val="00DB0979"/>
    <w:rsid w:val="00DB0B2F"/>
    <w:rsid w:val="00DB12E9"/>
    <w:rsid w:val="00DB231A"/>
    <w:rsid w:val="00DB3FBE"/>
    <w:rsid w:val="00DB446C"/>
    <w:rsid w:val="00DB4A62"/>
    <w:rsid w:val="00DB504D"/>
    <w:rsid w:val="00DB543E"/>
    <w:rsid w:val="00DB5789"/>
    <w:rsid w:val="00DB6471"/>
    <w:rsid w:val="00DB73A8"/>
    <w:rsid w:val="00DC0F31"/>
    <w:rsid w:val="00DC2DCC"/>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2E48"/>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24E"/>
    <w:rsid w:val="00E46D06"/>
    <w:rsid w:val="00E51771"/>
    <w:rsid w:val="00E51985"/>
    <w:rsid w:val="00E51A36"/>
    <w:rsid w:val="00E52D43"/>
    <w:rsid w:val="00E535CE"/>
    <w:rsid w:val="00E5545A"/>
    <w:rsid w:val="00E554F1"/>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46FD"/>
    <w:rsid w:val="00EB4EDF"/>
    <w:rsid w:val="00EB5379"/>
    <w:rsid w:val="00EB5AB8"/>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3DF4"/>
    <w:rsid w:val="00FC4ACC"/>
    <w:rsid w:val="00FC605B"/>
    <w:rsid w:val="00FC683E"/>
    <w:rsid w:val="00FC7CBF"/>
    <w:rsid w:val="00FD0257"/>
    <w:rsid w:val="00FD14C4"/>
    <w:rsid w:val="00FD1706"/>
    <w:rsid w:val="00FD1C4C"/>
    <w:rsid w:val="00FD1CEC"/>
    <w:rsid w:val="00FD3042"/>
    <w:rsid w:val="00FD312F"/>
    <w:rsid w:val="00FD3BE6"/>
    <w:rsid w:val="00FD521B"/>
    <w:rsid w:val="00FD6061"/>
    <w:rsid w:val="00FD6661"/>
    <w:rsid w:val="00FD66DD"/>
    <w:rsid w:val="00FE0E61"/>
    <w:rsid w:val="00FE1539"/>
    <w:rsid w:val="00FE1695"/>
    <w:rsid w:val="00FE21A3"/>
    <w:rsid w:val="00FE22A6"/>
    <w:rsid w:val="00FE2D80"/>
    <w:rsid w:val="00FE3B56"/>
    <w:rsid w:val="00FE4D74"/>
    <w:rsid w:val="00FE512C"/>
    <w:rsid w:val="00FE6796"/>
    <w:rsid w:val="00FE6D48"/>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93600805">
      <w:bodyDiv w:val="1"/>
      <w:marLeft w:val="0"/>
      <w:marRight w:val="0"/>
      <w:marTop w:val="0"/>
      <w:marBottom w:val="0"/>
      <w:divBdr>
        <w:top w:val="none" w:sz="0" w:space="0" w:color="auto"/>
        <w:left w:val="none" w:sz="0" w:space="0" w:color="auto"/>
        <w:bottom w:val="none" w:sz="0" w:space="0" w:color="auto"/>
        <w:right w:val="none" w:sz="0" w:space="0" w:color="auto"/>
      </w:divBdr>
    </w:div>
    <w:div w:id="132795621">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25496049">
      <w:bodyDiv w:val="1"/>
      <w:marLeft w:val="0"/>
      <w:marRight w:val="0"/>
      <w:marTop w:val="0"/>
      <w:marBottom w:val="0"/>
      <w:divBdr>
        <w:top w:val="none" w:sz="0" w:space="0" w:color="auto"/>
        <w:left w:val="none" w:sz="0" w:space="0" w:color="auto"/>
        <w:bottom w:val="none" w:sz="0" w:space="0" w:color="auto"/>
        <w:right w:val="none" w:sz="0" w:space="0" w:color="auto"/>
      </w:divBdr>
    </w:div>
    <w:div w:id="820002018">
      <w:bodyDiv w:val="1"/>
      <w:marLeft w:val="0"/>
      <w:marRight w:val="0"/>
      <w:marTop w:val="0"/>
      <w:marBottom w:val="0"/>
      <w:divBdr>
        <w:top w:val="none" w:sz="0" w:space="0" w:color="auto"/>
        <w:left w:val="none" w:sz="0" w:space="0" w:color="auto"/>
        <w:bottom w:val="none" w:sz="0" w:space="0" w:color="auto"/>
        <w:right w:val="none" w:sz="0" w:space="0" w:color="auto"/>
      </w:divBdr>
    </w:div>
    <w:div w:id="100840807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06814500">
      <w:bodyDiv w:val="1"/>
      <w:marLeft w:val="0"/>
      <w:marRight w:val="0"/>
      <w:marTop w:val="0"/>
      <w:marBottom w:val="0"/>
      <w:divBdr>
        <w:top w:val="none" w:sz="0" w:space="0" w:color="auto"/>
        <w:left w:val="none" w:sz="0" w:space="0" w:color="auto"/>
        <w:bottom w:val="none" w:sz="0" w:space="0" w:color="auto"/>
        <w:right w:val="none" w:sz="0" w:space="0" w:color="auto"/>
      </w:divBdr>
    </w:div>
    <w:div w:id="140490891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11493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sanne.oswald@asmp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linkedin.com/showcase/semiconductor-climate-consortium/about/"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935</Words>
  <Characters>6088</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7009</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Ralf Siebler</dc:creator>
  <cp:keywords/>
  <cp:lastModifiedBy>Uli Kurz</cp:lastModifiedBy>
  <cp:revision>4</cp:revision>
  <cp:lastPrinted>2013-08-22T07:31:00Z</cp:lastPrinted>
  <dcterms:created xsi:type="dcterms:W3CDTF">2025-05-28T12:48:00Z</dcterms:created>
  <dcterms:modified xsi:type="dcterms:W3CDTF">2025-05-28T13:07:00Z</dcterms:modified>
</cp:coreProperties>
</file>