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7C5B6C" w:rsidRDefault="009A2F8C" w:rsidP="006B381A">
      <w:pPr>
        <w:pStyle w:val="PITitel"/>
      </w:pPr>
      <w:r w:rsidRPr="007C5B6C">
        <w:t>MEDIEN</w:t>
      </w:r>
      <w:r w:rsidR="00EA5933" w:rsidRPr="007C5B6C">
        <w:t>I</w:t>
      </w:r>
      <w:r w:rsidR="00E44AB6" w:rsidRPr="007C5B6C">
        <w:t>NFORMATION</w:t>
      </w:r>
    </w:p>
    <w:p w14:paraId="0E80F860" w14:textId="0B2ECA58" w:rsidR="00B22C1E" w:rsidRPr="007C5B6C" w:rsidRDefault="007C5B6C" w:rsidP="003A3EE8">
      <w:pPr>
        <w:pStyle w:val="PISubhead"/>
        <w:spacing w:after="240"/>
      </w:pPr>
      <w:r w:rsidRPr="007C5B6C">
        <w:t xml:space="preserve">ASMPT präsentiert </w:t>
      </w:r>
      <w:r>
        <w:t>Die Bonder mit intelligenten F</w:t>
      </w:r>
      <w:r w:rsidR="001356EF">
        <w:t>e</w:t>
      </w:r>
      <w:r>
        <w:t>atures</w:t>
      </w:r>
    </w:p>
    <w:p w14:paraId="52D5A254" w14:textId="511714C1" w:rsidR="003A3EE8" w:rsidRPr="007C5B6C" w:rsidRDefault="007C5B6C" w:rsidP="003A3EE8">
      <w:pPr>
        <w:pStyle w:val="PIHead"/>
        <w:spacing w:after="240"/>
      </w:pPr>
      <w:r w:rsidRPr="007C5B6C">
        <w:t xml:space="preserve">INFINITE </w:t>
      </w:r>
      <w:r w:rsidR="00A01267">
        <w:t>erweitert die Grenzen der Miniaturisierung</w:t>
      </w:r>
    </w:p>
    <w:p w14:paraId="1B88926E" w14:textId="47F4577C" w:rsidR="00CB50AC" w:rsidRPr="007C5B6C" w:rsidRDefault="00D3340B" w:rsidP="00CB50AC">
      <w:pPr>
        <w:pStyle w:val="PILead"/>
      </w:pPr>
      <w:bookmarkStart w:id="0" w:name="_Hlk197952755"/>
      <w:r>
        <w:t>Regensburg</w:t>
      </w:r>
      <w:bookmarkEnd w:id="0"/>
      <w:r w:rsidR="00965A98" w:rsidRPr="007C5B6C">
        <w:t xml:space="preserve">, </w:t>
      </w:r>
      <w:r w:rsidR="0084086E">
        <w:t>21</w:t>
      </w:r>
      <w:r w:rsidR="007F579C">
        <w:t>. Mai</w:t>
      </w:r>
      <w:r w:rsidR="00DF2D85" w:rsidRPr="007C5B6C">
        <w:t xml:space="preserve"> </w:t>
      </w:r>
      <w:r>
        <w:t>20</w:t>
      </w:r>
      <w:r w:rsidR="00FF7F2F" w:rsidRPr="007C5B6C">
        <w:t>2</w:t>
      </w:r>
      <w:r>
        <w:t>5</w:t>
      </w:r>
      <w:r w:rsidR="00BA4F55" w:rsidRPr="007C5B6C">
        <w:t xml:space="preserve"> </w:t>
      </w:r>
      <w:r w:rsidR="009A10D7" w:rsidRPr="007C5B6C">
        <w:t>–</w:t>
      </w:r>
      <w:r w:rsidR="00CB50AC" w:rsidRPr="007C5B6C">
        <w:t xml:space="preserve"> </w:t>
      </w:r>
      <w:r w:rsidR="001356EF">
        <w:t xml:space="preserve">ASMPT, </w:t>
      </w:r>
      <w:r w:rsidR="001356EF" w:rsidRPr="001356EF">
        <w:t>führende</w:t>
      </w:r>
      <w:r w:rsidR="001356EF">
        <w:t>r</w:t>
      </w:r>
      <w:r w:rsidR="001356EF" w:rsidRPr="001356EF">
        <w:t xml:space="preserve"> Anbieter von </w:t>
      </w:r>
      <w:r w:rsidR="001356EF">
        <w:t>Produktionsequipment</w:t>
      </w:r>
      <w:r w:rsidR="001356EF" w:rsidRPr="001356EF">
        <w:t xml:space="preserve"> für Advanced Packaging und S</w:t>
      </w:r>
      <w:r w:rsidR="001356EF">
        <w:t>emiconductor Assembly, stellt seinen Flaggschiff-Bo</w:t>
      </w:r>
      <w:r w:rsidR="00A01267">
        <w:t>n</w:t>
      </w:r>
      <w:r w:rsidR="001356EF">
        <w:t>der INFINITE vor, der mit intelligenten Features, insbesondere bei Klebstoffauftrag und Platzierung, Spitzenleistung</w:t>
      </w:r>
      <w:r w:rsidR="00A75F7D">
        <w:t>en in</w:t>
      </w:r>
      <w:r w:rsidR="001356EF">
        <w:t xml:space="preserve"> D</w:t>
      </w:r>
      <w:r w:rsidR="00A01267">
        <w:t>urchsatz und Qualität erreicht. Damit wird die Maschine</w:t>
      </w:r>
      <w:r w:rsidR="001356EF">
        <w:t xml:space="preserve"> auch schwierigsten Anforderungen bei Miniaturisierung und Material</w:t>
      </w:r>
      <w:r w:rsidR="003A2F4F">
        <w:softHyphen/>
      </w:r>
      <w:r w:rsidR="001356EF">
        <w:t xml:space="preserve">eigenschaften gerecht.  </w:t>
      </w:r>
    </w:p>
    <w:p w14:paraId="10C4176B" w14:textId="52847574" w:rsidR="00724B34" w:rsidRDefault="001356EF" w:rsidP="00CA5DD1">
      <w:pPr>
        <w:pStyle w:val="PITextkrper"/>
        <w:rPr>
          <w:lang w:val="de-DE"/>
        </w:rPr>
      </w:pPr>
      <w:r>
        <w:rPr>
          <w:lang w:val="de-DE"/>
        </w:rPr>
        <w:t>„Durch die Miniaturisieru</w:t>
      </w:r>
      <w:r w:rsidR="00F949ED">
        <w:rPr>
          <w:lang w:val="de-DE"/>
        </w:rPr>
        <w:t>ng bis nahezu auf atomare Ebene</w:t>
      </w:r>
      <w:r>
        <w:rPr>
          <w:lang w:val="de-DE"/>
        </w:rPr>
        <w:t xml:space="preserve"> gerät das Moorsche Gesetz, wonach sich die Anzahl der Transistoren pro Chip-Fläche alle zwei Jahre verdoppelt, an physikalische und wirtschaftliche Grenzen“, erklärt </w:t>
      </w:r>
      <w:r w:rsidR="00D3340B" w:rsidRPr="00D3340B">
        <w:rPr>
          <w:lang w:val="de-DE"/>
        </w:rPr>
        <w:t>Dr. Gary Widdowson</w:t>
      </w:r>
      <w:r w:rsidR="00D3340B">
        <w:rPr>
          <w:lang w:val="de-DE"/>
        </w:rPr>
        <w:t xml:space="preserve">, </w:t>
      </w:r>
      <w:r w:rsidR="00D3340B" w:rsidRPr="00D3340B">
        <w:rPr>
          <w:lang w:val="de-DE"/>
        </w:rPr>
        <w:t>Chief Techn</w:t>
      </w:r>
      <w:r w:rsidR="007F579C">
        <w:rPr>
          <w:lang w:val="de-DE"/>
        </w:rPr>
        <w:t>ology</w:t>
      </w:r>
      <w:r w:rsidR="00D3340B" w:rsidRPr="00D3340B">
        <w:rPr>
          <w:lang w:val="de-DE"/>
        </w:rPr>
        <w:t xml:space="preserve"> Officer </w:t>
      </w:r>
      <w:r w:rsidR="00D3340B">
        <w:rPr>
          <w:lang w:val="de-DE"/>
        </w:rPr>
        <w:t xml:space="preserve">bei </w:t>
      </w:r>
      <w:r w:rsidR="00D3340B" w:rsidRPr="00D3340B">
        <w:rPr>
          <w:lang w:val="de-DE"/>
        </w:rPr>
        <w:t>ASMPT S</w:t>
      </w:r>
      <w:r w:rsidR="00D3340B">
        <w:rPr>
          <w:lang w:val="de-DE"/>
        </w:rPr>
        <w:t>emiconductor</w:t>
      </w:r>
      <w:r w:rsidR="00D3340B" w:rsidRPr="00D3340B">
        <w:rPr>
          <w:lang w:val="de-DE"/>
        </w:rPr>
        <w:t xml:space="preserve"> Solutions</w:t>
      </w:r>
      <w:r>
        <w:rPr>
          <w:lang w:val="de-DE"/>
        </w:rPr>
        <w:t>. „Weitere Miniaturisierungsschritte verlagern sich daher mehr und mehr auf d</w:t>
      </w:r>
      <w:r w:rsidR="003A2F4F">
        <w:rPr>
          <w:lang w:val="de-DE"/>
        </w:rPr>
        <w:t>as</w:t>
      </w:r>
      <w:r>
        <w:rPr>
          <w:lang w:val="de-DE"/>
        </w:rPr>
        <w:t xml:space="preserve"> Packaging</w:t>
      </w:r>
      <w:r w:rsidR="00724B34">
        <w:rPr>
          <w:lang w:val="de-DE"/>
        </w:rPr>
        <w:t>. Mit unserem hochinnovativen Bonder INFINITE ist der Fertiger für diese Herausforderung bestens gerüstet.“</w:t>
      </w:r>
    </w:p>
    <w:p w14:paraId="734F449E" w14:textId="799B2C8A" w:rsidR="00CA5DD1" w:rsidRDefault="00724B34" w:rsidP="00724B34">
      <w:pPr>
        <w:pStyle w:val="PITextkrper"/>
        <w:rPr>
          <w:lang w:val="de-DE"/>
        </w:rPr>
      </w:pPr>
      <w:r>
        <w:rPr>
          <w:lang w:val="de-DE"/>
        </w:rPr>
        <w:t xml:space="preserve">INFINITE erreicht eine Durchsatzrate von bis zu </w:t>
      </w:r>
      <w:r w:rsidR="00A75F7D">
        <w:rPr>
          <w:lang w:val="de-DE"/>
        </w:rPr>
        <w:t>18.</w:t>
      </w:r>
      <w:r w:rsidRPr="00724B34">
        <w:rPr>
          <w:lang w:val="de-DE"/>
        </w:rPr>
        <w:t>500 UPH</w:t>
      </w:r>
      <w:r>
        <w:rPr>
          <w:lang w:val="de-DE"/>
        </w:rPr>
        <w:t xml:space="preserve">, bei einer X-Y-Platziergenauigkeit von </w:t>
      </w:r>
      <w:r w:rsidR="00A01267">
        <w:rPr>
          <w:lang w:val="de-DE"/>
        </w:rPr>
        <w:t>±20 μm @ 3σ</w:t>
      </w:r>
      <w:r>
        <w:rPr>
          <w:lang w:val="de-DE"/>
        </w:rPr>
        <w:t xml:space="preserve"> im Standard Mode und ±12,</w:t>
      </w:r>
      <w:r w:rsidRPr="00724B34">
        <w:rPr>
          <w:lang w:val="de-DE"/>
        </w:rPr>
        <w:t>5 μm @ 3σ</w:t>
      </w:r>
      <w:r>
        <w:rPr>
          <w:lang w:val="de-DE"/>
        </w:rPr>
        <w:t xml:space="preserve"> im</w:t>
      </w:r>
      <w:r w:rsidRPr="00724B34">
        <w:rPr>
          <w:lang w:val="de-DE"/>
        </w:rPr>
        <w:t xml:space="preserve"> </w:t>
      </w:r>
      <w:r>
        <w:rPr>
          <w:lang w:val="de-DE"/>
        </w:rPr>
        <w:t>High Precision Mode. Standardmäßig kann die Maschine Dies von 0,2 x 0,</w:t>
      </w:r>
      <w:r w:rsidRPr="00724B34">
        <w:rPr>
          <w:lang w:val="de-DE"/>
        </w:rPr>
        <w:t>2 – 9 x 9 mm</w:t>
      </w:r>
      <w:r w:rsidR="003A2F4F">
        <w:rPr>
          <w:lang w:val="de-DE"/>
        </w:rPr>
        <w:t xml:space="preserve"> Fläche</w:t>
      </w:r>
      <w:r w:rsidR="00A01267">
        <w:rPr>
          <w:lang w:val="de-DE"/>
        </w:rPr>
        <w:t>,</w:t>
      </w:r>
      <w:r>
        <w:rPr>
          <w:lang w:val="de-DE"/>
        </w:rPr>
        <w:t xml:space="preserve"> mit einer </w:t>
      </w:r>
      <w:r w:rsidR="00A01267">
        <w:rPr>
          <w:lang w:val="de-DE"/>
        </w:rPr>
        <w:t>„</w:t>
      </w:r>
      <w:r>
        <w:rPr>
          <w:lang w:val="de-DE"/>
        </w:rPr>
        <w:t>Dicke</w:t>
      </w:r>
      <w:r w:rsidR="00A01267">
        <w:rPr>
          <w:lang w:val="de-DE"/>
        </w:rPr>
        <w:t>“</w:t>
      </w:r>
      <w:r>
        <w:rPr>
          <w:lang w:val="de-DE"/>
        </w:rPr>
        <w:t xml:space="preserve"> von </w:t>
      </w:r>
      <w:r w:rsidR="00A75F7D">
        <w:rPr>
          <w:lang w:val="de-DE"/>
        </w:rPr>
        <w:t>0,</w:t>
      </w:r>
      <w:r w:rsidRPr="00724B34">
        <w:rPr>
          <w:lang w:val="de-DE"/>
        </w:rPr>
        <w:t>075 – 1 mm</w:t>
      </w:r>
      <w:r>
        <w:rPr>
          <w:lang w:val="de-DE"/>
        </w:rPr>
        <w:t xml:space="preserve"> verarbeiten, bei einer Bondkraft von</w:t>
      </w:r>
      <w:r w:rsidR="00416542">
        <w:rPr>
          <w:lang w:val="de-DE"/>
        </w:rPr>
        <w:t xml:space="preserve"> 0,196 bis 29,43 N.</w:t>
      </w:r>
      <w:r w:rsidR="00A75F7D">
        <w:rPr>
          <w:lang w:val="de-DE"/>
        </w:rPr>
        <w:t xml:space="preserve"> Die maximale Substratgröße beträgt 300 x 100 mm.</w:t>
      </w:r>
    </w:p>
    <w:p w14:paraId="41469F44" w14:textId="4DA0579F" w:rsidR="00A01267" w:rsidRPr="00A01267" w:rsidRDefault="00A01267" w:rsidP="00724B34">
      <w:pPr>
        <w:pStyle w:val="PITextkrper"/>
        <w:rPr>
          <w:b/>
          <w:lang w:val="de-DE"/>
        </w:rPr>
      </w:pPr>
      <w:r w:rsidRPr="00A01267">
        <w:rPr>
          <w:b/>
          <w:lang w:val="de-DE"/>
        </w:rPr>
        <w:t>Intelligente Features sparen Zeit und maximieren die Qualität</w:t>
      </w:r>
    </w:p>
    <w:p w14:paraId="0220EA8D" w14:textId="73025813" w:rsidR="00B70A2C" w:rsidRDefault="00416542" w:rsidP="00724B34">
      <w:pPr>
        <w:pStyle w:val="PITextkrper"/>
        <w:rPr>
          <w:lang w:val="de-DE"/>
        </w:rPr>
      </w:pPr>
      <w:r w:rsidRPr="00416542">
        <w:rPr>
          <w:lang w:val="de-DE"/>
        </w:rPr>
        <w:t>INFINITE</w:t>
      </w:r>
      <w:r>
        <w:rPr>
          <w:lang w:val="de-DE"/>
        </w:rPr>
        <w:t xml:space="preserve"> inspiziert </w:t>
      </w:r>
      <w:r w:rsidR="00A01267">
        <w:rPr>
          <w:lang w:val="de-DE"/>
        </w:rPr>
        <w:t xml:space="preserve">zunächst </w:t>
      </w:r>
      <w:r w:rsidRPr="0021136F">
        <w:rPr>
          <w:lang w:val="de-DE"/>
        </w:rPr>
        <w:t>mit der Funktion iSens</w:t>
      </w:r>
      <w:r w:rsidR="00A75F7D" w:rsidRPr="0021136F">
        <w:rPr>
          <w:lang w:val="de-DE"/>
        </w:rPr>
        <w:t>e</w:t>
      </w:r>
      <w:r w:rsidRPr="0021136F">
        <w:rPr>
          <w:lang w:val="de-DE"/>
        </w:rPr>
        <w:t xml:space="preserve"> präzise jede Platzierungsstelle auf Unebenheiten und Verwölbungen, um optimale</w:t>
      </w:r>
      <w:r>
        <w:rPr>
          <w:lang w:val="de-DE"/>
        </w:rPr>
        <w:t xml:space="preserve"> Voraussetzungen für den anschließenden Klebeauftrag zu schaffen.</w:t>
      </w:r>
      <w:r w:rsidR="007F579C">
        <w:rPr>
          <w:lang w:val="de-DE"/>
        </w:rPr>
        <w:t xml:space="preserve"> </w:t>
      </w:r>
      <w:r w:rsidR="00B70A2C" w:rsidRPr="0021136F">
        <w:rPr>
          <w:bCs/>
          <w:lang w:val="de-DE"/>
        </w:rPr>
        <w:t>Dabei braucht der Anwender im Setup lediglich die Parameter des ei</w:t>
      </w:r>
      <w:r w:rsidR="00012C85">
        <w:rPr>
          <w:bCs/>
          <w:lang w:val="de-DE"/>
        </w:rPr>
        <w:t>n</w:t>
      </w:r>
      <w:r w:rsidR="00B70A2C" w:rsidRPr="0021136F">
        <w:rPr>
          <w:bCs/>
          <w:lang w:val="de-DE"/>
        </w:rPr>
        <w:t xml:space="preserve">gesetzten </w:t>
      </w:r>
      <w:r w:rsidR="001243A4">
        <w:rPr>
          <w:bCs/>
          <w:lang w:val="de-DE"/>
        </w:rPr>
        <w:t>Epoxid</w:t>
      </w:r>
      <w:r w:rsidR="00012C85">
        <w:rPr>
          <w:bCs/>
          <w:lang w:val="de-DE"/>
        </w:rPr>
        <w:t>s</w:t>
      </w:r>
      <w:r w:rsidR="00B70A2C">
        <w:rPr>
          <w:lang w:val="de-DE"/>
        </w:rPr>
        <w:t>, die gewünschte Dicke der Klebstoffschicht (Bond Line Thickness, BLT) sowie die zu erreichende Kehlna</w:t>
      </w:r>
      <w:r w:rsidR="00012C85">
        <w:rPr>
          <w:lang w:val="de-DE"/>
        </w:rPr>
        <w:t>h</w:t>
      </w:r>
      <w:r w:rsidR="00B70A2C">
        <w:rPr>
          <w:lang w:val="de-DE"/>
        </w:rPr>
        <w:t xml:space="preserve">thöhe </w:t>
      </w:r>
      <w:r w:rsidR="00B70A2C">
        <w:rPr>
          <w:lang w:val="de-DE"/>
        </w:rPr>
        <w:lastRenderedPageBreak/>
        <w:t>(Fillet Hight) anzugeben. Alle anderen Parameter, zum Beispiel Verarbeitungsgeschwindigkeit</w:t>
      </w:r>
      <w:r w:rsidR="00A01267">
        <w:rPr>
          <w:lang w:val="de-DE"/>
        </w:rPr>
        <w:t>,</w:t>
      </w:r>
      <w:r w:rsidR="00B70A2C">
        <w:rPr>
          <w:lang w:val="de-DE"/>
        </w:rPr>
        <w:t xml:space="preserve"> Pattern oder Auftragshöhe, ermittelt die ASMPT KI</w:t>
      </w:r>
      <w:r w:rsidR="00A01267">
        <w:rPr>
          <w:lang w:val="de-DE"/>
        </w:rPr>
        <w:t xml:space="preserve"> automatisch</w:t>
      </w:r>
      <w:r w:rsidR="00B70A2C">
        <w:rPr>
          <w:lang w:val="de-DE"/>
        </w:rPr>
        <w:t xml:space="preserve">. Im Verlauf weniger Probeschritte wird der Auftrag anschließend durch berührungslose </w:t>
      </w:r>
      <w:r w:rsidR="00A01267">
        <w:rPr>
          <w:lang w:val="de-DE"/>
        </w:rPr>
        <w:t xml:space="preserve">Messung und Feedback </w:t>
      </w:r>
      <w:r w:rsidR="00B70A2C">
        <w:rPr>
          <w:lang w:val="de-DE"/>
        </w:rPr>
        <w:t>weiter optimiert. D</w:t>
      </w:r>
      <w:r w:rsidR="003A2F4F">
        <w:rPr>
          <w:lang w:val="de-DE"/>
        </w:rPr>
        <w:t>as</w:t>
      </w:r>
      <w:r w:rsidR="00B70A2C">
        <w:rPr>
          <w:lang w:val="de-DE"/>
        </w:rPr>
        <w:t xml:space="preserve"> Setup ist in der Regel nach 30 Minuten abgeschlossen.</w:t>
      </w:r>
    </w:p>
    <w:p w14:paraId="3A46D81D" w14:textId="099B10F0" w:rsidR="00B70A2C" w:rsidRPr="0021136F" w:rsidRDefault="00202CAB" w:rsidP="00724B34">
      <w:pPr>
        <w:pStyle w:val="PITextkrper"/>
        <w:rPr>
          <w:lang w:val="de-DE"/>
        </w:rPr>
      </w:pPr>
      <w:r w:rsidRPr="0021136F">
        <w:rPr>
          <w:lang w:val="de-DE"/>
        </w:rPr>
        <w:t>Mit dem intelligenten Feature iTouch kann INFINITE die programmierten Bond-Kräfte außerordentlich genau einhalten. Damit ist eine prozes</w:t>
      </w:r>
      <w:r w:rsidR="00A01267" w:rsidRPr="0021136F">
        <w:rPr>
          <w:lang w:val="de-DE"/>
        </w:rPr>
        <w:t>s</w:t>
      </w:r>
      <w:r w:rsidRPr="0021136F">
        <w:rPr>
          <w:lang w:val="de-DE"/>
        </w:rPr>
        <w:t>sichere Verarbeitung</w:t>
      </w:r>
      <w:r w:rsidR="00A01267" w:rsidRPr="0021136F">
        <w:rPr>
          <w:lang w:val="de-DE"/>
        </w:rPr>
        <w:t xml:space="preserve"> selbst</w:t>
      </w:r>
      <w:r w:rsidRPr="0021136F">
        <w:rPr>
          <w:lang w:val="de-DE"/>
        </w:rPr>
        <w:t xml:space="preserve"> sehr dünner Dies aus hochempfindlichen Materialien wie SiC und GaN möglich. Die genau definierte und überwachte Bondkraft ist ideal für </w:t>
      </w:r>
      <w:r w:rsidR="007F579C">
        <w:rPr>
          <w:lang w:val="de-DE"/>
        </w:rPr>
        <w:t>die</w:t>
      </w:r>
      <w:r w:rsidR="003A2F4F" w:rsidRPr="0021136F">
        <w:rPr>
          <w:lang w:val="de-DE"/>
        </w:rPr>
        <w:t xml:space="preserve"> </w:t>
      </w:r>
      <w:r w:rsidRPr="0021136F">
        <w:rPr>
          <w:lang w:val="de-DE"/>
        </w:rPr>
        <w:t>Silbersinter</w:t>
      </w:r>
      <w:r w:rsidR="007F579C">
        <w:rPr>
          <w:lang w:val="de-DE"/>
        </w:rPr>
        <w:t>paste</w:t>
      </w:r>
      <w:r w:rsidRPr="0021136F">
        <w:rPr>
          <w:lang w:val="de-DE"/>
        </w:rPr>
        <w:t xml:space="preserve"> und hält auch die Fillet Height</w:t>
      </w:r>
      <w:r w:rsidR="00A01267" w:rsidRPr="0021136F">
        <w:rPr>
          <w:lang w:val="de-DE"/>
        </w:rPr>
        <w:t xml:space="preserve"> trotz unterschiedlicher Verarbeitungs</w:t>
      </w:r>
      <w:r w:rsidR="003A2F4F" w:rsidRPr="0021136F">
        <w:rPr>
          <w:lang w:val="de-DE"/>
        </w:rPr>
        <w:softHyphen/>
      </w:r>
      <w:r w:rsidR="00A01267" w:rsidRPr="0021136F">
        <w:rPr>
          <w:lang w:val="de-DE"/>
        </w:rPr>
        <w:t>parameter</w:t>
      </w:r>
      <w:r w:rsidRPr="0021136F">
        <w:rPr>
          <w:lang w:val="de-DE"/>
        </w:rPr>
        <w:t xml:space="preserve"> imme</w:t>
      </w:r>
      <w:r w:rsidR="00A01267" w:rsidRPr="0021136F">
        <w:rPr>
          <w:lang w:val="de-DE"/>
        </w:rPr>
        <w:t>r exakt im definierten Fenster.</w:t>
      </w:r>
    </w:p>
    <w:p w14:paraId="13F3890C" w14:textId="6D7D49A1" w:rsidR="00EF26C6" w:rsidRPr="007C5B6C" w:rsidRDefault="00202CAB" w:rsidP="00724B34">
      <w:pPr>
        <w:pStyle w:val="PITextkrper"/>
        <w:rPr>
          <w:lang w:val="de-DE"/>
        </w:rPr>
      </w:pPr>
      <w:r w:rsidRPr="00416542">
        <w:rPr>
          <w:lang w:val="de-DE"/>
        </w:rPr>
        <w:t>INFINITE</w:t>
      </w:r>
      <w:r>
        <w:rPr>
          <w:lang w:val="de-DE"/>
        </w:rPr>
        <w:t xml:space="preserve"> unterstützt eine Reihe verschiedener Packaging Typen, zum Beispiel </w:t>
      </w:r>
      <w:r w:rsidR="00EF26C6">
        <w:rPr>
          <w:lang w:val="de-DE"/>
        </w:rPr>
        <w:t>BGA, LGA</w:t>
      </w:r>
      <w:r w:rsidR="00A75F7D">
        <w:rPr>
          <w:lang w:val="de-DE"/>
        </w:rPr>
        <w:t>, SiP, MEMS</w:t>
      </w:r>
      <w:r w:rsidR="00EF26C6">
        <w:rPr>
          <w:lang w:val="de-DE"/>
        </w:rPr>
        <w:t xml:space="preserve"> oder QFN. Eingesetzt wird der hochpräzise Bonder in vielen anspruchsvollen Fertigungsbereichen, zum Beispiel für 5G-Komponenten, Hochleistungschips für Künstliche Intelligenz, sicherheitskritische Komponenten für die Automobil</w:t>
      </w:r>
      <w:r w:rsidR="00A75F7D">
        <w:rPr>
          <w:lang w:val="de-DE"/>
        </w:rPr>
        <w:softHyphen/>
      </w:r>
      <w:r w:rsidR="00EF26C6">
        <w:rPr>
          <w:lang w:val="de-DE"/>
        </w:rPr>
        <w:t>industrie oder den Medizinsektor und nicht zuletzt für hochwertige und stark miniaturisierte Co</w:t>
      </w:r>
      <w:r w:rsidR="00204329">
        <w:rPr>
          <w:lang w:val="de-DE"/>
        </w:rPr>
        <w:t>n</w:t>
      </w:r>
      <w:r w:rsidR="00EF26C6">
        <w:rPr>
          <w:lang w:val="de-DE"/>
        </w:rPr>
        <w:t>sumer-Produkte.</w:t>
      </w:r>
    </w:p>
    <w:p w14:paraId="1B15A29B" w14:textId="77777777" w:rsidR="00A43FBE" w:rsidRPr="007C5B6C" w:rsidRDefault="00A43FBE" w:rsidP="00BB1557">
      <w:pPr>
        <w:pStyle w:val="PITextkrper"/>
        <w:pBdr>
          <w:bottom w:val="single" w:sz="4" w:space="1" w:color="auto"/>
        </w:pBdr>
        <w:rPr>
          <w:lang w:val="de-DE"/>
        </w:rPr>
      </w:pPr>
    </w:p>
    <w:p w14:paraId="6B318A05" w14:textId="0AB11A6E" w:rsidR="004243CE" w:rsidRPr="007C5B6C" w:rsidRDefault="004243CE" w:rsidP="004243CE">
      <w:pPr>
        <w:pStyle w:val="PITextkrper"/>
        <w:rPr>
          <w:lang w:val="de-DE"/>
        </w:rPr>
      </w:pPr>
    </w:p>
    <w:p w14:paraId="6688DB59" w14:textId="5624A985" w:rsidR="00852645" w:rsidRPr="007C5B6C" w:rsidRDefault="00852645" w:rsidP="00852645">
      <w:pPr>
        <w:pStyle w:val="PITextkrper"/>
        <w:rPr>
          <w:b/>
          <w:bCs/>
          <w:sz w:val="18"/>
          <w:szCs w:val="18"/>
          <w:lang w:val="de-DE"/>
        </w:rPr>
      </w:pPr>
      <w:r w:rsidRPr="007C5B6C">
        <w:rPr>
          <w:b/>
          <w:bCs/>
          <w:sz w:val="18"/>
          <w:szCs w:val="18"/>
          <w:lang w:val="de-DE"/>
        </w:rPr>
        <w:t>Verfügbares Bildmaterial</w:t>
      </w:r>
    </w:p>
    <w:p w14:paraId="2B53D726" w14:textId="6B8B9840" w:rsidR="00852645" w:rsidRPr="007C5B6C" w:rsidRDefault="00852645" w:rsidP="00852645">
      <w:pPr>
        <w:pStyle w:val="PIAbspann"/>
        <w:jc w:val="left"/>
        <w:rPr>
          <w:rStyle w:val="Hyperlink"/>
          <w:rFonts w:cs="Arial"/>
          <w:color w:val="auto"/>
          <w:u w:val="none"/>
          <w:lang w:val="de-DE"/>
        </w:rPr>
      </w:pPr>
      <w:r w:rsidRPr="007C5B6C">
        <w:rPr>
          <w:lang w:val="de-DE"/>
        </w:rPr>
        <w:t xml:space="preserve">Folgendes Bildmaterial steht druckfähig im Internet zum Download bereit: </w:t>
      </w:r>
      <w:r w:rsidRPr="007C5B6C">
        <w:rPr>
          <w:lang w:val="de-DE"/>
        </w:rPr>
        <w:br/>
      </w:r>
      <w:hyperlink r:id="rId8" w:history="1">
        <w:r w:rsidR="00E056AA" w:rsidRPr="007C5B6C">
          <w:rPr>
            <w:rStyle w:val="Hyperlink"/>
            <w:rFonts w:cs="Arial"/>
            <w:lang w:val="de-DE"/>
          </w:rPr>
          <w:t>https://kk.htcm.de/press-releases/asmpt/</w:t>
        </w:r>
      </w:hyperlink>
    </w:p>
    <w:p w14:paraId="6A06B4B9" w14:textId="77777777" w:rsidR="00303AA7" w:rsidRPr="007C5B6C"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332385" w:rsidRPr="007C5B6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C2F462B" w:rsidR="00332385" w:rsidRPr="007C5B6C" w:rsidRDefault="00332385" w:rsidP="00724B34">
            <w:pPr>
              <w:rPr>
                <w:noProof/>
              </w:rPr>
            </w:pPr>
            <w:r w:rsidRPr="00226EBE">
              <w:rPr>
                <w:noProof/>
              </w:rPr>
              <w:drawing>
                <wp:inline distT="0" distB="0" distL="0" distR="0" wp14:anchorId="6CA3D6E8" wp14:editId="222B4F02">
                  <wp:extent cx="1578708" cy="1438973"/>
                  <wp:effectExtent l="0" t="0" r="254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488" cy="1441507"/>
                          </a:xfrm>
                          <a:prstGeom prst="rect">
                            <a:avLst/>
                          </a:prstGeom>
                        </pic:spPr>
                      </pic:pic>
                    </a:graphicData>
                  </a:graphic>
                </wp:inline>
              </w:drawing>
            </w:r>
          </w:p>
          <w:p w14:paraId="745B1E03" w14:textId="77777777" w:rsidR="00332385" w:rsidRPr="007C5B6C" w:rsidRDefault="00332385" w:rsidP="00724B34">
            <w:pPr>
              <w:rPr>
                <w:noProof/>
              </w:rPr>
            </w:pPr>
          </w:p>
        </w:tc>
      </w:tr>
      <w:tr w:rsidR="00332385" w:rsidRPr="007C5B6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32385" w:rsidRPr="007C5B6C" w:rsidRDefault="00332385" w:rsidP="00346B28">
            <w:pPr>
              <w:rPr>
                <w:rFonts w:ascii="Arial" w:hAnsi="Arial"/>
                <w:b/>
                <w:snapToGrid w:val="0"/>
                <w:sz w:val="18"/>
                <w:lang w:eastAsia="ko-KR"/>
              </w:rPr>
            </w:pPr>
          </w:p>
          <w:p w14:paraId="55005CCB" w14:textId="18C31A1A" w:rsidR="00332385" w:rsidRPr="007C5B6C" w:rsidRDefault="00332385" w:rsidP="00346B28">
            <w:pPr>
              <w:rPr>
                <w:rFonts w:ascii="Arial" w:hAnsi="Arial"/>
                <w:b/>
                <w:snapToGrid w:val="0"/>
                <w:sz w:val="18"/>
                <w:lang w:eastAsia="ko-KR"/>
              </w:rPr>
            </w:pPr>
            <w:r>
              <w:rPr>
                <w:rFonts w:ascii="Arial" w:hAnsi="Arial"/>
                <w:b/>
                <w:snapToGrid w:val="0"/>
                <w:sz w:val="18"/>
                <w:lang w:eastAsia="ko-KR"/>
              </w:rPr>
              <w:t>Highspeed-Die-Bonder INFINITE: prozesssicheres Packaging für die nächsten Miniaturisierungsschritte.</w:t>
            </w:r>
          </w:p>
          <w:p w14:paraId="35CDA93E" w14:textId="09F4B6AF" w:rsidR="00332385" w:rsidRPr="007C5B6C" w:rsidRDefault="00332385" w:rsidP="00346B28">
            <w:pPr>
              <w:rPr>
                <w:rFonts w:ascii="Arial" w:hAnsi="Arial"/>
                <w:b/>
                <w:snapToGrid w:val="0"/>
                <w:sz w:val="18"/>
                <w:lang w:eastAsia="ko-KR"/>
              </w:rPr>
            </w:pPr>
          </w:p>
          <w:p w14:paraId="2DE27CC7" w14:textId="11AF4DC4" w:rsidR="00332385" w:rsidRPr="007C5B6C" w:rsidRDefault="00332385" w:rsidP="00346B28">
            <w:pPr>
              <w:rPr>
                <w:rFonts w:ascii="Arial" w:hAnsi="Arial"/>
                <w:snapToGrid w:val="0"/>
                <w:sz w:val="16"/>
                <w:szCs w:val="16"/>
                <w:lang w:eastAsia="ko-KR"/>
              </w:rPr>
            </w:pPr>
            <w:r w:rsidRPr="007C5B6C">
              <w:rPr>
                <w:rFonts w:ascii="Arial" w:hAnsi="Arial"/>
                <w:snapToGrid w:val="0"/>
                <w:sz w:val="16"/>
                <w:szCs w:val="16"/>
                <w:lang w:eastAsia="ko-KR"/>
              </w:rPr>
              <w:t>Bildquelle: ASMPT</w:t>
            </w:r>
          </w:p>
          <w:p w14:paraId="64D99C2F" w14:textId="77777777" w:rsidR="00332385" w:rsidRPr="007C5B6C" w:rsidRDefault="00332385" w:rsidP="00346B28">
            <w:pPr>
              <w:rPr>
                <w:rFonts w:ascii="Arial" w:hAnsi="Arial"/>
                <w:snapToGrid w:val="0"/>
                <w:sz w:val="16"/>
                <w:szCs w:val="16"/>
                <w:lang w:eastAsia="ko-KR"/>
              </w:rPr>
            </w:pPr>
          </w:p>
        </w:tc>
      </w:tr>
    </w:tbl>
    <w:p w14:paraId="5CE5FB51" w14:textId="77777777" w:rsidR="001757CD" w:rsidRPr="007C5B6C"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7C5B6C">
        <w:rPr>
          <w:rFonts w:ascii="Arial" w:eastAsia="SimSun" w:hAnsi="Arial" w:cs="Open Sans"/>
          <w:b/>
          <w:color w:val="000000" w:themeColor="text1"/>
          <w:sz w:val="18"/>
          <w:szCs w:val="18"/>
          <w:lang w:eastAsia="x-none"/>
        </w:rPr>
        <w:lastRenderedPageBreak/>
        <w:t>Über ASMPT Limited („ASMPT“)</w:t>
      </w:r>
    </w:p>
    <w:p w14:paraId="72DA295F" w14:textId="52E30F7C" w:rsidR="00317797" w:rsidRPr="007C5B6C"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bookmarkStart w:id="1" w:name="_Hlk109986664"/>
      <w:r w:rsidRPr="007C5B6C">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005B1F17" w:rsidRPr="007C5B6C">
          <w:rPr>
            <w:rFonts w:ascii="Arial" w:eastAsia="SimSun" w:hAnsi="Arial"/>
            <w:sz w:val="18"/>
            <w:szCs w:val="18"/>
            <w:u w:val="single"/>
            <w:lang w:eastAsia="x-none"/>
          </w:rPr>
          <w:t>Semiconductor Climate Consortium</w:t>
        </w:r>
      </w:hyperlink>
      <w:r w:rsidRPr="007C5B6C">
        <w:rPr>
          <w:rFonts w:ascii="Arial" w:eastAsia="SimSun" w:hAnsi="Arial" w:cs="Open Sans"/>
          <w:sz w:val="18"/>
          <w:szCs w:val="18"/>
          <w:lang w:eastAsia="x-none"/>
        </w:rPr>
        <w:t>.</w:t>
      </w:r>
    </w:p>
    <w:bookmarkEnd w:id="1"/>
    <w:p w14:paraId="329562E4" w14:textId="77777777" w:rsidR="001757CD" w:rsidRPr="007C5B6C"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7C5B6C">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7C5B6C"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FB8C6EC" w:rsidR="006E1881" w:rsidRPr="0021136F" w:rsidRDefault="006E1881" w:rsidP="006E1881">
      <w:pPr>
        <w:pStyle w:val="Textkrper"/>
        <w:spacing w:line="280" w:lineRule="atLeast"/>
        <w:rPr>
          <w:color w:val="000000" w:themeColor="text1"/>
          <w:lang w:val="en-US"/>
        </w:rPr>
      </w:pPr>
      <w:bookmarkStart w:id="2" w:name="_Hlk166240551"/>
      <w:r w:rsidRPr="0021136F">
        <w:rPr>
          <w:color w:val="000000" w:themeColor="text1"/>
          <w:lang w:val="en-US"/>
        </w:rPr>
        <w:t>Über ASMPT Semiconductor Solutions (</w:t>
      </w:r>
      <w:r w:rsidR="008544FF">
        <w:rPr>
          <w:color w:val="000000" w:themeColor="text1"/>
          <w:lang w:val="en-US"/>
        </w:rPr>
        <w:t>„</w:t>
      </w:r>
      <w:r w:rsidRPr="0021136F">
        <w:rPr>
          <w:color w:val="000000" w:themeColor="text1"/>
          <w:lang w:val="en-US"/>
        </w:rPr>
        <w:t>ASMPT SEMI</w:t>
      </w:r>
      <w:r w:rsidR="008544FF">
        <w:rPr>
          <w:color w:val="000000" w:themeColor="text1"/>
          <w:lang w:val="en-US"/>
        </w:rPr>
        <w:t>“</w:t>
      </w:r>
      <w:r w:rsidRPr="0021136F">
        <w:rPr>
          <w:color w:val="000000" w:themeColor="text1"/>
          <w:lang w:val="en-US"/>
        </w:rPr>
        <w:t>)</w:t>
      </w:r>
      <w:bookmarkStart w:id="3" w:name="_Hlk131065276"/>
    </w:p>
    <w:p w14:paraId="7B25B413" w14:textId="45B04D40" w:rsidR="006E1881" w:rsidRPr="007C5B6C"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7C5B6C">
        <w:rPr>
          <w:rFonts w:ascii="Arial" w:eastAsia="SimSun" w:hAnsi="Arial" w:cs="Open Sans"/>
          <w:sz w:val="18"/>
          <w:szCs w:val="18"/>
          <w:lang w:eastAsia="x-none"/>
        </w:rPr>
        <w:t>ASMPT SEMI ist der führende Anbieter von zukunftsweisenden Lösungen für Advanced Packaging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Wafer-Level-Packaging,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2"/>
    <w:p w14:paraId="00AA03DB" w14:textId="6221BF8F" w:rsidR="006E1881" w:rsidRPr="007C5B6C" w:rsidRDefault="006E1881" w:rsidP="006E1881">
      <w:pPr>
        <w:pStyle w:val="Textkrper"/>
        <w:spacing w:before="120"/>
        <w:rPr>
          <w:bCs w:val="0"/>
          <w:lang w:val="de-DE"/>
        </w:rPr>
      </w:pPr>
      <w:r w:rsidRPr="007C5B6C">
        <w:rPr>
          <w:rFonts w:eastAsia="SimSun" w:cs="Open Sans"/>
          <w:color w:val="000000" w:themeColor="text1"/>
          <w:lang w:val="de-DE"/>
        </w:rPr>
        <w:t xml:space="preserve">Mehr Informationen zu ASMPT SEMI finden Sie auf </w:t>
      </w:r>
      <w:r w:rsidRPr="007C5B6C">
        <w:rPr>
          <w:rFonts w:cs="Arial"/>
          <w:color w:val="auto"/>
          <w:lang w:val="de-DE"/>
        </w:rPr>
        <w:t>semi.asmpt.com.</w:t>
      </w:r>
      <w:bookmarkEnd w:id="3"/>
    </w:p>
    <w:p w14:paraId="79A4A898" w14:textId="77777777" w:rsidR="009C68F7" w:rsidRPr="007C5B6C" w:rsidRDefault="009C68F7" w:rsidP="009C68F7">
      <w:pPr>
        <w:pStyle w:val="PIAbspann"/>
        <w:spacing w:before="120" w:line="240" w:lineRule="auto"/>
        <w:rPr>
          <w:b/>
          <w:bCs/>
          <w:sz w:val="22"/>
          <w:szCs w:val="22"/>
          <w:lang w:val="de-DE"/>
        </w:rPr>
      </w:pPr>
    </w:p>
    <w:p w14:paraId="5F7346A0" w14:textId="492A955B" w:rsidR="0009477A" w:rsidRPr="0021136F" w:rsidRDefault="00EB0845" w:rsidP="009C68F7">
      <w:pPr>
        <w:pStyle w:val="PIAbspann"/>
        <w:spacing w:before="120" w:line="240" w:lineRule="auto"/>
        <w:rPr>
          <w:b/>
          <w:bCs/>
          <w:sz w:val="22"/>
          <w:szCs w:val="22"/>
          <w:lang w:val="en-US"/>
        </w:rPr>
      </w:pPr>
      <w:r w:rsidRPr="008544FF">
        <w:rPr>
          <w:b/>
          <w:bCs/>
          <w:sz w:val="22"/>
          <w:szCs w:val="22"/>
          <w:lang w:val="en-GB"/>
        </w:rPr>
        <w:br w:type="column"/>
      </w:r>
      <w:r w:rsidR="0009477A" w:rsidRPr="0021136F">
        <w:rPr>
          <w:b/>
          <w:bCs/>
          <w:sz w:val="22"/>
          <w:szCs w:val="22"/>
          <w:lang w:val="en-US"/>
        </w:rPr>
        <w:lastRenderedPageBreak/>
        <w:t>Pressekontakte:</w:t>
      </w:r>
    </w:p>
    <w:p w14:paraId="66208777" w14:textId="77777777" w:rsidR="00620A4B" w:rsidRPr="007C5B6C" w:rsidRDefault="00620A4B" w:rsidP="00620A4B">
      <w:pPr>
        <w:pStyle w:val="PIAbspann"/>
        <w:jc w:val="left"/>
        <w:rPr>
          <w:lang w:val="de-DE"/>
        </w:rPr>
      </w:pPr>
      <w:bookmarkStart w:id="4" w:name="_Hlk110240856"/>
      <w:r w:rsidRPr="0021136F">
        <w:rPr>
          <w:color w:val="000000"/>
          <w:lang w:val="en-US"/>
        </w:rPr>
        <w:t>Global ASMPT Press Office</w:t>
      </w:r>
      <w:r w:rsidRPr="0021136F">
        <w:rPr>
          <w:color w:val="000000"/>
          <w:lang w:val="en-US"/>
        </w:rPr>
        <w:br/>
        <w:t xml:space="preserve">ASMPT Ltd. </w:t>
      </w:r>
      <w:r w:rsidRPr="0021136F">
        <w:rPr>
          <w:color w:val="000000"/>
          <w:lang w:val="en-US"/>
        </w:rPr>
        <w:br/>
      </w:r>
      <w:r w:rsidRPr="007C5B6C">
        <w:rPr>
          <w:lang w:val="de-DE"/>
        </w:rPr>
        <w:t>Susanne Oswald</w:t>
      </w:r>
      <w:r w:rsidRPr="007C5B6C">
        <w:rPr>
          <w:lang w:val="de-DE"/>
        </w:rPr>
        <w:br/>
        <w:t>Rupert-Mayer-Straße 48</w:t>
      </w:r>
      <w:r w:rsidRPr="007C5B6C">
        <w:rPr>
          <w:lang w:val="de-DE"/>
        </w:rPr>
        <w:br/>
        <w:t>81379 München</w:t>
      </w:r>
      <w:r w:rsidRPr="007C5B6C">
        <w:rPr>
          <w:lang w:val="de-DE"/>
        </w:rPr>
        <w:br/>
        <w:t>Deutschland</w:t>
      </w:r>
      <w:r w:rsidRPr="007C5B6C">
        <w:rPr>
          <w:lang w:val="de-DE"/>
        </w:rPr>
        <w:br/>
        <w:t>Tel: +49 89 20800-26439</w:t>
      </w:r>
      <w:r w:rsidRPr="007C5B6C">
        <w:rPr>
          <w:lang w:val="de-DE"/>
        </w:rPr>
        <w:br/>
        <w:t xml:space="preserve">E-Mail: </w:t>
      </w:r>
      <w:hyperlink r:id="rId11" w:history="1">
        <w:r w:rsidRPr="007C5B6C">
          <w:rPr>
            <w:rStyle w:val="Hyperlink"/>
            <w:lang w:val="de-DE"/>
          </w:rPr>
          <w:t>susanne.oswald@asmpt.com</w:t>
        </w:r>
      </w:hyperlink>
      <w:r w:rsidRPr="007C5B6C">
        <w:rPr>
          <w:lang w:val="de-DE"/>
        </w:rPr>
        <w:br/>
        <w:t>Website: asmpt.com</w:t>
      </w:r>
    </w:p>
    <w:p w14:paraId="44BE7B95" w14:textId="26087423" w:rsidR="008A425E" w:rsidRPr="007C5B6C" w:rsidRDefault="008A425E" w:rsidP="009C68F7">
      <w:pPr>
        <w:pStyle w:val="PIAbspann"/>
        <w:spacing w:before="120"/>
        <w:jc w:val="left"/>
        <w:rPr>
          <w:color w:val="000000" w:themeColor="text1"/>
          <w:lang w:val="de-DE"/>
        </w:rPr>
      </w:pPr>
    </w:p>
    <w:p w14:paraId="0A194886" w14:textId="0D2F0120" w:rsidR="00872E20" w:rsidRPr="007C5B6C" w:rsidRDefault="0085301F" w:rsidP="009C68F7">
      <w:pPr>
        <w:pStyle w:val="PIAbspann"/>
        <w:spacing w:before="120"/>
        <w:jc w:val="left"/>
        <w:rPr>
          <w:lang w:val="de-DE"/>
        </w:rPr>
      </w:pPr>
      <w:r w:rsidRPr="007C5B6C">
        <w:rPr>
          <w:lang w:val="de-DE"/>
        </w:rPr>
        <w:t>HighTech communications GmbH</w:t>
      </w:r>
      <w:r w:rsidRPr="007C5B6C">
        <w:rPr>
          <w:lang w:val="de-DE"/>
        </w:rPr>
        <w:br/>
        <w:t>Barbara Ostermeier</w:t>
      </w:r>
      <w:r w:rsidRPr="007C5B6C">
        <w:rPr>
          <w:lang w:val="de-DE"/>
        </w:rPr>
        <w:br/>
        <w:t>Brunhamstraße 21</w:t>
      </w:r>
      <w:r w:rsidRPr="007C5B6C">
        <w:rPr>
          <w:lang w:val="de-DE"/>
        </w:rPr>
        <w:br/>
        <w:t>81249 München</w:t>
      </w:r>
      <w:r w:rsidRPr="007C5B6C">
        <w:rPr>
          <w:lang w:val="de-DE"/>
        </w:rPr>
        <w:br/>
        <w:t>Deutschland</w:t>
      </w:r>
      <w:r w:rsidRPr="007C5B6C">
        <w:rPr>
          <w:lang w:val="de-DE"/>
        </w:rPr>
        <w:br/>
        <w:t>Tel.: +49-89 500778-10</w:t>
      </w:r>
      <w:r w:rsidRPr="007C5B6C">
        <w:rPr>
          <w:lang w:val="de-DE"/>
        </w:rPr>
        <w:br/>
        <w:t>E-Mail: b.ostermeier@htcm.de</w:t>
      </w:r>
      <w:r w:rsidRPr="007C5B6C">
        <w:rPr>
          <w:lang w:val="de-DE"/>
        </w:rPr>
        <w:br/>
        <w:t>Website: www.htcm.de</w:t>
      </w:r>
      <w:bookmarkEnd w:id="4"/>
    </w:p>
    <w:sectPr w:rsidR="00872E20" w:rsidRPr="007C5B6C"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202CAB" w:rsidRDefault="00202CAB">
      <w:r>
        <w:separator/>
      </w:r>
    </w:p>
  </w:endnote>
  <w:endnote w:type="continuationSeparator" w:id="0">
    <w:p w14:paraId="63A134D2" w14:textId="77777777" w:rsidR="00202CAB" w:rsidRDefault="0020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95E4CA0" w:rsidR="00202CAB" w:rsidRPr="0021136F" w:rsidRDefault="0021136F" w:rsidP="0021136F">
    <w:pPr>
      <w:pStyle w:val="Fuzeile"/>
      <w:rPr>
        <w:rFonts w:ascii="Arial" w:hAnsi="Arial" w:cs="Arial"/>
        <w:noProof/>
        <w:sz w:val="16"/>
        <w:szCs w:val="16"/>
        <w:lang w:val="de-DE"/>
      </w:rPr>
    </w:pPr>
    <w:r w:rsidRPr="00515753">
      <w:rPr>
        <w:rStyle w:val="Seitenzahl"/>
        <w:rFonts w:ascii="Arial" w:hAnsi="Arial" w:cs="Arial"/>
        <w:noProof/>
        <w:sz w:val="16"/>
        <w:szCs w:val="16"/>
        <w:lang w:val="de-DE"/>
      </w:rPr>
      <w:t>ASMPTSC1PI00</w:t>
    </w:r>
    <w:r>
      <w:rPr>
        <w:rStyle w:val="Seitenzahl"/>
        <w:rFonts w:ascii="Arial" w:eastAsia="PMingLiU" w:hAnsi="Arial" w:cs="Arial" w:hint="eastAsia"/>
        <w:noProof/>
        <w:sz w:val="16"/>
        <w:szCs w:val="16"/>
        <w:lang w:val="de-DE" w:eastAsia="zh-TW"/>
      </w:rPr>
      <w:t>5</w:t>
    </w:r>
    <w:r>
      <w:rPr>
        <w:rStyle w:val="Seitenzahl"/>
        <w:rFonts w:ascii="Arial" w:hAnsi="Arial" w:cs="Arial"/>
        <w:noProof/>
        <w:sz w:val="16"/>
        <w:szCs w:val="16"/>
        <w:lang w:val="de-DE"/>
      </w:rPr>
      <w:t>_de</w:t>
    </w:r>
    <w:r>
      <w:rPr>
        <w:rStyle w:val="Seitenzahl"/>
        <w:rFonts w:ascii="Arial" w:hAnsi="Arial" w:cs="Arial"/>
        <w:noProof/>
        <w:sz w:val="16"/>
        <w:szCs w:val="16"/>
        <w:lang w:val="de-DE"/>
      </w:rPr>
      <w:tab/>
    </w:r>
    <w:r>
      <w:rPr>
        <w:rStyle w:val="Seitenzahl"/>
        <w:rFonts w:ascii="Arial" w:hAnsi="Arial" w:cs="Arial"/>
        <w:noProof/>
        <w:sz w:val="16"/>
        <w:szCs w:val="16"/>
        <w:lang w:val="de-DE"/>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202CAB" w:rsidRDefault="00202CAB">
      <w:r>
        <w:separator/>
      </w:r>
    </w:p>
  </w:footnote>
  <w:footnote w:type="continuationSeparator" w:id="0">
    <w:p w14:paraId="183D4613" w14:textId="77777777" w:rsidR="00202CAB" w:rsidRDefault="0020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202CAB" w:rsidRPr="00F3665A" w:rsidRDefault="00202CAB"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0025616">
    <w:abstractNumId w:val="19"/>
  </w:num>
  <w:num w:numId="2" w16cid:durableId="350496898">
    <w:abstractNumId w:val="20"/>
  </w:num>
  <w:num w:numId="3" w16cid:durableId="181094138">
    <w:abstractNumId w:val="0"/>
  </w:num>
  <w:num w:numId="4" w16cid:durableId="1799450602">
    <w:abstractNumId w:val="18"/>
  </w:num>
  <w:num w:numId="5" w16cid:durableId="1468429631">
    <w:abstractNumId w:val="2"/>
  </w:num>
  <w:num w:numId="6" w16cid:durableId="1925063431">
    <w:abstractNumId w:val="4"/>
  </w:num>
  <w:num w:numId="7" w16cid:durableId="1174147615">
    <w:abstractNumId w:val="17"/>
  </w:num>
  <w:num w:numId="8" w16cid:durableId="506485464">
    <w:abstractNumId w:val="5"/>
  </w:num>
  <w:num w:numId="9" w16cid:durableId="842671520">
    <w:abstractNumId w:val="16"/>
  </w:num>
  <w:num w:numId="10" w16cid:durableId="557588575">
    <w:abstractNumId w:val="10"/>
  </w:num>
  <w:num w:numId="11" w16cid:durableId="2000578839">
    <w:abstractNumId w:val="9"/>
  </w:num>
  <w:num w:numId="12" w16cid:durableId="1624850317">
    <w:abstractNumId w:val="14"/>
  </w:num>
  <w:num w:numId="13" w16cid:durableId="150949978">
    <w:abstractNumId w:val="12"/>
  </w:num>
  <w:num w:numId="14" w16cid:durableId="1930695018">
    <w:abstractNumId w:val="1"/>
  </w:num>
  <w:num w:numId="15" w16cid:durableId="686441211">
    <w:abstractNumId w:val="13"/>
  </w:num>
  <w:num w:numId="16" w16cid:durableId="1377117357">
    <w:abstractNumId w:val="3"/>
  </w:num>
  <w:num w:numId="17" w16cid:durableId="430392068">
    <w:abstractNumId w:val="6"/>
  </w:num>
  <w:num w:numId="18" w16cid:durableId="384185995">
    <w:abstractNumId w:val="8"/>
  </w:num>
  <w:num w:numId="19" w16cid:durableId="760182624">
    <w:abstractNumId w:val="7"/>
  </w:num>
  <w:num w:numId="20" w16cid:durableId="123624865">
    <w:abstractNumId w:val="15"/>
  </w:num>
  <w:num w:numId="21" w16cid:durableId="1392926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C85"/>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47"/>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3A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6EF"/>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0EF"/>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52E"/>
    <w:rsid w:val="001F089B"/>
    <w:rsid w:val="001F0ECE"/>
    <w:rsid w:val="001F168D"/>
    <w:rsid w:val="001F496F"/>
    <w:rsid w:val="001F5CD9"/>
    <w:rsid w:val="002008D1"/>
    <w:rsid w:val="00201B7B"/>
    <w:rsid w:val="00201F72"/>
    <w:rsid w:val="0020297C"/>
    <w:rsid w:val="00202CAB"/>
    <w:rsid w:val="002039CF"/>
    <w:rsid w:val="00204329"/>
    <w:rsid w:val="00210AE6"/>
    <w:rsid w:val="0021136F"/>
    <w:rsid w:val="0021146D"/>
    <w:rsid w:val="00211D0C"/>
    <w:rsid w:val="00214467"/>
    <w:rsid w:val="00214AE8"/>
    <w:rsid w:val="0021524D"/>
    <w:rsid w:val="00217696"/>
    <w:rsid w:val="00220796"/>
    <w:rsid w:val="0022309A"/>
    <w:rsid w:val="0022461D"/>
    <w:rsid w:val="002256F4"/>
    <w:rsid w:val="00226CA3"/>
    <w:rsid w:val="00226EBE"/>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2BB2"/>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385"/>
    <w:rsid w:val="00332F3B"/>
    <w:rsid w:val="00332F57"/>
    <w:rsid w:val="00334472"/>
    <w:rsid w:val="0033499C"/>
    <w:rsid w:val="00334A79"/>
    <w:rsid w:val="00334ECF"/>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2F4F"/>
    <w:rsid w:val="003A3EE8"/>
    <w:rsid w:val="003A4B91"/>
    <w:rsid w:val="003A65DB"/>
    <w:rsid w:val="003B0BEF"/>
    <w:rsid w:val="003B12E7"/>
    <w:rsid w:val="003B1823"/>
    <w:rsid w:val="003B37C6"/>
    <w:rsid w:val="003B3C2A"/>
    <w:rsid w:val="003B419A"/>
    <w:rsid w:val="003B4FAB"/>
    <w:rsid w:val="003B6C94"/>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05CD"/>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542"/>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2E90"/>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6084"/>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108"/>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5EF"/>
    <w:rsid w:val="00722E49"/>
    <w:rsid w:val="00723684"/>
    <w:rsid w:val="00724B3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B6C"/>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579C"/>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086E"/>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44FF"/>
    <w:rsid w:val="00855A03"/>
    <w:rsid w:val="00855E39"/>
    <w:rsid w:val="00855F51"/>
    <w:rsid w:val="00856D30"/>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4FE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97D3E"/>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26C"/>
    <w:rsid w:val="009E7BE8"/>
    <w:rsid w:val="009F0CC3"/>
    <w:rsid w:val="009F2557"/>
    <w:rsid w:val="009F4A52"/>
    <w:rsid w:val="009F4BA3"/>
    <w:rsid w:val="009F507E"/>
    <w:rsid w:val="009F5B4E"/>
    <w:rsid w:val="009F698E"/>
    <w:rsid w:val="00A00BB2"/>
    <w:rsid w:val="00A01267"/>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5F7D"/>
    <w:rsid w:val="00A761B0"/>
    <w:rsid w:val="00A76A92"/>
    <w:rsid w:val="00A77315"/>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696C"/>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0A2C"/>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A59"/>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50E"/>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340B"/>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5B2D"/>
    <w:rsid w:val="00E06DA7"/>
    <w:rsid w:val="00E07007"/>
    <w:rsid w:val="00E0752C"/>
    <w:rsid w:val="00E10BE8"/>
    <w:rsid w:val="00E11EC9"/>
    <w:rsid w:val="00E126F7"/>
    <w:rsid w:val="00E13007"/>
    <w:rsid w:val="00E147A3"/>
    <w:rsid w:val="00E217C7"/>
    <w:rsid w:val="00E22E19"/>
    <w:rsid w:val="00E23615"/>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0195"/>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76B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18F1"/>
    <w:rsid w:val="00EF2047"/>
    <w:rsid w:val="00EF26C6"/>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49ED"/>
    <w:rsid w:val="00F96845"/>
    <w:rsid w:val="00FA13A1"/>
    <w:rsid w:val="00FA2880"/>
    <w:rsid w:val="00FA2D5C"/>
    <w:rsid w:val="00FA3019"/>
    <w:rsid w:val="00FA422C"/>
    <w:rsid w:val="00FA53C3"/>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173F-02C6-4033-B72E-6E6163C3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676</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5738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Ingeborg Kurz</cp:lastModifiedBy>
  <cp:revision>6</cp:revision>
  <cp:lastPrinted>2013-08-22T07:31:00Z</cp:lastPrinted>
  <dcterms:created xsi:type="dcterms:W3CDTF">2025-05-21T09:11:00Z</dcterms:created>
  <dcterms:modified xsi:type="dcterms:W3CDTF">2025-05-21T09:50:00Z</dcterms:modified>
</cp:coreProperties>
</file>