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9016D85" w:rsidR="00485E6F" w:rsidRPr="00B94DAE" w:rsidRDefault="000B1F61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serie di prodotti LED RGB</w:t>
      </w:r>
    </w:p>
    <w:p w14:paraId="4148C797" w14:textId="07D8CF47" w:rsidR="00485E6F" w:rsidRPr="00B94DAE" w:rsidRDefault="000B1F61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LED compatti per un’illuminazione piacevolmente uniforme</w:t>
      </w:r>
    </w:p>
    <w:p w14:paraId="4D549AAD" w14:textId="6ED0FE32" w:rsidR="00F45825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814D9D" w:rsidRPr="00814D9D">
        <w:rPr>
          <w:rFonts w:ascii="Arial" w:hAnsi="Arial"/>
          <w:color w:val="000000"/>
        </w:rPr>
        <w:t>8 maggio</w:t>
      </w:r>
      <w:r>
        <w:rPr>
          <w:rFonts w:ascii="Arial" w:hAnsi="Arial"/>
          <w:color w:val="000000"/>
        </w:rPr>
        <w:t xml:space="preserve"> 2025 – Würth Elektronik amplia la serie di LED </w:t>
      </w:r>
      <w:hyperlink r:id="rId11" w:history="1">
        <w:r>
          <w:rPr>
            <w:rStyle w:val="Hyperlink"/>
            <w:rFonts w:ascii="Arial" w:hAnsi="Arial"/>
          </w:rPr>
          <w:t>WL-SFTD SMT Full-color Top LED</w:t>
        </w:r>
      </w:hyperlink>
      <w:r>
        <w:rPr>
          <w:rFonts w:ascii="Arial" w:hAnsi="Arial"/>
          <w:color w:val="000000"/>
        </w:rPr>
        <w:t xml:space="preserve"> con la dimensione 2828 con lente a cupola e angolo di emissione di 70 gradi. Ciò garantisce una distribuzione dell’illuminazione mirata e uniforme che riduce al minimo l’abbagliamento e massimizza la luminosità. I LED a lunga durata sono indicati per applicazioni di illuminazione e segnalazione complesse, anche in aree esterne esposte grazie al grado di impermeabilità IPx8.</w:t>
      </w:r>
    </w:p>
    <w:p w14:paraId="20B00D53" w14:textId="74984ABA" w:rsidR="00F45825" w:rsidRPr="00B549B0" w:rsidRDefault="00B25C81" w:rsidP="001B17E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B25C81">
        <w:rPr>
          <w:rFonts w:ascii="Arial" w:hAnsi="Arial"/>
          <w:b w:val="0"/>
          <w:color w:val="000000"/>
        </w:rPr>
        <w:t>Combinando la miniaturizzazione con un ingombro di soli 2,8 × 2,8 mm, una lente a cupola con un angolo di emissione ottimale di 70 gradi, un controllo efficiente del colore RGB e un elegante alloggiamento nero opaco, viene offerta una soluzione innovativa per un'illuminazione flessibile ed efficiente dal punto di vista energetico</w:t>
      </w:r>
      <w:r w:rsidR="00F45825">
        <w:rPr>
          <w:rFonts w:ascii="Arial" w:hAnsi="Arial"/>
          <w:b w:val="0"/>
          <w:color w:val="000000"/>
        </w:rPr>
        <w:t>. Grazie all’elevato contrasto e alla visualizzazione dinamica dei colori di prima classe, i LED sono ideali come pixel per video wall</w:t>
      </w:r>
      <w:r>
        <w:rPr>
          <w:rFonts w:ascii="Arial" w:hAnsi="Arial"/>
          <w:b w:val="0"/>
          <w:color w:val="000000"/>
        </w:rPr>
        <w:t>s</w:t>
      </w:r>
      <w:r w:rsidR="00F45825">
        <w:rPr>
          <w:rFonts w:ascii="Arial" w:hAnsi="Arial"/>
          <w:b w:val="0"/>
          <w:color w:val="000000"/>
        </w:rPr>
        <w:t>. Con il suo package nero opaco, il LED raggiunge un contrasto fino al 25% superiore rispetto ai package dei LED PLCC bianchi.</w:t>
      </w:r>
    </w:p>
    <w:p w14:paraId="7DA74CED" w14:textId="23774EED" w:rsidR="00B549B0" w:rsidRDefault="00B549B0" w:rsidP="001B17E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Un migliore controllo della luce, grazie all’angolo di emissione di 70 </w:t>
      </w:r>
      <w:bookmarkStart w:id="0" w:name="_Hlk192188385"/>
      <w:r>
        <w:rPr>
          <w:rFonts w:ascii="Arial" w:hAnsi="Arial"/>
          <w:b w:val="0"/>
          <w:color w:val="000000"/>
        </w:rPr>
        <w:t>gradi</w:t>
      </w:r>
      <w:bookmarkEnd w:id="0"/>
      <w:r>
        <w:rPr>
          <w:rFonts w:ascii="Arial" w:hAnsi="Arial"/>
          <w:b w:val="0"/>
          <w:color w:val="000000"/>
        </w:rPr>
        <w:t xml:space="preserve"> della lente a cupola, garantisce una distribuzione dell’illuminazione fino al 20% più uniforme rispetto ai LED convenzionali con angolo di emissione inferiore. Oltre che per videowall e display, i LED sono quindi indicati anche per l’illuminazione architettonica e di percorsi e strade. Grazie al grado di impermeabilità IPx8, questi LED sono ideali anche per l’utilizzo in ambienti difficili e per installazioni resistenti alle intemperie, apparecchiature audio e DJ, prodotti per smart home ed elettronici.</w:t>
      </w:r>
    </w:p>
    <w:p w14:paraId="31956054" w14:textId="00734939" w:rsidR="00B549B0" w:rsidRPr="00B549B0" w:rsidRDefault="00686847" w:rsidP="00B549B0">
      <w:pPr>
        <w:pStyle w:val="Textkrper"/>
        <w:spacing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La nuova dimensione 2828 e tutte le altre dimensioni della serie WL-SFTD sono disponibili fin da subito a magazzino senza limite minimo d’ordine. Würth Elektronik fornisce campioni gratuiti come servizio per le sviluppatrici e gli sviluppatori.</w:t>
      </w:r>
    </w:p>
    <w:p w14:paraId="0B37C4CB" w14:textId="77777777" w:rsidR="00B549B0" w:rsidRDefault="00B549B0" w:rsidP="001B17E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1FD1CA70" w14:textId="77777777" w:rsidR="001B17EB" w:rsidRDefault="001B17EB" w:rsidP="00B549B0">
      <w:pPr>
        <w:pStyle w:val="Textkrper"/>
        <w:spacing w:line="260" w:lineRule="exact"/>
        <w:jc w:val="both"/>
        <w:rPr>
          <w:rFonts w:ascii="Arial" w:hAnsi="Arial"/>
          <w:color w:val="000000"/>
        </w:rPr>
      </w:pPr>
    </w:p>
    <w:p w14:paraId="7653B424" w14:textId="77777777" w:rsidR="00485E6F" w:rsidRPr="00B25C81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A19CC97" w14:textId="77777777" w:rsidR="00814D9D" w:rsidRPr="00970FD9" w:rsidRDefault="00814D9D" w:rsidP="00814D9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61C09EC" w14:textId="6FCFC1B7" w:rsidR="00BF2A4C" w:rsidRPr="00814D9D" w:rsidRDefault="00814D9D" w:rsidP="00814D9D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4E49EA48" w14:textId="77777777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3A1AA3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D75BDF4" w:rsidR="00485E6F" w:rsidRPr="00B94DAE" w:rsidRDefault="001B17EB" w:rsidP="00CE17D6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251C1F1" wp14:editId="669F6B9C">
                  <wp:extent cx="2139950" cy="1473200"/>
                  <wp:effectExtent l="0" t="0" r="0" b="0"/>
                  <wp:docPr id="16226501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9" b="15579"/>
                          <a:stretch/>
                        </pic:blipFill>
                        <pic:spPr bwMode="auto">
                          <a:xfrm>
                            <a:off x="0" y="0"/>
                            <a:ext cx="21399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 xml:space="preserve">Foto di: Würth Elektronik </w:t>
            </w:r>
          </w:p>
          <w:p w14:paraId="221A8C64" w14:textId="23BC1D37" w:rsidR="00CB56AB" w:rsidRDefault="00686847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Luce uniforme da un LED</w:t>
            </w:r>
            <w:r w:rsidR="002A1E74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miniaturizzato:</w:t>
            </w:r>
          </w:p>
          <w:p w14:paraId="4BBAF83E" w14:textId="6E9BFB99" w:rsidR="00485E6F" w:rsidRPr="004520B6" w:rsidRDefault="00686847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WL-SFTD SMT Full-color Top LED con</w:t>
            </w:r>
            <w:r w:rsidR="002A1E74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lente a cupola nelle dimensioni costruttive 2828</w:t>
            </w:r>
          </w:p>
          <w:p w14:paraId="5ED23578" w14:textId="77777777" w:rsidR="00485E6F" w:rsidRPr="00B25C81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B25C81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25C81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FB3F68F" w14:textId="77777777" w:rsidR="00814D9D" w:rsidRPr="00970FD9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1"/>
    <w:p w14:paraId="6606B8F8" w14:textId="77777777" w:rsidR="00814D9D" w:rsidRPr="0033240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2AF2E706" w14:textId="77777777" w:rsidR="00814D9D" w:rsidRPr="0033240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43959E5B" w14:textId="77777777" w:rsidR="00814D9D" w:rsidRPr="0090089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5DE8E658" w14:textId="77777777" w:rsidR="00814D9D" w:rsidRPr="0033240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bookmarkEnd w:id="2"/>
    <w:p w14:paraId="4AD99D47" w14:textId="77777777" w:rsidR="00814D9D" w:rsidRPr="00970FD9" w:rsidRDefault="00814D9D" w:rsidP="00814D9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973886F" w14:textId="77777777" w:rsidR="00814D9D" w:rsidRPr="00970FD9" w:rsidRDefault="00814D9D" w:rsidP="00814D9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045C36C" w14:textId="77777777" w:rsidR="00814D9D" w:rsidRDefault="00814D9D" w:rsidP="00814D9D">
      <w:pPr>
        <w:pStyle w:val="Textkrper"/>
        <w:spacing w:before="120" w:after="120" w:line="276" w:lineRule="auto"/>
        <w:rPr>
          <w:rFonts w:ascii="Arial" w:hAnsi="Arial"/>
        </w:rPr>
      </w:pPr>
    </w:p>
    <w:p w14:paraId="55D41ED7" w14:textId="77777777" w:rsidR="002A1E74" w:rsidRPr="00970FD9" w:rsidRDefault="002A1E74" w:rsidP="00814D9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14D9D" w:rsidRPr="00625C04" w14:paraId="5CF0A44B" w14:textId="77777777" w:rsidTr="006D3F59">
        <w:tc>
          <w:tcPr>
            <w:tcW w:w="3902" w:type="dxa"/>
            <w:shd w:val="clear" w:color="auto" w:fill="auto"/>
            <w:hideMark/>
          </w:tcPr>
          <w:p w14:paraId="0F66C973" w14:textId="77777777" w:rsidR="00814D9D" w:rsidRPr="00970FD9" w:rsidRDefault="00814D9D" w:rsidP="006D3F5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54AF1A1" w14:textId="77777777" w:rsidR="00814D9D" w:rsidRPr="00970FD9" w:rsidRDefault="00814D9D" w:rsidP="006D3F59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724A62E" w14:textId="77777777" w:rsidR="00814D9D" w:rsidRPr="0077777E" w:rsidRDefault="00814D9D" w:rsidP="006D3F5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40805F5" w14:textId="77777777" w:rsidR="00814D9D" w:rsidRPr="00625C04" w:rsidRDefault="00814D9D" w:rsidP="006D3F5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2D95A47" w14:textId="77777777" w:rsidR="00814D9D" w:rsidRPr="00625C04" w:rsidRDefault="00814D9D" w:rsidP="006D3F5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7691A34" w14:textId="77777777" w:rsidR="00814D9D" w:rsidRPr="00970FD9" w:rsidRDefault="00814D9D" w:rsidP="006D3F5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61F1082" w14:textId="77777777" w:rsidR="00814D9D" w:rsidRPr="00970FD9" w:rsidRDefault="00814D9D" w:rsidP="006D3F5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0C94057" w14:textId="77777777" w:rsidR="00814D9D" w:rsidRPr="00970FD9" w:rsidRDefault="00814D9D" w:rsidP="006D3F5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3B61FD9" w14:textId="77777777" w:rsidR="00814D9D" w:rsidRPr="00625C04" w:rsidRDefault="00814D9D" w:rsidP="006D3F5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1044C92" w14:textId="77777777" w:rsidR="00814D9D" w:rsidRPr="00B25C81" w:rsidRDefault="00814D9D" w:rsidP="00814D9D">
      <w:pPr>
        <w:pStyle w:val="PITextkrper"/>
        <w:spacing w:before="240"/>
        <w:rPr>
          <w:b/>
          <w:sz w:val="18"/>
          <w:szCs w:val="18"/>
        </w:rPr>
      </w:pPr>
    </w:p>
    <w:sectPr w:rsidR="00814D9D" w:rsidRPr="00B25C81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0D8C" w14:textId="77777777" w:rsidR="00FD26A1" w:rsidRDefault="00FD26A1">
      <w:r>
        <w:separator/>
      </w:r>
    </w:p>
  </w:endnote>
  <w:endnote w:type="continuationSeparator" w:id="0">
    <w:p w14:paraId="61B6AF07" w14:textId="77777777" w:rsidR="00FD26A1" w:rsidRDefault="00FD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F692381" w:rsidR="00D84800" w:rsidRPr="004520B6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4520B6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40649">
      <w:rPr>
        <w:rFonts w:ascii="Arial" w:hAnsi="Arial" w:cs="Arial"/>
        <w:snapToGrid w:val="0"/>
        <w:sz w:val="16"/>
      </w:rPr>
      <w:t>WTH1PI1653</w:t>
    </w:r>
    <w:r w:rsidR="00814D9D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051F" w14:textId="77777777" w:rsidR="00FD26A1" w:rsidRDefault="00FD26A1">
      <w:r>
        <w:separator/>
      </w:r>
    </w:p>
  </w:footnote>
  <w:footnote w:type="continuationSeparator" w:id="0">
    <w:p w14:paraId="148BFC00" w14:textId="77777777" w:rsidR="00FD26A1" w:rsidRDefault="00FD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0659D"/>
    <w:rsid w:val="000258D8"/>
    <w:rsid w:val="00030BF2"/>
    <w:rsid w:val="00031561"/>
    <w:rsid w:val="00034928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6F59"/>
    <w:rsid w:val="00080160"/>
    <w:rsid w:val="00080F03"/>
    <w:rsid w:val="00086DD8"/>
    <w:rsid w:val="000904AA"/>
    <w:rsid w:val="000909E1"/>
    <w:rsid w:val="0009455D"/>
    <w:rsid w:val="000A09B0"/>
    <w:rsid w:val="000A13E8"/>
    <w:rsid w:val="000A486B"/>
    <w:rsid w:val="000A70FF"/>
    <w:rsid w:val="000B1F61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17EB"/>
    <w:rsid w:val="001B2FCE"/>
    <w:rsid w:val="001B3A92"/>
    <w:rsid w:val="001B70FA"/>
    <w:rsid w:val="001B7BB4"/>
    <w:rsid w:val="001C041E"/>
    <w:rsid w:val="001C3507"/>
    <w:rsid w:val="001C3A0F"/>
    <w:rsid w:val="001C582E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410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1E74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2BE3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1215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1AA3"/>
    <w:rsid w:val="003B011F"/>
    <w:rsid w:val="003B0EC1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847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1EB1"/>
    <w:rsid w:val="00444E30"/>
    <w:rsid w:val="004520B6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3A66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784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5D26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7BE2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5DDA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86847"/>
    <w:rsid w:val="0068797E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2B29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3739"/>
    <w:rsid w:val="00764EC4"/>
    <w:rsid w:val="00766B74"/>
    <w:rsid w:val="007708B8"/>
    <w:rsid w:val="00771DF4"/>
    <w:rsid w:val="00776D6E"/>
    <w:rsid w:val="00777EB9"/>
    <w:rsid w:val="00782FF2"/>
    <w:rsid w:val="00783D9B"/>
    <w:rsid w:val="0078774B"/>
    <w:rsid w:val="007913E6"/>
    <w:rsid w:val="00793542"/>
    <w:rsid w:val="007A4345"/>
    <w:rsid w:val="007B24FD"/>
    <w:rsid w:val="007C1E35"/>
    <w:rsid w:val="007C335A"/>
    <w:rsid w:val="007C42E6"/>
    <w:rsid w:val="007C79D2"/>
    <w:rsid w:val="007D400B"/>
    <w:rsid w:val="007D7B8B"/>
    <w:rsid w:val="007E2AB7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4D9D"/>
    <w:rsid w:val="0081664E"/>
    <w:rsid w:val="00820DFA"/>
    <w:rsid w:val="00822557"/>
    <w:rsid w:val="00822688"/>
    <w:rsid w:val="00824228"/>
    <w:rsid w:val="00824931"/>
    <w:rsid w:val="00827BF8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B40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4D5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0AF8"/>
    <w:rsid w:val="009F20DB"/>
    <w:rsid w:val="009F2E8B"/>
    <w:rsid w:val="009F66E1"/>
    <w:rsid w:val="009F6962"/>
    <w:rsid w:val="00A02CED"/>
    <w:rsid w:val="00A03564"/>
    <w:rsid w:val="00A037C6"/>
    <w:rsid w:val="00A06FFA"/>
    <w:rsid w:val="00A13E4A"/>
    <w:rsid w:val="00A20EEB"/>
    <w:rsid w:val="00A22B86"/>
    <w:rsid w:val="00A2489E"/>
    <w:rsid w:val="00A262DC"/>
    <w:rsid w:val="00A3000D"/>
    <w:rsid w:val="00A402B9"/>
    <w:rsid w:val="00A4064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25C81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9B0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55E"/>
    <w:rsid w:val="00BB5FFB"/>
    <w:rsid w:val="00BB741C"/>
    <w:rsid w:val="00BC1F54"/>
    <w:rsid w:val="00BC356F"/>
    <w:rsid w:val="00BD0BC8"/>
    <w:rsid w:val="00BD2843"/>
    <w:rsid w:val="00BD2B26"/>
    <w:rsid w:val="00BD5EAF"/>
    <w:rsid w:val="00BD7468"/>
    <w:rsid w:val="00BE5C1A"/>
    <w:rsid w:val="00BE7ED0"/>
    <w:rsid w:val="00BF09CC"/>
    <w:rsid w:val="00BF2A4C"/>
    <w:rsid w:val="00C036DC"/>
    <w:rsid w:val="00C10188"/>
    <w:rsid w:val="00C17CED"/>
    <w:rsid w:val="00C279D5"/>
    <w:rsid w:val="00C317DF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1298"/>
    <w:rsid w:val="00CB06BF"/>
    <w:rsid w:val="00CB56AB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50EC"/>
    <w:rsid w:val="00D10313"/>
    <w:rsid w:val="00D10A7D"/>
    <w:rsid w:val="00D124AD"/>
    <w:rsid w:val="00D23260"/>
    <w:rsid w:val="00D261A7"/>
    <w:rsid w:val="00D35686"/>
    <w:rsid w:val="00D36FFF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4F66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5825"/>
    <w:rsid w:val="00F55A20"/>
    <w:rsid w:val="00F61BC9"/>
    <w:rsid w:val="00F630C4"/>
    <w:rsid w:val="00F633C4"/>
    <w:rsid w:val="00F7288A"/>
    <w:rsid w:val="00F74E4F"/>
    <w:rsid w:val="00F9308B"/>
    <w:rsid w:val="00F9549B"/>
    <w:rsid w:val="00FA02BD"/>
    <w:rsid w:val="00FA0A2F"/>
    <w:rsid w:val="00FA19AC"/>
    <w:rsid w:val="00FA3D93"/>
    <w:rsid w:val="00FB0CB6"/>
    <w:rsid w:val="00FB1FE1"/>
    <w:rsid w:val="00FB417E"/>
    <w:rsid w:val="00FC42F7"/>
    <w:rsid w:val="00FC50B8"/>
    <w:rsid w:val="00FC7446"/>
    <w:rsid w:val="00FD2691"/>
    <w:rsid w:val="00FD26A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WL-SFT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2e47b5-d546-41bb-8577-1a92098598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3A89419B3645ADE407BED32CB2DC" ma:contentTypeVersion="15" ma:contentTypeDescription="Ein neues Dokument erstellen." ma:contentTypeScope="" ma:versionID="138e0fdc33fee7eeea5e9eadf455dee5">
  <xsd:schema xmlns:xsd="http://www.w3.org/2001/XMLSchema" xmlns:xs="http://www.w3.org/2001/XMLSchema" xmlns:p="http://schemas.microsoft.com/office/2006/metadata/properties" xmlns:ns3="cc2e47b5-d546-41bb-8577-1a9209859850" xmlns:ns4="584bbac2-b927-4d0b-ac31-6f21e69540c0" targetNamespace="http://schemas.microsoft.com/office/2006/metadata/properties" ma:root="true" ma:fieldsID="922bf12910fa71723b071c5bfe1fc415" ns3:_="" ns4:_="">
    <xsd:import namespace="cc2e47b5-d546-41bb-8577-1a9209859850"/>
    <xsd:import namespace="584bbac2-b927-4d0b-ac31-6f21e69540c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47b5-d546-41bb-8577-1a920985985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bac2-b927-4d0b-ac31-6f21e695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CC412-AD98-4B7B-A8DB-D225334DC4E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584bbac2-b927-4d0b-ac31-6f21e69540c0"/>
    <ds:schemaRef ds:uri="http://purl.org/dc/dcmitype/"/>
    <ds:schemaRef ds:uri="http://schemas.microsoft.com/office/2006/documentManagement/types"/>
    <ds:schemaRef ds:uri="http://www.w3.org/XML/1998/namespace"/>
    <ds:schemaRef ds:uri="cc2e47b5-d546-41bb-8577-1a920985985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F8D2F-93D1-490B-AEF4-7C918CD2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47b5-d546-41bb-8577-1a9209859850"/>
    <ds:schemaRef ds:uri="584bbac2-b927-4d0b-ac31-6f21e695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04E49-536F-48A2-AB15-7339AF803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4391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2025-05-06T08:38:00Z</dcterms:created>
  <dcterms:modified xsi:type="dcterms:W3CDTF">2025-05-06T14:12:00Z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0x010100DDF33A89419B3645ADE407BED32CB2DC</vt:lpwstr>
  </property>
</Properties>
</file>