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443D6D" w:rsidRDefault="009A2F8C" w:rsidP="006B381A">
      <w:pPr>
        <w:pStyle w:val="PITitel"/>
      </w:pPr>
      <w:r w:rsidRPr="00443D6D">
        <w:t>MEDIEN</w:t>
      </w:r>
      <w:r w:rsidR="00EA5933" w:rsidRPr="00443D6D">
        <w:t>I</w:t>
      </w:r>
      <w:r w:rsidR="00E44AB6" w:rsidRPr="00443D6D">
        <w:t>NFORMATION</w:t>
      </w:r>
    </w:p>
    <w:p w14:paraId="0E80F860" w14:textId="3A296E26" w:rsidR="00B22C1E" w:rsidRPr="007F7EEA" w:rsidRDefault="001F234A" w:rsidP="003A3EE8">
      <w:pPr>
        <w:pStyle w:val="PISubhead"/>
        <w:spacing w:after="240"/>
      </w:pPr>
      <w:r w:rsidRPr="007F7EEA">
        <w:t>ASMPT Semiconductor Solutions auf der P</w:t>
      </w:r>
      <w:r w:rsidR="00684DF4" w:rsidRPr="007F7EEA">
        <w:t>CIM</w:t>
      </w:r>
    </w:p>
    <w:p w14:paraId="52D5A254" w14:textId="63BF144F" w:rsidR="003A3EE8" w:rsidRPr="0097031A" w:rsidRDefault="007B167D" w:rsidP="003A3EE8">
      <w:pPr>
        <w:pStyle w:val="PIHead"/>
        <w:spacing w:after="240"/>
      </w:pPr>
      <w:r w:rsidRPr="0097031A">
        <w:t xml:space="preserve">Im Fokus: </w:t>
      </w:r>
      <w:r w:rsidR="009F6028" w:rsidRPr="0097031A">
        <w:t xml:space="preserve">Automotive </w:t>
      </w:r>
      <w:r w:rsidR="007F7EEA" w:rsidRPr="0097031A">
        <w:t>Powe</w:t>
      </w:r>
      <w:r w:rsidR="009F6028" w:rsidRPr="0097031A">
        <w:t>r Electronics</w:t>
      </w:r>
    </w:p>
    <w:p w14:paraId="290CFA57" w14:textId="26ACEBAA" w:rsidR="001E740E" w:rsidRPr="007F7EEA" w:rsidRDefault="00AB1D84" w:rsidP="009F6028">
      <w:pPr>
        <w:pStyle w:val="PILead"/>
        <w:tabs>
          <w:tab w:val="left" w:pos="4525"/>
        </w:tabs>
      </w:pPr>
      <w:r>
        <w:t>Regensburg</w:t>
      </w:r>
      <w:r w:rsidR="00965A98" w:rsidRPr="007F7EEA">
        <w:t xml:space="preserve">, </w:t>
      </w:r>
      <w:r w:rsidR="002D230E">
        <w:t>15</w:t>
      </w:r>
      <w:r w:rsidR="002670DB">
        <w:t>. April</w:t>
      </w:r>
      <w:r w:rsidR="00D04B34" w:rsidRPr="007F7EEA">
        <w:t xml:space="preserve"> 20</w:t>
      </w:r>
      <w:r w:rsidR="00FF7F2F" w:rsidRPr="007F7EEA">
        <w:t>2</w:t>
      </w:r>
      <w:r w:rsidR="009F6028">
        <w:t>5</w:t>
      </w:r>
      <w:r w:rsidR="00BA4F55" w:rsidRPr="007F7EEA">
        <w:t xml:space="preserve"> </w:t>
      </w:r>
      <w:r w:rsidR="009A10D7" w:rsidRPr="007F7EEA">
        <w:t>–</w:t>
      </w:r>
      <w:r w:rsidR="00CB50AC" w:rsidRPr="007F7EEA">
        <w:t xml:space="preserve"> </w:t>
      </w:r>
      <w:r w:rsidR="00F31FA3">
        <w:t xml:space="preserve">Leistungselektronik für das Auto der Zukunft, </w:t>
      </w:r>
      <w:r w:rsidR="00D36C3A">
        <w:t xml:space="preserve">das ist das Thema auf dem ASMPT Stand </w:t>
      </w:r>
      <w:r w:rsidR="00974ABE">
        <w:t xml:space="preserve">145 in Halle 6 auf der </w:t>
      </w:r>
      <w:r w:rsidR="00A4315F">
        <w:t xml:space="preserve">diesjährigen </w:t>
      </w:r>
      <w:r w:rsidR="00974ABE">
        <w:t>PCIM 2025 in Nürnberg. Der Markt- und Technolog</w:t>
      </w:r>
      <w:r w:rsidR="00E4320D">
        <w:t xml:space="preserve">ieführer bildet mit seinem umfassenden </w:t>
      </w:r>
      <w:r w:rsidR="002670DB">
        <w:t>Maschinenp</w:t>
      </w:r>
      <w:r w:rsidR="00E4320D">
        <w:t xml:space="preserve">ortfolio </w:t>
      </w:r>
      <w:r w:rsidR="002670DB">
        <w:t>innovative</w:t>
      </w:r>
      <w:r w:rsidR="00897741">
        <w:t xml:space="preserve"> </w:t>
      </w:r>
      <w:r w:rsidR="002670DB">
        <w:t>Lösungen für den kompletten</w:t>
      </w:r>
      <w:r w:rsidR="00897741">
        <w:t xml:space="preserve"> Fertigung</w:t>
      </w:r>
      <w:r w:rsidR="002670DB">
        <w:t>sprozess</w:t>
      </w:r>
      <w:r w:rsidR="00897741">
        <w:t xml:space="preserve"> </w:t>
      </w:r>
      <w:r w:rsidR="002670DB">
        <w:t>von</w:t>
      </w:r>
      <w:r w:rsidR="001E740E">
        <w:t xml:space="preserve"> </w:t>
      </w:r>
      <w:r w:rsidR="007B167D">
        <w:t xml:space="preserve">automobilen </w:t>
      </w:r>
      <w:r w:rsidR="001E740E">
        <w:t>Power</w:t>
      </w:r>
      <w:r w:rsidR="002670DB">
        <w:t>-</w:t>
      </w:r>
      <w:r w:rsidR="001E740E">
        <w:t>Module</w:t>
      </w:r>
      <w:r w:rsidR="002670DB">
        <w:t>n an</w:t>
      </w:r>
      <w:r w:rsidR="001E740E">
        <w:t>.</w:t>
      </w:r>
    </w:p>
    <w:p w14:paraId="3DC71E54" w14:textId="2147D516" w:rsidR="00A4315F" w:rsidRDefault="00A4315F" w:rsidP="00CA5DD1">
      <w:pPr>
        <w:pStyle w:val="PITextkrper"/>
        <w:rPr>
          <w:lang w:val="de-DE"/>
        </w:rPr>
      </w:pPr>
      <w:r w:rsidRPr="00A4315F">
        <w:rPr>
          <w:lang w:val="de-DE"/>
        </w:rPr>
        <w:t xml:space="preserve">„Kaum ein Bereich steht so sehr im Zeichen der Energiewende wie die Automobilbranche“, sagt Dr. Johann Weinhändler, Regional Head ASMPT Semiconductor Solutions Europe und Geschäftsführer von ASMPT AMICRA in Regensburg. „Das Fahrzeug der Zukunft fährt vollelektrisch und ist im Grunde ein rollender Hochleistungscomputer. Dafür braucht es eine neue Generation besonders leistungsfähiger und zuverlässiger Leistungselektronik – Power Module. Für deren Produktion bieten wir </w:t>
      </w:r>
      <w:proofErr w:type="spellStart"/>
      <w:r w:rsidRPr="00A4315F">
        <w:rPr>
          <w:lang w:val="de-DE"/>
        </w:rPr>
        <w:t>Halbleiterfertigern</w:t>
      </w:r>
      <w:proofErr w:type="spellEnd"/>
      <w:r w:rsidRPr="00A4315F">
        <w:rPr>
          <w:lang w:val="de-DE"/>
        </w:rPr>
        <w:t xml:space="preserve"> leistungsfähige, innovative Lösungen aus einer Hand.“</w:t>
      </w:r>
    </w:p>
    <w:p w14:paraId="438EB17A" w14:textId="52BD9332" w:rsidR="00A4315F" w:rsidRDefault="00FD6440" w:rsidP="00CA5DD1">
      <w:pPr>
        <w:pStyle w:val="PITextkrper"/>
        <w:rPr>
          <w:lang w:val="de-DE"/>
        </w:rPr>
      </w:pPr>
      <w:r>
        <w:rPr>
          <w:lang w:val="de-DE"/>
        </w:rPr>
        <w:t>Die</w:t>
      </w:r>
      <w:r w:rsidR="00A4315F" w:rsidRPr="00A4315F">
        <w:rPr>
          <w:lang w:val="de-DE"/>
        </w:rPr>
        <w:t xml:space="preserve"> bei ASMPT verfügbare</w:t>
      </w:r>
      <w:r>
        <w:rPr>
          <w:lang w:val="de-DE"/>
        </w:rPr>
        <w:t xml:space="preserve">n </w:t>
      </w:r>
      <w:r w:rsidRPr="00FD6440">
        <w:rPr>
          <w:lang w:val="de-DE"/>
        </w:rPr>
        <w:t>Technologieplattform</w:t>
      </w:r>
      <w:r>
        <w:rPr>
          <w:lang w:val="de-DE"/>
        </w:rPr>
        <w:t>en</w:t>
      </w:r>
      <w:r w:rsidR="00A4315F" w:rsidRPr="00A4315F">
        <w:rPr>
          <w:lang w:val="de-DE"/>
        </w:rPr>
        <w:t xml:space="preserve"> deck</w:t>
      </w:r>
      <w:r>
        <w:rPr>
          <w:lang w:val="de-DE"/>
        </w:rPr>
        <w:t>en</w:t>
      </w:r>
      <w:r w:rsidR="00A4315F" w:rsidRPr="00A4315F">
        <w:rPr>
          <w:lang w:val="de-DE"/>
        </w:rPr>
        <w:t xml:space="preserve"> den gesamten Produktionszyklus moderner Leistungselektronik ab – von der Wafer-Separierung über </w:t>
      </w:r>
      <w:proofErr w:type="spellStart"/>
      <w:r w:rsidR="00A4315F" w:rsidRPr="00A4315F">
        <w:rPr>
          <w:lang w:val="de-DE"/>
        </w:rPr>
        <w:t>Printing</w:t>
      </w:r>
      <w:proofErr w:type="spellEnd"/>
      <w:r w:rsidR="00A4315F" w:rsidRPr="00A4315F">
        <w:rPr>
          <w:lang w:val="de-DE"/>
        </w:rPr>
        <w:t xml:space="preserve"> und </w:t>
      </w:r>
      <w:proofErr w:type="spellStart"/>
      <w:r w:rsidR="00A4315F" w:rsidRPr="00A4315F">
        <w:rPr>
          <w:lang w:val="de-DE"/>
        </w:rPr>
        <w:t>Curing</w:t>
      </w:r>
      <w:proofErr w:type="spellEnd"/>
      <w:r w:rsidR="00A4315F" w:rsidRPr="00A4315F">
        <w:rPr>
          <w:lang w:val="de-DE"/>
        </w:rPr>
        <w:t>, Die- und Modul-</w:t>
      </w:r>
      <w:proofErr w:type="spellStart"/>
      <w:r w:rsidR="00A4315F" w:rsidRPr="00A4315F">
        <w:rPr>
          <w:lang w:val="de-DE"/>
        </w:rPr>
        <w:t>Tacking</w:t>
      </w:r>
      <w:proofErr w:type="spellEnd"/>
      <w:r w:rsidR="00A4315F" w:rsidRPr="00A4315F">
        <w:rPr>
          <w:lang w:val="de-DE"/>
        </w:rPr>
        <w:t xml:space="preserve"> bis hin zum Silbersintern und der abschließenden Verkapselung. </w:t>
      </w:r>
      <w:r w:rsidRPr="00FD6440">
        <w:rPr>
          <w:lang w:val="de-DE"/>
        </w:rPr>
        <w:t xml:space="preserve">Vier Maschinen, die besonders für </w:t>
      </w:r>
      <w:r w:rsidR="007B167D">
        <w:rPr>
          <w:lang w:val="de-DE"/>
        </w:rPr>
        <w:t xml:space="preserve">die anspruchsvollen </w:t>
      </w:r>
      <w:r w:rsidRPr="00FD6440">
        <w:rPr>
          <w:lang w:val="de-DE"/>
        </w:rPr>
        <w:t xml:space="preserve">Anwendungen in der automobilen Leistungselektronik relevant sind, stehen auf der </w:t>
      </w:r>
      <w:r w:rsidR="007B167D">
        <w:rPr>
          <w:lang w:val="de-DE"/>
        </w:rPr>
        <w:t>PCIM</w:t>
      </w:r>
      <w:r w:rsidRPr="00FD6440">
        <w:rPr>
          <w:lang w:val="de-DE"/>
        </w:rPr>
        <w:t xml:space="preserve"> im Fokus.</w:t>
      </w:r>
    </w:p>
    <w:p w14:paraId="5308830E" w14:textId="543B5FCC" w:rsidR="0024040C" w:rsidRPr="00290B0A" w:rsidRDefault="00B366AE" w:rsidP="00CA5DD1">
      <w:pPr>
        <w:pStyle w:val="PITextkrper"/>
        <w:rPr>
          <w:b/>
          <w:bCs/>
          <w:lang w:val="de-DE"/>
        </w:rPr>
      </w:pPr>
      <w:r w:rsidRPr="00290B0A">
        <w:rPr>
          <w:b/>
          <w:bCs/>
          <w:lang w:val="de-DE"/>
        </w:rPr>
        <w:t xml:space="preserve">Schonende Separierung mit </w:t>
      </w:r>
      <w:r w:rsidR="00290B0A" w:rsidRPr="00290B0A">
        <w:rPr>
          <w:b/>
          <w:bCs/>
          <w:lang w:val="de-DE"/>
        </w:rPr>
        <w:t>ALSI LASER1205</w:t>
      </w:r>
    </w:p>
    <w:p w14:paraId="78B5D988" w14:textId="7991297C" w:rsidR="00FD6440" w:rsidRPr="00FD6440" w:rsidRDefault="006E4151" w:rsidP="00B80F4D">
      <w:pPr>
        <w:pStyle w:val="PITextkrper"/>
        <w:rPr>
          <w:lang w:val="de-DE"/>
        </w:rPr>
      </w:pPr>
      <w:r>
        <w:rPr>
          <w:lang w:val="de-DE"/>
        </w:rPr>
        <w:t>Mit der</w:t>
      </w:r>
      <w:r w:rsidR="00FD6440" w:rsidRPr="00FD6440">
        <w:rPr>
          <w:lang w:val="de-DE"/>
        </w:rPr>
        <w:t xml:space="preserve"> Plattform ALSI LASER1205 </w:t>
      </w:r>
      <w:r>
        <w:rPr>
          <w:lang w:val="de-DE"/>
        </w:rPr>
        <w:t xml:space="preserve">zur </w:t>
      </w:r>
      <w:r w:rsidR="00FD6440" w:rsidRPr="00FD6440">
        <w:rPr>
          <w:lang w:val="de-DE"/>
        </w:rPr>
        <w:t>Laser</w:t>
      </w:r>
      <w:r w:rsidR="002B1D8B">
        <w:rPr>
          <w:lang w:val="de-DE"/>
        </w:rPr>
        <w:t>s</w:t>
      </w:r>
      <w:r w:rsidR="00FD6440" w:rsidRPr="00FD6440">
        <w:rPr>
          <w:lang w:val="de-DE"/>
        </w:rPr>
        <w:t xml:space="preserve">eparierung und </w:t>
      </w:r>
      <w:r w:rsidR="00ED067E">
        <w:rPr>
          <w:lang w:val="de-DE"/>
        </w:rPr>
        <w:t>Laser-</w:t>
      </w:r>
      <w:r w:rsidR="00A33E21">
        <w:rPr>
          <w:lang w:val="de-DE"/>
        </w:rPr>
        <w:t>Grooving</w:t>
      </w:r>
      <w:r w:rsidR="00FD6440" w:rsidRPr="00FD6440">
        <w:rPr>
          <w:lang w:val="de-DE"/>
        </w:rPr>
        <w:t xml:space="preserve"> von Halbleiterwafern </w:t>
      </w:r>
      <w:r>
        <w:rPr>
          <w:lang w:val="de-DE"/>
        </w:rPr>
        <w:t xml:space="preserve">lassen sich auch </w:t>
      </w:r>
      <w:r w:rsidR="00FD6440" w:rsidRPr="00FD6440">
        <w:rPr>
          <w:lang w:val="de-DE"/>
        </w:rPr>
        <w:t xml:space="preserve">hochempfindliche Dies präzise verarbeiten – die integrierte </w:t>
      </w:r>
      <w:r>
        <w:rPr>
          <w:lang w:val="de-DE"/>
        </w:rPr>
        <w:t>V</w:t>
      </w:r>
      <w:r w:rsidR="00FD6440" w:rsidRPr="00FD6440">
        <w:rPr>
          <w:lang w:val="de-DE"/>
        </w:rPr>
        <w:t xml:space="preserve">-DOE-Technologie sorgt dabei für eine deutlich reduzierte Wärmeeinflusszone. Ein ergonomisches Design und das benutzerfreundliche Touchscreen-Interface ermöglichen </w:t>
      </w:r>
      <w:r>
        <w:rPr>
          <w:lang w:val="de-DE"/>
        </w:rPr>
        <w:t>die</w:t>
      </w:r>
      <w:r w:rsidR="00FD6440" w:rsidRPr="00FD6440">
        <w:rPr>
          <w:lang w:val="de-DE"/>
        </w:rPr>
        <w:t xml:space="preserve"> intuitive Bedienung und schnelle Einarbeitung.</w:t>
      </w:r>
    </w:p>
    <w:p w14:paraId="37CACE15" w14:textId="77777777" w:rsidR="002670DB" w:rsidRDefault="002670DB">
      <w:pPr>
        <w:rPr>
          <w:rFonts w:ascii="Arial" w:hAnsi="Arial"/>
          <w:b/>
          <w:bCs/>
          <w:sz w:val="22"/>
          <w:szCs w:val="22"/>
        </w:rPr>
      </w:pPr>
      <w:r>
        <w:rPr>
          <w:b/>
          <w:bCs/>
        </w:rPr>
        <w:br w:type="page"/>
      </w:r>
    </w:p>
    <w:p w14:paraId="706F9A42" w14:textId="13AB9048" w:rsidR="003132B7" w:rsidRPr="00151DC4" w:rsidRDefault="00F37A98" w:rsidP="006E4151">
      <w:pPr>
        <w:pStyle w:val="PITextkrper"/>
        <w:rPr>
          <w:b/>
          <w:bCs/>
          <w:lang w:val="de-DE"/>
        </w:rPr>
      </w:pPr>
      <w:r>
        <w:rPr>
          <w:b/>
          <w:bCs/>
          <w:lang w:val="de-DE"/>
        </w:rPr>
        <w:lastRenderedPageBreak/>
        <w:t>A</w:t>
      </w:r>
      <w:r w:rsidR="00AC55E1">
        <w:rPr>
          <w:b/>
          <w:bCs/>
          <w:lang w:val="de-DE"/>
        </w:rPr>
        <w:t>g</w:t>
      </w:r>
      <w:r>
        <w:rPr>
          <w:b/>
          <w:bCs/>
          <w:lang w:val="de-DE"/>
        </w:rPr>
        <w:t>/</w:t>
      </w:r>
      <w:proofErr w:type="spellStart"/>
      <w:r>
        <w:rPr>
          <w:b/>
          <w:bCs/>
          <w:lang w:val="de-DE"/>
        </w:rPr>
        <w:t>C</w:t>
      </w:r>
      <w:r w:rsidR="00AC55E1">
        <w:rPr>
          <w:b/>
          <w:bCs/>
          <w:lang w:val="de-DE"/>
        </w:rPr>
        <w:t>u</w:t>
      </w:r>
      <w:proofErr w:type="spellEnd"/>
      <w:r>
        <w:rPr>
          <w:b/>
          <w:bCs/>
          <w:lang w:val="de-DE"/>
        </w:rPr>
        <w:t>-S</w:t>
      </w:r>
      <w:r w:rsidR="00151DC4" w:rsidRPr="00151DC4">
        <w:rPr>
          <w:b/>
          <w:bCs/>
          <w:lang w:val="de-DE"/>
        </w:rPr>
        <w:t>intern mit POWER VECTOR</w:t>
      </w:r>
    </w:p>
    <w:p w14:paraId="0DE69994" w14:textId="4F892740" w:rsidR="00FD6440" w:rsidRPr="00FD6440" w:rsidRDefault="00FD6440" w:rsidP="00B80F4D">
      <w:pPr>
        <w:pStyle w:val="PITextkrper"/>
        <w:rPr>
          <w:lang w:val="de-DE"/>
        </w:rPr>
      </w:pPr>
      <w:r w:rsidRPr="00FD6440">
        <w:rPr>
          <w:lang w:val="de-DE"/>
        </w:rPr>
        <w:t>Die innovative Die-</w:t>
      </w:r>
      <w:proofErr w:type="spellStart"/>
      <w:r w:rsidRPr="00FD6440">
        <w:rPr>
          <w:lang w:val="de-DE"/>
        </w:rPr>
        <w:t>Tacking</w:t>
      </w:r>
      <w:proofErr w:type="spellEnd"/>
      <w:r w:rsidRPr="00FD6440">
        <w:rPr>
          <w:lang w:val="de-DE"/>
        </w:rPr>
        <w:t>-Lösung für das Ag/</w:t>
      </w:r>
      <w:proofErr w:type="spellStart"/>
      <w:r w:rsidRPr="00FD6440">
        <w:rPr>
          <w:lang w:val="de-DE"/>
        </w:rPr>
        <w:t>Cu</w:t>
      </w:r>
      <w:proofErr w:type="spellEnd"/>
      <w:r w:rsidRPr="00FD6440">
        <w:rPr>
          <w:lang w:val="de-DE"/>
        </w:rPr>
        <w:t>-Sintern ist mit einem beheizten Thermokompressions-</w:t>
      </w:r>
      <w:proofErr w:type="spellStart"/>
      <w:r w:rsidRPr="00FD6440">
        <w:rPr>
          <w:lang w:val="de-DE"/>
        </w:rPr>
        <w:t>Bondkopf</w:t>
      </w:r>
      <w:proofErr w:type="spellEnd"/>
      <w:r w:rsidRPr="00FD6440">
        <w:rPr>
          <w:lang w:val="de-DE"/>
        </w:rPr>
        <w:t xml:space="preserve"> ausgestattet und verarbeitet verschiedene Silber-Sintermaterialien – einschließlich Ag-</w:t>
      </w:r>
      <w:proofErr w:type="spellStart"/>
      <w:r w:rsidRPr="00FD6440">
        <w:rPr>
          <w:lang w:val="de-DE"/>
        </w:rPr>
        <w:t>Film</w:t>
      </w:r>
      <w:r w:rsidR="00A33E21">
        <w:rPr>
          <w:lang w:val="de-DE"/>
        </w:rPr>
        <w:t>stamping</w:t>
      </w:r>
      <w:proofErr w:type="spellEnd"/>
      <w:r w:rsidRPr="00FD6440">
        <w:rPr>
          <w:lang w:val="de-DE"/>
        </w:rPr>
        <w:t xml:space="preserve"> sowie automatisiertem Handling von Ag-Folie für die Massenproduktion. Der beheizte Work Holder bietet eine großzügige Aufnahmefläche von 140 mm × 340 mm.</w:t>
      </w:r>
    </w:p>
    <w:p w14:paraId="1F8C7288" w14:textId="33BC50CE" w:rsidR="00E16B09" w:rsidRPr="00D43C07" w:rsidRDefault="00D43C07" w:rsidP="00B80F4D">
      <w:pPr>
        <w:pStyle w:val="PITextkrper"/>
        <w:rPr>
          <w:b/>
          <w:bCs/>
          <w:lang w:val="de-DE"/>
        </w:rPr>
      </w:pPr>
      <w:r w:rsidRPr="00D43C07">
        <w:rPr>
          <w:b/>
          <w:bCs/>
          <w:lang w:val="de-DE"/>
        </w:rPr>
        <w:t xml:space="preserve">Silbersintern mit </w:t>
      </w:r>
      <w:proofErr w:type="spellStart"/>
      <w:r w:rsidR="00000915" w:rsidRPr="00D43C07">
        <w:rPr>
          <w:b/>
          <w:bCs/>
          <w:lang w:val="de-DE"/>
        </w:rPr>
        <w:t>SilverSAM</w:t>
      </w:r>
      <w:proofErr w:type="spellEnd"/>
      <w:r w:rsidR="002D230E" w:rsidRPr="0078227D">
        <w:rPr>
          <w:b/>
        </w:rPr>
        <w:t>™</w:t>
      </w:r>
    </w:p>
    <w:p w14:paraId="369A1B62" w14:textId="3B4B3FFF" w:rsidR="00FD6440" w:rsidRPr="001C4FBF" w:rsidRDefault="007B167D" w:rsidP="00FC782B">
      <w:pPr>
        <w:pStyle w:val="PITextkrper"/>
        <w:rPr>
          <w:lang w:val="de-DE"/>
        </w:rPr>
      </w:pPr>
      <w:r>
        <w:rPr>
          <w:lang w:val="de-DE"/>
        </w:rPr>
        <w:t>Für</w:t>
      </w:r>
      <w:r w:rsidR="00FD6440" w:rsidRPr="001C4FBF">
        <w:rPr>
          <w:lang w:val="de-DE"/>
        </w:rPr>
        <w:t xml:space="preserve"> die Hochvolumenfertigung konzipiert ist </w:t>
      </w:r>
      <w:proofErr w:type="spellStart"/>
      <w:r w:rsidR="00FD6440" w:rsidRPr="001C4FBF">
        <w:rPr>
          <w:lang w:val="de-DE"/>
        </w:rPr>
        <w:t>SilverSAM</w:t>
      </w:r>
      <w:proofErr w:type="spellEnd"/>
      <w:r w:rsidR="00FD6440" w:rsidRPr="001C4FBF">
        <w:rPr>
          <w:lang w:val="de-DE"/>
        </w:rPr>
        <w:t xml:space="preserve"> – eine Silber-Sinter-Plattform, die eine oxidationsfreie, kupferfreundliche Prozessumgebung bietet. Sie verarbeitet verschiedene Substratformate und erzeugt hochzuverlässige Verbindungen, die klassischen Lötverfahren in puncto mechanischer und thermischer Belastbarkeit sowie elektrischer Leitfähigkeit deutlich überlegen sind.</w:t>
      </w:r>
    </w:p>
    <w:p w14:paraId="3E4BF981" w14:textId="07A9CC07" w:rsidR="007426C6" w:rsidRPr="00BB771D" w:rsidRDefault="007B167D" w:rsidP="00FC782B">
      <w:pPr>
        <w:pStyle w:val="PITextkrper"/>
        <w:rPr>
          <w:b/>
          <w:bCs/>
        </w:rPr>
      </w:pPr>
      <w:r>
        <w:rPr>
          <w:b/>
          <w:bCs/>
        </w:rPr>
        <w:t xml:space="preserve">Flexibles </w:t>
      </w:r>
      <w:r w:rsidR="00D52C58" w:rsidRPr="00BB771D">
        <w:rPr>
          <w:b/>
          <w:bCs/>
        </w:rPr>
        <w:t xml:space="preserve">Verkapseln mit </w:t>
      </w:r>
      <w:r w:rsidR="00BB771D" w:rsidRPr="00BB771D">
        <w:rPr>
          <w:b/>
          <w:bCs/>
        </w:rPr>
        <w:t>3GeP</w:t>
      </w:r>
    </w:p>
    <w:p w14:paraId="1B15A29B" w14:textId="7F5C45EC" w:rsidR="00A43FBE" w:rsidRPr="001C4FBF" w:rsidRDefault="00FD6440" w:rsidP="00BB1557">
      <w:pPr>
        <w:pStyle w:val="PITextkrper"/>
        <w:pBdr>
          <w:bottom w:val="single" w:sz="4" w:space="1" w:color="auto"/>
        </w:pBdr>
        <w:rPr>
          <w:lang w:val="de-DE"/>
        </w:rPr>
      </w:pPr>
      <w:r w:rsidRPr="001C4FBF">
        <w:rPr>
          <w:lang w:val="de-DE"/>
        </w:rPr>
        <w:t>Die Molding-Plattform 3Ge</w:t>
      </w:r>
      <w:r w:rsidR="004677DD">
        <w:rPr>
          <w:lang w:val="de-DE"/>
        </w:rPr>
        <w:t>P</w:t>
      </w:r>
      <w:r w:rsidRPr="001C4FBF">
        <w:rPr>
          <w:lang w:val="de-DE"/>
        </w:rPr>
        <w:t xml:space="preserve"> verkapselt </w:t>
      </w:r>
      <w:r w:rsidR="002D230E">
        <w:rPr>
          <w:lang w:val="de-DE"/>
        </w:rPr>
        <w:t>mehrere</w:t>
      </w:r>
      <w:r w:rsidR="00717C77">
        <w:rPr>
          <w:lang w:val="de-DE"/>
        </w:rPr>
        <w:t xml:space="preserve"> </w:t>
      </w:r>
      <w:r w:rsidRPr="001C4FBF">
        <w:rPr>
          <w:lang w:val="de-DE"/>
        </w:rPr>
        <w:t xml:space="preserve">Power Module </w:t>
      </w:r>
      <w:r w:rsidR="00717C77">
        <w:rPr>
          <w:lang w:val="de-DE"/>
        </w:rPr>
        <w:t>pro Werkstückträger</w:t>
      </w:r>
      <w:r w:rsidR="00717C77" w:rsidRPr="001C4FBF">
        <w:rPr>
          <w:lang w:val="de-DE"/>
        </w:rPr>
        <w:t xml:space="preserve"> </w:t>
      </w:r>
      <w:r w:rsidRPr="001C4FBF">
        <w:rPr>
          <w:lang w:val="de-DE"/>
        </w:rPr>
        <w:t>mit Abmessungen von bis zu 100 mm × 300 mm</w:t>
      </w:r>
      <w:r w:rsidR="00717C77">
        <w:rPr>
          <w:lang w:val="de-DE"/>
        </w:rPr>
        <w:t xml:space="preserve">, und verarbeitet bis zu 2 Träger pro </w:t>
      </w:r>
      <w:proofErr w:type="spellStart"/>
      <w:r w:rsidR="00717C77">
        <w:rPr>
          <w:lang w:val="de-DE"/>
        </w:rPr>
        <w:t>Moldvorgang</w:t>
      </w:r>
      <w:proofErr w:type="spellEnd"/>
      <w:r w:rsidRPr="001C4FBF">
        <w:rPr>
          <w:lang w:val="de-DE"/>
        </w:rPr>
        <w:t xml:space="preserve">. Je nach Produktionsanforderung lässt sich die Maschine flexibel mit ein bis vier Pressen ausstatten und nahtlos in bestehende Fertigungslinien integrieren – </w:t>
      </w:r>
      <w:r w:rsidR="001C4FBF" w:rsidRPr="001C4FBF">
        <w:rPr>
          <w:lang w:val="de-DE"/>
        </w:rPr>
        <w:t>sowohl im Front-</w:t>
      </w:r>
      <w:proofErr w:type="spellStart"/>
      <w:r w:rsidR="001C4FBF" w:rsidRPr="001C4FBF">
        <w:rPr>
          <w:lang w:val="de-DE"/>
        </w:rPr>
        <w:t>of</w:t>
      </w:r>
      <w:proofErr w:type="spellEnd"/>
      <w:r w:rsidR="001C4FBF" w:rsidRPr="001C4FBF">
        <w:rPr>
          <w:lang w:val="de-DE"/>
        </w:rPr>
        <w:t>-Line- (FOL) als auch im Post-</w:t>
      </w:r>
      <w:proofErr w:type="spellStart"/>
      <w:r w:rsidR="001C4FBF" w:rsidRPr="001C4FBF">
        <w:rPr>
          <w:lang w:val="de-DE"/>
        </w:rPr>
        <w:t>Encapsulation</w:t>
      </w:r>
      <w:proofErr w:type="spellEnd"/>
      <w:r w:rsidR="001C4FBF" w:rsidRPr="001C4FBF">
        <w:rPr>
          <w:lang w:val="de-DE"/>
        </w:rPr>
        <w:t>-Bereich (PEP), jeweils mit vollständiger Inline-Fähigkeit</w:t>
      </w:r>
      <w:r w:rsidRPr="001C4FBF">
        <w:rPr>
          <w:lang w:val="de-DE"/>
        </w:rPr>
        <w:t>.</w:t>
      </w:r>
    </w:p>
    <w:p w14:paraId="4A0E62D9" w14:textId="77777777" w:rsidR="00FD6440" w:rsidRPr="00443D6D" w:rsidRDefault="00FD6440" w:rsidP="00BB1557">
      <w:pPr>
        <w:pStyle w:val="PITextkrper"/>
        <w:pBdr>
          <w:bottom w:val="single" w:sz="4" w:space="1" w:color="auto"/>
        </w:pBdr>
        <w:rPr>
          <w:lang w:val="de-DE"/>
        </w:rPr>
      </w:pPr>
    </w:p>
    <w:p w14:paraId="6B318A05" w14:textId="0AB11A6E" w:rsidR="004243CE" w:rsidRPr="00443D6D" w:rsidRDefault="004243CE" w:rsidP="004243CE">
      <w:pPr>
        <w:pStyle w:val="PITextkrper"/>
        <w:rPr>
          <w:lang w:val="de-DE"/>
        </w:rPr>
      </w:pPr>
    </w:p>
    <w:p w14:paraId="333A252A" w14:textId="77777777" w:rsidR="009B5E00" w:rsidRDefault="009B5E00">
      <w:pPr>
        <w:rPr>
          <w:rFonts w:ascii="Arial" w:hAnsi="Arial"/>
          <w:b/>
          <w:bCs/>
          <w:sz w:val="18"/>
          <w:szCs w:val="18"/>
        </w:rPr>
      </w:pPr>
      <w:r>
        <w:rPr>
          <w:b/>
          <w:bCs/>
          <w:sz w:val="18"/>
          <w:szCs w:val="18"/>
        </w:rPr>
        <w:br w:type="page"/>
      </w:r>
    </w:p>
    <w:p w14:paraId="6688DB59" w14:textId="183E907F" w:rsidR="00852645" w:rsidRPr="00443D6D" w:rsidRDefault="00852645" w:rsidP="00852645">
      <w:pPr>
        <w:pStyle w:val="PITextkrper"/>
        <w:rPr>
          <w:b/>
          <w:bCs/>
          <w:sz w:val="18"/>
          <w:szCs w:val="18"/>
          <w:lang w:val="de-DE"/>
        </w:rPr>
      </w:pPr>
      <w:r w:rsidRPr="00443D6D">
        <w:rPr>
          <w:b/>
          <w:bCs/>
          <w:sz w:val="18"/>
          <w:szCs w:val="18"/>
          <w:lang w:val="de-DE"/>
        </w:rPr>
        <w:lastRenderedPageBreak/>
        <w:t>Verfügbares Bildmaterial</w:t>
      </w:r>
    </w:p>
    <w:p w14:paraId="2B53D726" w14:textId="6B8B9840" w:rsidR="00852645" w:rsidRPr="00E056AA" w:rsidRDefault="00852645" w:rsidP="00852645">
      <w:pPr>
        <w:pStyle w:val="PIAbspann"/>
        <w:jc w:val="left"/>
        <w:rPr>
          <w:rStyle w:val="Hyperlink"/>
          <w:rFonts w:cs="Arial"/>
          <w:color w:val="auto"/>
          <w:u w:val="none"/>
          <w:lang w:val="de-DE"/>
        </w:rPr>
      </w:pPr>
      <w:r w:rsidRPr="00F24926">
        <w:rPr>
          <w:lang w:val="de-DE"/>
        </w:rPr>
        <w:t xml:space="preserve">Folgendes Bildmaterial steht druckfähig im Internet zum Download bereit: </w:t>
      </w:r>
      <w:r w:rsidRPr="00F24926">
        <w:rPr>
          <w:lang w:val="de-DE"/>
        </w:rPr>
        <w:br/>
      </w:r>
      <w:hyperlink r:id="rId8" w:history="1">
        <w:r w:rsidR="00E056AA" w:rsidRPr="00E056AA">
          <w:rPr>
            <w:rStyle w:val="Hyperlink"/>
            <w:rFonts w:cs="Arial"/>
            <w:lang w:val="de-DE"/>
          </w:rPr>
          <w:t>https://kk.htcm.de/press-releases/asmpt/</w:t>
        </w:r>
      </w:hyperlink>
    </w:p>
    <w:p w14:paraId="6A06B4B9" w14:textId="77777777" w:rsidR="00303AA7" w:rsidRPr="00274FE7" w:rsidRDefault="00303AA7" w:rsidP="00852645">
      <w:pPr>
        <w:pStyle w:val="PIAbspann"/>
        <w:jc w:val="left"/>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796AF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7CDD04E7" w14:textId="77777777" w:rsidR="007C7113" w:rsidRDefault="007C7113" w:rsidP="00F14DDD">
            <w:pPr>
              <w:rPr>
                <w:noProof/>
              </w:rPr>
            </w:pPr>
          </w:p>
          <w:p w14:paraId="1F1B460D" w14:textId="7350C686" w:rsidR="00A41015" w:rsidRDefault="002B1D8B" w:rsidP="00F14DDD">
            <w:pPr>
              <w:rPr>
                <w:noProof/>
              </w:rPr>
            </w:pPr>
            <w:r>
              <w:rPr>
                <w:noProof/>
              </w:rPr>
              <w:drawing>
                <wp:inline distT="0" distB="0" distL="0" distR="0" wp14:anchorId="3C5B80F9" wp14:editId="5B7F5E17">
                  <wp:extent cx="1156724" cy="1725283"/>
                  <wp:effectExtent l="0" t="0" r="5715" b="8890"/>
                  <wp:docPr id="2794093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09334" name=""/>
                          <pic:cNvPicPr/>
                        </pic:nvPicPr>
                        <pic:blipFill>
                          <a:blip r:embed="rId9"/>
                          <a:stretch>
                            <a:fillRect/>
                          </a:stretch>
                        </pic:blipFill>
                        <pic:spPr>
                          <a:xfrm>
                            <a:off x="0" y="0"/>
                            <a:ext cx="1165748" cy="1738743"/>
                          </a:xfrm>
                          <a:prstGeom prst="rect">
                            <a:avLst/>
                          </a:prstGeom>
                        </pic:spPr>
                      </pic:pic>
                    </a:graphicData>
                  </a:graphic>
                </wp:inline>
              </w:drawing>
            </w:r>
          </w:p>
          <w:p w14:paraId="745B1E03" w14:textId="77777777" w:rsidR="00A41015" w:rsidRPr="005B1A8D"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5CCBB0A3" w14:textId="77777777" w:rsidR="002B1D8B" w:rsidRDefault="002B1D8B" w:rsidP="00F14DDD">
            <w:pPr>
              <w:rPr>
                <w:noProof/>
              </w:rPr>
            </w:pPr>
          </w:p>
          <w:p w14:paraId="11E62D60" w14:textId="77777777" w:rsidR="002B1D8B" w:rsidRDefault="002B1D8B" w:rsidP="00F14DDD">
            <w:pPr>
              <w:rPr>
                <w:noProof/>
              </w:rPr>
            </w:pPr>
          </w:p>
          <w:p w14:paraId="669B4941" w14:textId="0D4457BA" w:rsidR="00A41015" w:rsidRDefault="002B1D8B" w:rsidP="00F14DDD">
            <w:pPr>
              <w:rPr>
                <w:noProof/>
              </w:rPr>
            </w:pPr>
            <w:r>
              <w:rPr>
                <w:noProof/>
              </w:rPr>
              <w:drawing>
                <wp:inline distT="0" distB="0" distL="0" distR="0" wp14:anchorId="26ED77D4" wp14:editId="38C27CE8">
                  <wp:extent cx="1701708" cy="1259456"/>
                  <wp:effectExtent l="0" t="0" r="0" b="0"/>
                  <wp:docPr id="3102197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19707" name=""/>
                          <pic:cNvPicPr/>
                        </pic:nvPicPr>
                        <pic:blipFill>
                          <a:blip r:embed="rId10"/>
                          <a:stretch>
                            <a:fillRect/>
                          </a:stretch>
                        </pic:blipFill>
                        <pic:spPr>
                          <a:xfrm>
                            <a:off x="0" y="0"/>
                            <a:ext cx="1704191" cy="1261294"/>
                          </a:xfrm>
                          <a:prstGeom prst="rect">
                            <a:avLst/>
                          </a:prstGeom>
                        </pic:spPr>
                      </pic:pic>
                    </a:graphicData>
                  </a:graphic>
                </wp:inline>
              </w:drawing>
            </w:r>
          </w:p>
          <w:p w14:paraId="24693F21" w14:textId="77777777" w:rsidR="002B1D8B" w:rsidRDefault="002B1D8B" w:rsidP="00F14DDD">
            <w:pPr>
              <w:rPr>
                <w:noProof/>
              </w:rPr>
            </w:pPr>
          </w:p>
          <w:p w14:paraId="6E563FAB" w14:textId="77777777" w:rsidR="00A41015" w:rsidRDefault="00A41015" w:rsidP="00F14DDD">
            <w:pPr>
              <w:rPr>
                <w:noProof/>
              </w:rPr>
            </w:pPr>
          </w:p>
        </w:tc>
      </w:tr>
      <w:tr w:rsidR="00346B28" w:rsidRPr="00796AF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A41015" w:rsidRDefault="00346B28" w:rsidP="00346B28">
            <w:pPr>
              <w:rPr>
                <w:rFonts w:ascii="Arial" w:hAnsi="Arial"/>
                <w:b/>
                <w:snapToGrid w:val="0"/>
                <w:sz w:val="18"/>
                <w:lang w:eastAsia="ko-KR"/>
              </w:rPr>
            </w:pPr>
          </w:p>
          <w:p w14:paraId="35CDA93E" w14:textId="070E3BAF" w:rsidR="00346B28" w:rsidRPr="002B1D8B" w:rsidRDefault="00C27FEE" w:rsidP="00346B28">
            <w:pPr>
              <w:rPr>
                <w:rFonts w:ascii="Arial" w:hAnsi="Arial"/>
                <w:b/>
                <w:snapToGrid w:val="0"/>
                <w:sz w:val="18"/>
                <w:lang w:eastAsia="ko-KR"/>
              </w:rPr>
            </w:pPr>
            <w:r w:rsidRPr="00C27FEE">
              <w:rPr>
                <w:rFonts w:ascii="Arial" w:hAnsi="Arial"/>
                <w:b/>
                <w:snapToGrid w:val="0"/>
                <w:sz w:val="18"/>
                <w:lang w:eastAsia="ko-KR"/>
              </w:rPr>
              <w:t>Höchste Prozessqualität, bei maximalem Ertrag: ALSI LASER1205 mit patentierter V-</w:t>
            </w:r>
            <w:proofErr w:type="gramStart"/>
            <w:r w:rsidRPr="00C27FEE">
              <w:rPr>
                <w:rFonts w:ascii="Arial" w:hAnsi="Arial"/>
                <w:b/>
                <w:snapToGrid w:val="0"/>
                <w:sz w:val="18"/>
                <w:lang w:eastAsia="ko-KR"/>
              </w:rPr>
              <w:t>DOE(</w:t>
            </w:r>
            <w:proofErr w:type="gramEnd"/>
            <w:r w:rsidRPr="00C27FEE">
              <w:rPr>
                <w:rFonts w:ascii="Arial" w:hAnsi="Arial"/>
                <w:b/>
                <w:snapToGrid w:val="0"/>
                <w:sz w:val="18"/>
                <w:lang w:eastAsia="ko-KR"/>
              </w:rPr>
              <w:t>V-</w:t>
            </w:r>
            <w:proofErr w:type="spellStart"/>
            <w:r w:rsidRPr="00C27FEE">
              <w:rPr>
                <w:rFonts w:ascii="Arial" w:hAnsi="Arial"/>
                <w:b/>
                <w:snapToGrid w:val="0"/>
                <w:sz w:val="18"/>
                <w:lang w:eastAsia="ko-KR"/>
              </w:rPr>
              <w:t>Diffractive</w:t>
            </w:r>
            <w:proofErr w:type="spellEnd"/>
            <w:r w:rsidRPr="00C27FEE">
              <w:rPr>
                <w:rFonts w:ascii="Arial" w:hAnsi="Arial"/>
                <w:b/>
                <w:snapToGrid w:val="0"/>
                <w:sz w:val="18"/>
                <w:lang w:eastAsia="ko-KR"/>
              </w:rPr>
              <w:t xml:space="preserve"> Optical </w:t>
            </w:r>
            <w:proofErr w:type="gramStart"/>
            <w:r w:rsidRPr="00C27FEE">
              <w:rPr>
                <w:rFonts w:ascii="Arial" w:hAnsi="Arial"/>
                <w:b/>
                <w:snapToGrid w:val="0"/>
                <w:sz w:val="18"/>
                <w:lang w:eastAsia="ko-KR"/>
              </w:rPr>
              <w:t>Element)-</w:t>
            </w:r>
            <w:proofErr w:type="gramEnd"/>
            <w:r w:rsidRPr="00C27FEE">
              <w:rPr>
                <w:rFonts w:ascii="Arial" w:hAnsi="Arial"/>
                <w:b/>
                <w:snapToGrid w:val="0"/>
                <w:sz w:val="18"/>
                <w:lang w:eastAsia="ko-KR"/>
              </w:rPr>
              <w:t>Technologie.</w:t>
            </w:r>
          </w:p>
          <w:p w14:paraId="46C2A1FA" w14:textId="77777777" w:rsidR="002B1D8B" w:rsidRPr="00346B28" w:rsidRDefault="002B1D8B" w:rsidP="00346B28">
            <w:pPr>
              <w:rPr>
                <w:rFonts w:ascii="Arial" w:hAnsi="Arial"/>
                <w:b/>
                <w:snapToGrid w:val="0"/>
                <w:sz w:val="18"/>
                <w:lang w:eastAsia="ko-KR"/>
              </w:rPr>
            </w:pPr>
          </w:p>
          <w:p w14:paraId="2DE27CC7" w14:textId="11AF4DC4" w:rsidR="00346B28" w:rsidRDefault="00AB6BA1" w:rsidP="00346B28">
            <w:pPr>
              <w:rPr>
                <w:rFonts w:ascii="Arial" w:hAnsi="Arial"/>
                <w:snapToGrid w:val="0"/>
                <w:sz w:val="16"/>
                <w:szCs w:val="16"/>
                <w:lang w:eastAsia="ko-KR"/>
              </w:rPr>
            </w:pPr>
            <w:r>
              <w:rPr>
                <w:rFonts w:ascii="Arial" w:hAnsi="Arial"/>
                <w:snapToGrid w:val="0"/>
                <w:sz w:val="16"/>
                <w:szCs w:val="16"/>
                <w:lang w:eastAsia="ko-KR"/>
              </w:rPr>
              <w:t>Bildquelle</w:t>
            </w:r>
            <w:r w:rsidR="00346B28" w:rsidRPr="00852645">
              <w:rPr>
                <w:rFonts w:ascii="Arial" w:hAnsi="Arial"/>
                <w:snapToGrid w:val="0"/>
                <w:sz w:val="16"/>
                <w:szCs w:val="16"/>
                <w:lang w:eastAsia="ko-KR"/>
              </w:rPr>
              <w:t xml:space="preserve">: </w:t>
            </w:r>
            <w:r w:rsidR="00346B28">
              <w:rPr>
                <w:rFonts w:ascii="Arial" w:hAnsi="Arial"/>
                <w:snapToGrid w:val="0"/>
                <w:sz w:val="16"/>
                <w:szCs w:val="16"/>
                <w:lang w:eastAsia="ko-KR"/>
              </w:rPr>
              <w:t>ASMPT</w:t>
            </w:r>
          </w:p>
          <w:p w14:paraId="64D99C2F" w14:textId="77777777" w:rsidR="00346B28" w:rsidRPr="00E4563A"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A41015" w:rsidRDefault="00346B28" w:rsidP="00346B28">
            <w:pPr>
              <w:rPr>
                <w:rFonts w:ascii="Arial" w:hAnsi="Arial"/>
                <w:b/>
                <w:snapToGrid w:val="0"/>
                <w:sz w:val="18"/>
                <w:lang w:eastAsia="ko-KR"/>
              </w:rPr>
            </w:pPr>
          </w:p>
          <w:p w14:paraId="29D3E3C9" w14:textId="2A1344CB" w:rsidR="00346B28" w:rsidRPr="004677DD" w:rsidRDefault="004677DD" w:rsidP="00346B28">
            <w:pPr>
              <w:rPr>
                <w:rFonts w:ascii="Arial" w:hAnsi="Arial"/>
                <w:b/>
                <w:snapToGrid w:val="0"/>
                <w:sz w:val="18"/>
                <w:lang w:eastAsia="ko-KR"/>
              </w:rPr>
            </w:pPr>
            <w:r w:rsidRPr="004677DD">
              <w:rPr>
                <w:rFonts w:ascii="Arial" w:hAnsi="Arial"/>
                <w:b/>
                <w:snapToGrid w:val="0"/>
                <w:sz w:val="18"/>
                <w:lang w:eastAsia="ko-KR"/>
              </w:rPr>
              <w:t>Kraftpaket für die Leistungselektronik: POWER VECTOR ist mit einer Bondkraft von bis zu 600 N die ideale Komponente für moderne Power-Modul-Fertigungslinien im Automobilbereich.</w:t>
            </w:r>
          </w:p>
          <w:p w14:paraId="40D67075" w14:textId="77777777" w:rsidR="00346B28" w:rsidRPr="00346B28" w:rsidRDefault="00346B28" w:rsidP="00346B28">
            <w:pPr>
              <w:rPr>
                <w:rFonts w:ascii="Arial" w:hAnsi="Arial"/>
                <w:b/>
                <w:snapToGrid w:val="0"/>
                <w:sz w:val="18"/>
                <w:lang w:eastAsia="ko-KR"/>
              </w:rPr>
            </w:pPr>
          </w:p>
          <w:p w14:paraId="7DA51B8E" w14:textId="43CB5C57" w:rsidR="00346B28" w:rsidRDefault="00AB6BA1" w:rsidP="00346B28">
            <w:pPr>
              <w:rPr>
                <w:rFonts w:ascii="Arial" w:hAnsi="Arial"/>
                <w:snapToGrid w:val="0"/>
                <w:sz w:val="16"/>
                <w:szCs w:val="16"/>
                <w:lang w:eastAsia="ko-KR"/>
              </w:rPr>
            </w:pPr>
            <w:r>
              <w:rPr>
                <w:rFonts w:ascii="Arial" w:hAnsi="Arial"/>
                <w:snapToGrid w:val="0"/>
                <w:sz w:val="16"/>
                <w:szCs w:val="16"/>
                <w:lang w:eastAsia="ko-KR"/>
              </w:rPr>
              <w:t>Bildquelle</w:t>
            </w:r>
            <w:r w:rsidR="00346B28" w:rsidRPr="00852645">
              <w:rPr>
                <w:rFonts w:ascii="Arial" w:hAnsi="Arial"/>
                <w:snapToGrid w:val="0"/>
                <w:sz w:val="16"/>
                <w:szCs w:val="16"/>
                <w:lang w:eastAsia="ko-KR"/>
              </w:rPr>
              <w:t xml:space="preserve">: </w:t>
            </w:r>
            <w:r w:rsidR="00346B28">
              <w:rPr>
                <w:rFonts w:ascii="Arial" w:hAnsi="Arial"/>
                <w:snapToGrid w:val="0"/>
                <w:sz w:val="16"/>
                <w:szCs w:val="16"/>
                <w:lang w:eastAsia="ko-KR"/>
              </w:rPr>
              <w:t>ASMPT</w:t>
            </w:r>
          </w:p>
          <w:p w14:paraId="2C0F83D2" w14:textId="11DBF26A" w:rsidR="00346B28" w:rsidRPr="005967A5" w:rsidRDefault="00346B28" w:rsidP="00346B28">
            <w:pPr>
              <w:rPr>
                <w:rFonts w:ascii="Arial" w:hAnsi="Arial"/>
                <w:snapToGrid w:val="0"/>
                <w:sz w:val="16"/>
                <w:szCs w:val="16"/>
                <w:lang w:val="en-US" w:eastAsia="ko-KR"/>
              </w:rPr>
            </w:pPr>
          </w:p>
        </w:tc>
      </w:tr>
      <w:tr w:rsidR="002B1D8B" w:rsidRPr="00796AF8" w14:paraId="7A456F27" w14:textId="77777777" w:rsidTr="00274FE7">
        <w:tc>
          <w:tcPr>
            <w:tcW w:w="3402" w:type="dxa"/>
            <w:tcBorders>
              <w:top w:val="single" w:sz="4" w:space="0" w:color="auto"/>
              <w:left w:val="single" w:sz="4" w:space="0" w:color="auto"/>
              <w:bottom w:val="single" w:sz="4" w:space="0" w:color="auto"/>
              <w:right w:val="single" w:sz="4" w:space="0" w:color="auto"/>
            </w:tcBorders>
          </w:tcPr>
          <w:p w14:paraId="66936F29" w14:textId="65352046" w:rsidR="002B1D8B" w:rsidRPr="00A41015" w:rsidRDefault="002B1D8B" w:rsidP="00346B28">
            <w:pPr>
              <w:rPr>
                <w:rFonts w:ascii="Arial" w:hAnsi="Arial"/>
                <w:b/>
                <w:snapToGrid w:val="0"/>
                <w:sz w:val="18"/>
                <w:lang w:eastAsia="ko-KR"/>
              </w:rPr>
            </w:pPr>
            <w:r>
              <w:rPr>
                <w:noProof/>
              </w:rPr>
              <w:drawing>
                <wp:anchor distT="0" distB="0" distL="114300" distR="114300" simplePos="0" relativeHeight="251659264" behindDoc="0" locked="0" layoutInCell="1" allowOverlap="1" wp14:anchorId="42241444" wp14:editId="258FE3BB">
                  <wp:simplePos x="0" y="0"/>
                  <wp:positionH relativeFrom="column">
                    <wp:posOffset>-4445</wp:posOffset>
                  </wp:positionH>
                  <wp:positionV relativeFrom="paragraph">
                    <wp:posOffset>130175</wp:posOffset>
                  </wp:positionV>
                  <wp:extent cx="1716405" cy="1300480"/>
                  <wp:effectExtent l="0" t="0" r="0" b="0"/>
                  <wp:wrapSquare wrapText="bothSides"/>
                  <wp:docPr id="3433994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6405" cy="1300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02" w:type="dxa"/>
            <w:tcBorders>
              <w:top w:val="single" w:sz="4" w:space="0" w:color="auto"/>
              <w:left w:val="single" w:sz="4" w:space="0" w:color="auto"/>
              <w:bottom w:val="single" w:sz="4" w:space="0" w:color="auto"/>
              <w:right w:val="single" w:sz="4" w:space="0" w:color="auto"/>
            </w:tcBorders>
          </w:tcPr>
          <w:p w14:paraId="411C6B19" w14:textId="3B42E841" w:rsidR="002B1D8B" w:rsidRPr="00A41015" w:rsidRDefault="002B1D8B" w:rsidP="00346B28">
            <w:pPr>
              <w:rPr>
                <w:rFonts w:ascii="Arial" w:hAnsi="Arial"/>
                <w:b/>
                <w:snapToGrid w:val="0"/>
                <w:sz w:val="18"/>
                <w:lang w:eastAsia="ko-KR"/>
              </w:rPr>
            </w:pPr>
            <w:r>
              <w:rPr>
                <w:noProof/>
              </w:rPr>
              <w:drawing>
                <wp:inline distT="0" distB="0" distL="0" distR="0" wp14:anchorId="10D4E11B" wp14:editId="51CC73F7">
                  <wp:extent cx="2023110" cy="1331595"/>
                  <wp:effectExtent l="0" t="0" r="0" b="1905"/>
                  <wp:docPr id="7818152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15296" name=""/>
                          <pic:cNvPicPr/>
                        </pic:nvPicPr>
                        <pic:blipFill>
                          <a:blip r:embed="rId12"/>
                          <a:stretch>
                            <a:fillRect/>
                          </a:stretch>
                        </pic:blipFill>
                        <pic:spPr>
                          <a:xfrm>
                            <a:off x="0" y="0"/>
                            <a:ext cx="2023110" cy="1331595"/>
                          </a:xfrm>
                          <a:prstGeom prst="rect">
                            <a:avLst/>
                          </a:prstGeom>
                        </pic:spPr>
                      </pic:pic>
                    </a:graphicData>
                  </a:graphic>
                </wp:inline>
              </w:drawing>
            </w:r>
          </w:p>
        </w:tc>
      </w:tr>
      <w:tr w:rsidR="002B1D8B" w:rsidRPr="00796AF8" w14:paraId="6EB506A3" w14:textId="77777777" w:rsidTr="00274FE7">
        <w:tc>
          <w:tcPr>
            <w:tcW w:w="3402" w:type="dxa"/>
            <w:tcBorders>
              <w:top w:val="single" w:sz="4" w:space="0" w:color="auto"/>
              <w:left w:val="single" w:sz="4" w:space="0" w:color="auto"/>
              <w:bottom w:val="single" w:sz="4" w:space="0" w:color="auto"/>
              <w:right w:val="single" w:sz="4" w:space="0" w:color="auto"/>
            </w:tcBorders>
          </w:tcPr>
          <w:p w14:paraId="1F3E2630" w14:textId="77777777" w:rsidR="002B1D8B" w:rsidRPr="00A41015" w:rsidRDefault="002B1D8B" w:rsidP="002B1D8B">
            <w:pPr>
              <w:rPr>
                <w:rFonts w:ascii="Arial" w:hAnsi="Arial"/>
                <w:b/>
                <w:snapToGrid w:val="0"/>
                <w:sz w:val="18"/>
                <w:lang w:eastAsia="ko-KR"/>
              </w:rPr>
            </w:pPr>
          </w:p>
          <w:p w14:paraId="5EC2CC58" w14:textId="77777777" w:rsidR="002B1D8B" w:rsidRPr="002B1D8B" w:rsidRDefault="002B1D8B" w:rsidP="002B1D8B">
            <w:pPr>
              <w:rPr>
                <w:rFonts w:ascii="Arial" w:hAnsi="Arial"/>
                <w:b/>
                <w:snapToGrid w:val="0"/>
                <w:sz w:val="18"/>
                <w:lang w:eastAsia="ko-KR"/>
              </w:rPr>
            </w:pPr>
            <w:r w:rsidRPr="002B1D8B">
              <w:rPr>
                <w:rFonts w:ascii="Arial" w:hAnsi="Arial"/>
                <w:b/>
                <w:snapToGrid w:val="0"/>
                <w:sz w:val="18"/>
                <w:lang w:eastAsia="ko-KR"/>
              </w:rPr>
              <w:t xml:space="preserve">High-Volume-Fertigung mit bis zu drei Pressen: Für die Produktion von Leistungsmodulen bietet die Sinterplattform </w:t>
            </w:r>
            <w:proofErr w:type="spellStart"/>
            <w:r w:rsidRPr="002B1D8B">
              <w:rPr>
                <w:rFonts w:ascii="Arial" w:hAnsi="Arial"/>
                <w:b/>
                <w:snapToGrid w:val="0"/>
                <w:sz w:val="18"/>
                <w:lang w:eastAsia="ko-KR"/>
              </w:rPr>
              <w:t>SilverSAM</w:t>
            </w:r>
            <w:proofErr w:type="spellEnd"/>
            <w:r w:rsidRPr="002B1D8B">
              <w:rPr>
                <w:rFonts w:ascii="Arial" w:hAnsi="Arial"/>
                <w:b/>
                <w:snapToGrid w:val="0"/>
                <w:sz w:val="18"/>
                <w:lang w:eastAsia="ko-KR"/>
              </w:rPr>
              <w:t xml:space="preserve"> eine oxidationsfreie, kupferfreundliche Umgebung.</w:t>
            </w:r>
          </w:p>
          <w:p w14:paraId="29CAE4CB" w14:textId="77777777" w:rsidR="002B1D8B" w:rsidRPr="00346B28" w:rsidRDefault="002B1D8B" w:rsidP="002B1D8B">
            <w:pPr>
              <w:rPr>
                <w:rFonts w:ascii="Arial" w:hAnsi="Arial"/>
                <w:b/>
                <w:snapToGrid w:val="0"/>
                <w:sz w:val="18"/>
                <w:lang w:eastAsia="ko-KR"/>
              </w:rPr>
            </w:pPr>
          </w:p>
          <w:p w14:paraId="67B803EE" w14:textId="77777777" w:rsidR="002B1D8B" w:rsidRDefault="002B1D8B" w:rsidP="002B1D8B">
            <w:pPr>
              <w:rPr>
                <w:rFonts w:ascii="Arial" w:hAnsi="Arial"/>
                <w:snapToGrid w:val="0"/>
                <w:sz w:val="16"/>
                <w:szCs w:val="16"/>
                <w:lang w:eastAsia="ko-KR"/>
              </w:rPr>
            </w:pPr>
            <w:r>
              <w:rPr>
                <w:rFonts w:ascii="Arial" w:hAnsi="Arial"/>
                <w:snapToGrid w:val="0"/>
                <w:sz w:val="16"/>
                <w:szCs w:val="16"/>
                <w:lang w:eastAsia="ko-KR"/>
              </w:rPr>
              <w:t>Bildquelle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64DF2B5B" w14:textId="77777777" w:rsidR="002B1D8B" w:rsidRPr="00A41015" w:rsidRDefault="002B1D8B"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1BDCCB08" w14:textId="77777777" w:rsidR="00C27FEE" w:rsidRDefault="00C27FEE" w:rsidP="002B1D8B">
            <w:pPr>
              <w:rPr>
                <w:rFonts w:ascii="Arial" w:hAnsi="Arial"/>
                <w:b/>
                <w:snapToGrid w:val="0"/>
                <w:sz w:val="18"/>
                <w:lang w:eastAsia="ko-KR"/>
              </w:rPr>
            </w:pPr>
          </w:p>
          <w:p w14:paraId="163E60EF" w14:textId="1186D5FB" w:rsidR="002B1D8B" w:rsidRDefault="00C27FEE" w:rsidP="002B1D8B">
            <w:pPr>
              <w:rPr>
                <w:rFonts w:ascii="Arial" w:hAnsi="Arial"/>
                <w:b/>
                <w:snapToGrid w:val="0"/>
                <w:sz w:val="18"/>
                <w:lang w:eastAsia="ko-KR"/>
              </w:rPr>
            </w:pPr>
            <w:r w:rsidRPr="00C27FEE">
              <w:rPr>
                <w:rFonts w:ascii="Arial" w:hAnsi="Arial"/>
                <w:b/>
                <w:snapToGrid w:val="0"/>
                <w:sz w:val="18"/>
                <w:lang w:eastAsia="ko-KR"/>
              </w:rPr>
              <w:t xml:space="preserve">Die universelle Power-Molding-Plattform 3GeP ermöglicht es Herstellern, die vielfältigen Anforderungen der </w:t>
            </w:r>
            <w:r>
              <w:rPr>
                <w:rFonts w:ascii="Arial" w:hAnsi="Arial"/>
                <w:b/>
                <w:snapToGrid w:val="0"/>
                <w:sz w:val="18"/>
                <w:lang w:eastAsia="ko-KR"/>
              </w:rPr>
              <w:t>Automobili</w:t>
            </w:r>
            <w:r w:rsidRPr="00C27FEE">
              <w:rPr>
                <w:rFonts w:ascii="Arial" w:hAnsi="Arial"/>
                <w:b/>
                <w:snapToGrid w:val="0"/>
                <w:sz w:val="18"/>
                <w:lang w:eastAsia="ko-KR"/>
              </w:rPr>
              <w:t>ndustrie mit beispielloser Flexibilität und Effizienz zu erfüllen.</w:t>
            </w:r>
          </w:p>
          <w:p w14:paraId="77C31A92" w14:textId="77777777" w:rsidR="00C27FEE" w:rsidRPr="00346B28" w:rsidRDefault="00C27FEE" w:rsidP="002B1D8B">
            <w:pPr>
              <w:rPr>
                <w:rFonts w:ascii="Arial" w:hAnsi="Arial"/>
                <w:b/>
                <w:snapToGrid w:val="0"/>
                <w:sz w:val="18"/>
                <w:lang w:eastAsia="ko-KR"/>
              </w:rPr>
            </w:pPr>
          </w:p>
          <w:p w14:paraId="72196A84" w14:textId="77777777" w:rsidR="002B1D8B" w:rsidRDefault="002B1D8B" w:rsidP="002B1D8B">
            <w:pPr>
              <w:rPr>
                <w:rFonts w:ascii="Arial" w:hAnsi="Arial"/>
                <w:snapToGrid w:val="0"/>
                <w:sz w:val="16"/>
                <w:szCs w:val="16"/>
                <w:lang w:eastAsia="ko-KR"/>
              </w:rPr>
            </w:pPr>
            <w:r>
              <w:rPr>
                <w:rFonts w:ascii="Arial" w:hAnsi="Arial"/>
                <w:snapToGrid w:val="0"/>
                <w:sz w:val="16"/>
                <w:szCs w:val="16"/>
                <w:lang w:eastAsia="ko-KR"/>
              </w:rPr>
              <w:t>Bildquelle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608F2616" w14:textId="77777777" w:rsidR="002B1D8B" w:rsidRPr="00A41015" w:rsidRDefault="002B1D8B" w:rsidP="00346B28">
            <w:pPr>
              <w:rPr>
                <w:rFonts w:ascii="Arial" w:hAnsi="Arial"/>
                <w:b/>
                <w:snapToGrid w:val="0"/>
                <w:sz w:val="18"/>
                <w:lang w:eastAsia="ko-KR"/>
              </w:rPr>
            </w:pPr>
          </w:p>
        </w:tc>
      </w:tr>
    </w:tbl>
    <w:p w14:paraId="572569B2" w14:textId="77777777" w:rsidR="00A41015" w:rsidRPr="004677DD" w:rsidRDefault="00A41015" w:rsidP="00A41015">
      <w:pPr>
        <w:pStyle w:val="PIAbspann"/>
        <w:jc w:val="left"/>
        <w:rPr>
          <w:lang w:val="de-DE"/>
        </w:rPr>
      </w:pPr>
    </w:p>
    <w:p w14:paraId="4AA15069" w14:textId="2996A144" w:rsidR="004E32EA" w:rsidRPr="004677DD" w:rsidRDefault="004E32EA" w:rsidP="00303AA7">
      <w:pPr>
        <w:pStyle w:val="PIAbspann"/>
        <w:jc w:val="left"/>
        <w:rPr>
          <w:lang w:val="de-DE"/>
        </w:rPr>
      </w:pPr>
    </w:p>
    <w:p w14:paraId="12B56E5F" w14:textId="77777777" w:rsidR="004E32EA" w:rsidRPr="00C27FEE" w:rsidRDefault="004E32EA" w:rsidP="00C27FEE">
      <w:pPr>
        <w:pStyle w:val="Textkrper"/>
        <w:spacing w:line="280" w:lineRule="atLeast"/>
        <w:rPr>
          <w:color w:val="000000" w:themeColor="text1"/>
        </w:rPr>
      </w:pPr>
    </w:p>
    <w:p w14:paraId="5CE5FB51" w14:textId="3496CBEE" w:rsidR="001757CD" w:rsidRPr="00C27FEE" w:rsidRDefault="001757CD" w:rsidP="00C27FEE">
      <w:pPr>
        <w:pStyle w:val="Textkrper"/>
        <w:spacing w:line="280" w:lineRule="atLeast"/>
        <w:rPr>
          <w:color w:val="000000" w:themeColor="text1"/>
        </w:rPr>
      </w:pPr>
      <w:r w:rsidRPr="00C27FEE">
        <w:rPr>
          <w:color w:val="000000" w:themeColor="text1"/>
        </w:rPr>
        <w:t>Über ASMPT Limited („ASMPT“)</w:t>
      </w:r>
    </w:p>
    <w:p w14:paraId="72DA295F" w14:textId="52E30F7C" w:rsidR="00317797"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sz w:val="18"/>
          <w:szCs w:val="18"/>
          <w:lang w:eastAsia="x-none"/>
        </w:rPr>
      </w:pPr>
      <w:bookmarkStart w:id="0" w:name="_Hlk109986664"/>
      <w:r w:rsidRPr="00317797">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317797">
        <w:rPr>
          <w:rFonts w:ascii="Arial" w:eastAsia="SimSun" w:hAnsi="Arial" w:cs="Open Sans"/>
          <w:sz w:val="18"/>
          <w:szCs w:val="18"/>
          <w:lang w:eastAsia="x-none"/>
        </w:rPr>
        <w:t>Packaging</w:t>
      </w:r>
      <w:proofErr w:type="spellEnd"/>
      <w:r w:rsidRPr="00317797">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317797">
        <w:rPr>
          <w:rFonts w:ascii="Arial" w:eastAsia="SimSun" w:hAnsi="Arial" w:cs="Open Sans"/>
          <w:sz w:val="18"/>
          <w:szCs w:val="18"/>
          <w:lang w:eastAsia="x-none"/>
        </w:rPr>
        <w:t>Packaging</w:t>
      </w:r>
      <w:proofErr w:type="spellEnd"/>
      <w:r w:rsidRPr="00317797">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3" w:history="1">
        <w:r w:rsidR="005B1F17" w:rsidRPr="00BA0EA3">
          <w:rPr>
            <w:rFonts w:ascii="Arial" w:eastAsia="SimSun" w:hAnsi="Arial"/>
            <w:sz w:val="18"/>
            <w:szCs w:val="18"/>
            <w:u w:val="single"/>
            <w:lang w:eastAsia="x-none"/>
          </w:rPr>
          <w:t xml:space="preserve">Semiconductor Climate </w:t>
        </w:r>
        <w:proofErr w:type="spellStart"/>
        <w:r w:rsidR="005B1F17" w:rsidRPr="00BA0EA3">
          <w:rPr>
            <w:rFonts w:ascii="Arial" w:eastAsia="SimSun" w:hAnsi="Arial"/>
            <w:sz w:val="18"/>
            <w:szCs w:val="18"/>
            <w:u w:val="single"/>
            <w:lang w:eastAsia="x-none"/>
          </w:rPr>
          <w:t>Consortium</w:t>
        </w:r>
        <w:proofErr w:type="spellEnd"/>
      </w:hyperlink>
      <w:r w:rsidRPr="00317797">
        <w:rPr>
          <w:rFonts w:ascii="Arial" w:eastAsia="SimSun" w:hAnsi="Arial" w:cs="Open Sans"/>
          <w:sz w:val="18"/>
          <w:szCs w:val="18"/>
          <w:lang w:eastAsia="x-none"/>
        </w:rPr>
        <w:t>.</w:t>
      </w:r>
    </w:p>
    <w:p w14:paraId="0E99DBA7" w14:textId="77777777" w:rsidR="00C27FEE" w:rsidRPr="00C27FEE" w:rsidRDefault="00C27FEE" w:rsidP="00C27FEE">
      <w:pPr>
        <w:overflowPunct w:val="0"/>
        <w:autoSpaceDE w:val="0"/>
        <w:autoSpaceDN w:val="0"/>
        <w:adjustRightInd w:val="0"/>
        <w:spacing w:before="120" w:after="120" w:line="280" w:lineRule="exact"/>
        <w:jc w:val="both"/>
        <w:textAlignment w:val="baseline"/>
        <w:rPr>
          <w:rFonts w:ascii="Arial" w:eastAsia="SimSun" w:hAnsi="Arial" w:cs="Open Sans"/>
          <w:b/>
          <w:sz w:val="18"/>
          <w:szCs w:val="18"/>
          <w:lang w:eastAsia="x-none"/>
        </w:rPr>
      </w:pPr>
      <w:r w:rsidRPr="00C27FEE">
        <w:rPr>
          <w:rFonts w:ascii="Arial" w:eastAsia="SimSun" w:hAnsi="Arial" w:cs="Open Sans"/>
          <w:b/>
          <w:sz w:val="18"/>
          <w:szCs w:val="18"/>
          <w:lang w:eastAsia="x-none"/>
        </w:rPr>
        <w:t>Mehr Informationen zu ASMPT finden Sie auf asmpt.com.</w:t>
      </w:r>
    </w:p>
    <w:p w14:paraId="77A19CAC" w14:textId="77777777" w:rsidR="00FD6440" w:rsidRPr="00317797" w:rsidRDefault="00FD6440"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val="x-none" w:eastAsia="x-none"/>
        </w:rPr>
      </w:pPr>
    </w:p>
    <w:p w14:paraId="0093FDA5" w14:textId="7253C3E2" w:rsidR="006E1881" w:rsidRPr="009B5E00" w:rsidRDefault="006E1881" w:rsidP="009B5E00">
      <w:pPr>
        <w:pStyle w:val="Textkrper"/>
        <w:spacing w:line="280" w:lineRule="atLeast"/>
        <w:rPr>
          <w:color w:val="000000" w:themeColor="text1"/>
        </w:rPr>
      </w:pPr>
      <w:bookmarkStart w:id="1" w:name="_Hlk166240551"/>
      <w:bookmarkEnd w:id="0"/>
      <w:r w:rsidRPr="009B5E00">
        <w:rPr>
          <w:color w:val="000000" w:themeColor="text1"/>
        </w:rPr>
        <w:t>Über ASMPT Semiconductor Solutions (“ASMPT SEMI”)</w:t>
      </w:r>
      <w:bookmarkStart w:id="2" w:name="_Hlk131065276"/>
    </w:p>
    <w:p w14:paraId="7B25B413" w14:textId="45B04D40" w:rsidR="006E1881" w:rsidRPr="00EB0845"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eastAsia="x-none"/>
        </w:rPr>
      </w:pPr>
      <w:r w:rsidRPr="00EB0845">
        <w:rPr>
          <w:rFonts w:ascii="Arial" w:eastAsia="SimSun" w:hAnsi="Arial" w:cs="Open Sans"/>
          <w:sz w:val="18"/>
          <w:szCs w:val="18"/>
          <w:lang w:eastAsia="x-none"/>
        </w:rPr>
        <w:t xml:space="preserve">ASMPT SEMI ist der führende Anbieter von zukunftsweisenden Lösungen für </w:t>
      </w:r>
      <w:proofErr w:type="spellStart"/>
      <w:r w:rsidRPr="00EB0845">
        <w:rPr>
          <w:rFonts w:ascii="Arial" w:eastAsia="SimSun" w:hAnsi="Arial" w:cs="Open Sans"/>
          <w:sz w:val="18"/>
          <w:szCs w:val="18"/>
          <w:lang w:eastAsia="x-none"/>
        </w:rPr>
        <w:t>Advanced</w:t>
      </w:r>
      <w:proofErr w:type="spellEnd"/>
      <w:r w:rsidRPr="00EB0845">
        <w:rPr>
          <w:rFonts w:ascii="Arial" w:eastAsia="SimSun" w:hAnsi="Arial" w:cs="Open Sans"/>
          <w:sz w:val="18"/>
          <w:szCs w:val="18"/>
          <w:lang w:eastAsia="x-none"/>
        </w:rPr>
        <w:t xml:space="preserve"> </w:t>
      </w:r>
      <w:proofErr w:type="spellStart"/>
      <w:r w:rsidRPr="00EB0845">
        <w:rPr>
          <w:rFonts w:ascii="Arial" w:eastAsia="SimSun" w:hAnsi="Arial" w:cs="Open Sans"/>
          <w:sz w:val="18"/>
          <w:szCs w:val="18"/>
          <w:lang w:eastAsia="x-none"/>
        </w:rPr>
        <w:t>Packaging</w:t>
      </w:r>
      <w:proofErr w:type="spellEnd"/>
      <w:r w:rsidRPr="00EB0845">
        <w:rPr>
          <w:rFonts w:ascii="Arial" w:eastAsia="SimSun" w:hAnsi="Arial" w:cs="Open Sans"/>
          <w:sz w:val="18"/>
          <w:szCs w:val="18"/>
          <w:lang w:eastAsia="x-none"/>
        </w:rPr>
        <w:t xml:space="preserve">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w:t>
      </w:r>
      <w:proofErr w:type="spellStart"/>
      <w:r w:rsidRPr="00EB0845">
        <w:rPr>
          <w:rFonts w:ascii="Arial" w:eastAsia="SimSun" w:hAnsi="Arial" w:cs="Open Sans"/>
          <w:sz w:val="18"/>
          <w:szCs w:val="18"/>
          <w:lang w:eastAsia="x-none"/>
        </w:rPr>
        <w:t>Packaging</w:t>
      </w:r>
      <w:proofErr w:type="spellEnd"/>
      <w:r w:rsidRPr="00EB0845">
        <w:rPr>
          <w:rFonts w:ascii="Arial" w:eastAsia="SimSun" w:hAnsi="Arial" w:cs="Open Sans"/>
          <w:sz w:val="18"/>
          <w:szCs w:val="18"/>
          <w:lang w:eastAsia="x-none"/>
        </w:rPr>
        <w:t>,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1"/>
    <w:p w14:paraId="00AA03DB" w14:textId="6221BF8F" w:rsidR="006E1881" w:rsidRDefault="006E1881" w:rsidP="006E1881">
      <w:pPr>
        <w:pStyle w:val="Textkrper"/>
        <w:spacing w:before="120"/>
        <w:rPr>
          <w:bCs w:val="0"/>
        </w:rPr>
      </w:pPr>
      <w:r w:rsidRPr="001757CD">
        <w:rPr>
          <w:rFonts w:eastAsia="SimSun" w:cs="Open Sans"/>
          <w:color w:val="000000" w:themeColor="text1"/>
        </w:rPr>
        <w:t xml:space="preserve">Mehr Informationen zu ASMPT </w:t>
      </w:r>
      <w:r>
        <w:rPr>
          <w:rFonts w:eastAsia="SimSun" w:cs="Open Sans"/>
          <w:color w:val="000000" w:themeColor="text1"/>
        </w:rPr>
        <w:t xml:space="preserve">SEMI </w:t>
      </w:r>
      <w:r w:rsidRPr="001757CD">
        <w:rPr>
          <w:rFonts w:eastAsia="SimSun" w:cs="Open Sans"/>
          <w:color w:val="000000" w:themeColor="text1"/>
        </w:rPr>
        <w:t xml:space="preserve">finden Sie auf </w:t>
      </w:r>
      <w:r>
        <w:rPr>
          <w:rFonts w:cs="Arial"/>
          <w:color w:val="auto"/>
        </w:rPr>
        <w:t>semi.asmpt.com.</w:t>
      </w:r>
      <w:bookmarkEnd w:id="2"/>
    </w:p>
    <w:p w14:paraId="28AB8086" w14:textId="77777777" w:rsidR="006E4151" w:rsidRPr="006E4151" w:rsidRDefault="006E4151" w:rsidP="006E4151">
      <w:pPr>
        <w:overflowPunct w:val="0"/>
        <w:autoSpaceDE w:val="0"/>
        <w:autoSpaceDN w:val="0"/>
        <w:adjustRightInd w:val="0"/>
        <w:spacing w:before="120" w:after="120" w:line="280" w:lineRule="exact"/>
        <w:jc w:val="both"/>
        <w:textAlignment w:val="baseline"/>
        <w:rPr>
          <w:rFonts w:ascii="Arial" w:eastAsia="SimSun" w:hAnsi="Arial" w:cs="Open Sans"/>
          <w:sz w:val="18"/>
          <w:szCs w:val="18"/>
          <w:lang w:eastAsia="x-none"/>
        </w:rPr>
      </w:pPr>
    </w:p>
    <w:p w14:paraId="629BD821" w14:textId="77777777" w:rsidR="006E4151" w:rsidRPr="006E4151" w:rsidRDefault="006E4151" w:rsidP="006E4151">
      <w:pPr>
        <w:overflowPunct w:val="0"/>
        <w:autoSpaceDE w:val="0"/>
        <w:autoSpaceDN w:val="0"/>
        <w:adjustRightInd w:val="0"/>
        <w:spacing w:before="120" w:after="120" w:line="280" w:lineRule="exact"/>
        <w:jc w:val="both"/>
        <w:textAlignment w:val="baseline"/>
        <w:rPr>
          <w:rFonts w:ascii="Arial" w:eastAsia="SimSun" w:hAnsi="Arial" w:cs="Open Sans"/>
          <w:sz w:val="18"/>
          <w:szCs w:val="18"/>
          <w:lang w:eastAsia="x-none"/>
        </w:rPr>
      </w:pPr>
    </w:p>
    <w:p w14:paraId="399996AB" w14:textId="77777777" w:rsidR="006E4151" w:rsidRPr="006E4151" w:rsidRDefault="006E4151" w:rsidP="006E4151">
      <w:pPr>
        <w:overflowPunct w:val="0"/>
        <w:autoSpaceDE w:val="0"/>
        <w:autoSpaceDN w:val="0"/>
        <w:adjustRightInd w:val="0"/>
        <w:spacing w:before="120" w:after="120" w:line="280" w:lineRule="exact"/>
        <w:jc w:val="both"/>
        <w:textAlignment w:val="baseline"/>
        <w:rPr>
          <w:rFonts w:ascii="Arial" w:eastAsia="SimSun" w:hAnsi="Arial" w:cs="Open Sans"/>
          <w:sz w:val="18"/>
          <w:szCs w:val="18"/>
          <w:lang w:eastAsia="x-none"/>
        </w:rPr>
      </w:pPr>
    </w:p>
    <w:p w14:paraId="05F12F7C" w14:textId="77777777" w:rsidR="009B5E00" w:rsidRPr="0097031A" w:rsidRDefault="009B5E00">
      <w:pPr>
        <w:rPr>
          <w:rFonts w:ascii="Arial" w:hAnsi="Arial" w:cs="Arial"/>
          <w:b/>
          <w:bCs/>
          <w:sz w:val="22"/>
          <w:szCs w:val="22"/>
        </w:rPr>
      </w:pPr>
      <w:r w:rsidRPr="0097031A">
        <w:rPr>
          <w:rFonts w:ascii="Arial" w:hAnsi="Arial" w:cs="Arial"/>
          <w:b/>
          <w:bCs/>
          <w:sz w:val="22"/>
          <w:szCs w:val="22"/>
        </w:rPr>
        <w:br w:type="page"/>
      </w:r>
    </w:p>
    <w:p w14:paraId="5F7346A0" w14:textId="128EA8DF" w:rsidR="0009477A" w:rsidRPr="006E4151" w:rsidRDefault="0009477A" w:rsidP="006E4151">
      <w:pPr>
        <w:rPr>
          <w:rFonts w:ascii="Arial" w:hAnsi="Arial" w:cs="Arial"/>
          <w:b/>
          <w:bCs/>
          <w:sz w:val="22"/>
          <w:szCs w:val="22"/>
          <w:lang w:val="x-none"/>
        </w:rPr>
      </w:pPr>
      <w:proofErr w:type="spellStart"/>
      <w:r w:rsidRPr="006E4151">
        <w:rPr>
          <w:rFonts w:ascii="Arial" w:hAnsi="Arial" w:cs="Arial"/>
          <w:b/>
          <w:bCs/>
          <w:sz w:val="22"/>
          <w:szCs w:val="22"/>
          <w:lang w:val="en-GB"/>
        </w:rPr>
        <w:lastRenderedPageBreak/>
        <w:t>Pressekontakte</w:t>
      </w:r>
      <w:proofErr w:type="spellEnd"/>
      <w:r w:rsidRPr="006E4151">
        <w:rPr>
          <w:rFonts w:ascii="Arial" w:hAnsi="Arial" w:cs="Arial"/>
          <w:b/>
          <w:bCs/>
          <w:sz w:val="22"/>
          <w:szCs w:val="22"/>
          <w:lang w:val="en-GB"/>
        </w:rPr>
        <w:t>:</w:t>
      </w:r>
    </w:p>
    <w:p w14:paraId="66208777" w14:textId="77777777" w:rsidR="00620A4B" w:rsidRDefault="00620A4B" w:rsidP="00620A4B">
      <w:pPr>
        <w:pStyle w:val="PIAbspann"/>
        <w:jc w:val="left"/>
      </w:pPr>
      <w:bookmarkStart w:id="3" w:name="_Hlk110240856"/>
      <w:r>
        <w:rPr>
          <w:color w:val="000000"/>
          <w:lang w:val="en-US"/>
        </w:rPr>
        <w:t>Global ASMPT Press Office</w:t>
      </w:r>
      <w:r>
        <w:rPr>
          <w:color w:val="000000"/>
          <w:lang w:val="en-US"/>
        </w:rPr>
        <w:br/>
        <w:t xml:space="preserve">ASMPT Ltd. </w:t>
      </w:r>
      <w:r>
        <w:rPr>
          <w:color w:val="000000"/>
          <w:lang w:val="en-US"/>
        </w:rPr>
        <w:br/>
      </w:r>
      <w:r>
        <w:t>Susanne Oswald</w:t>
      </w:r>
      <w:r>
        <w:br/>
        <w:t>Rupert-Mayer-Straße 48</w:t>
      </w:r>
      <w:r>
        <w:br/>
        <w:t>81379 München</w:t>
      </w:r>
      <w:r>
        <w:br/>
        <w:t>Deutschland</w:t>
      </w:r>
      <w:r>
        <w:br/>
        <w:t>Tel: +49 89 20800-26439</w:t>
      </w:r>
      <w:r>
        <w:br/>
        <w:t xml:space="preserve">E-Mail: </w:t>
      </w:r>
      <w:hyperlink r:id="rId14" w:history="1">
        <w:r>
          <w:rPr>
            <w:rStyle w:val="Hyperlink"/>
          </w:rPr>
          <w:t>susanne.oswald@asmpt.com</w:t>
        </w:r>
      </w:hyperlink>
      <w:r>
        <w:br/>
        <w:t>Website: asmpt.com</w:t>
      </w:r>
    </w:p>
    <w:p w14:paraId="44BE7B95" w14:textId="26087423" w:rsidR="008A425E" w:rsidRDefault="008A425E" w:rsidP="009C68F7">
      <w:pPr>
        <w:pStyle w:val="PIAbspann"/>
        <w:spacing w:before="120"/>
        <w:jc w:val="left"/>
        <w:rPr>
          <w:color w:val="000000" w:themeColor="text1"/>
          <w:lang w:val="de-DE"/>
        </w:rPr>
      </w:pPr>
    </w:p>
    <w:p w14:paraId="0A194886" w14:textId="0D2F0120" w:rsidR="00872E20" w:rsidRPr="009C68F7" w:rsidRDefault="0085301F" w:rsidP="009C68F7">
      <w:pPr>
        <w:pStyle w:val="PIAbspann"/>
        <w:spacing w:before="120"/>
        <w:jc w:val="left"/>
        <w:rPr>
          <w:lang w:val="de-DE"/>
        </w:rPr>
      </w:pPr>
      <w:proofErr w:type="spellStart"/>
      <w:r w:rsidRPr="00F3665A">
        <w:rPr>
          <w:lang w:val="de-DE"/>
        </w:rPr>
        <w:t>HighTech</w:t>
      </w:r>
      <w:proofErr w:type="spellEnd"/>
      <w:r w:rsidRPr="00F3665A">
        <w:rPr>
          <w:lang w:val="de-DE"/>
        </w:rPr>
        <w:t xml:space="preserve"> </w:t>
      </w:r>
      <w:proofErr w:type="spellStart"/>
      <w:r w:rsidRPr="00F3665A">
        <w:rPr>
          <w:lang w:val="de-DE"/>
        </w:rPr>
        <w:t>communications</w:t>
      </w:r>
      <w:proofErr w:type="spellEnd"/>
      <w:r w:rsidRPr="00F3665A">
        <w:rPr>
          <w:lang w:val="de-DE"/>
        </w:rPr>
        <w:t xml:space="preserve"> GmbH</w:t>
      </w:r>
      <w:r w:rsidRPr="00F3665A">
        <w:rPr>
          <w:lang w:val="de-DE"/>
        </w:rPr>
        <w:br/>
      </w:r>
      <w:r>
        <w:rPr>
          <w:lang w:val="de-DE"/>
        </w:rPr>
        <w:t>Barbara Ostermeier</w:t>
      </w:r>
      <w:r w:rsidRPr="00F3665A">
        <w:rPr>
          <w:lang w:val="de-DE"/>
        </w:rPr>
        <w:br/>
      </w:r>
      <w:proofErr w:type="spellStart"/>
      <w:r w:rsidRPr="00F3665A">
        <w:rPr>
          <w:lang w:val="de-DE"/>
        </w:rPr>
        <w:t>Brunhamstra</w:t>
      </w:r>
      <w:r>
        <w:rPr>
          <w:lang w:val="de-DE"/>
        </w:rPr>
        <w:t>ß</w:t>
      </w:r>
      <w:r w:rsidRPr="00F3665A">
        <w:rPr>
          <w:lang w:val="de-DE"/>
        </w:rPr>
        <w:t>e</w:t>
      </w:r>
      <w:proofErr w:type="spellEnd"/>
      <w:r w:rsidRPr="00F3665A">
        <w:rPr>
          <w:lang w:val="de-DE"/>
        </w:rPr>
        <w:t xml:space="preserv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bookmarkEnd w:id="3"/>
    </w:p>
    <w:sectPr w:rsidR="00872E20" w:rsidRPr="009C68F7" w:rsidSect="003F3DB6">
      <w:headerReference w:type="default" r:id="rId15"/>
      <w:footerReference w:type="default" r:id="rId16"/>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43C4E" w14:textId="77777777" w:rsidR="008677C2" w:rsidRDefault="008677C2">
      <w:r>
        <w:separator/>
      </w:r>
    </w:p>
  </w:endnote>
  <w:endnote w:type="continuationSeparator" w:id="0">
    <w:p w14:paraId="455EC9D3" w14:textId="77777777" w:rsidR="008677C2" w:rsidRDefault="0086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7817010A" w:rsidR="00C1019C" w:rsidRPr="00CB0EBA" w:rsidRDefault="002B1D8B" w:rsidP="003F3DB6">
    <w:pPr>
      <w:pStyle w:val="PIFusszeile"/>
      <w:rPr>
        <w:lang w:val="de-DE"/>
      </w:rPr>
    </w:pPr>
    <w:r>
      <w:rPr>
        <w:rStyle w:val="Seitenzahl"/>
        <w:rFonts w:cs="Arial"/>
        <w:noProof/>
        <w:lang w:val="de-DE"/>
      </w:rPr>
      <w:t>ASMPTSC1PI023_de</w:t>
    </w:r>
    <w:r w:rsidR="00C1019C" w:rsidRPr="00DB5789">
      <w:rPr>
        <w:rStyle w:val="Seitenzahl"/>
        <w:rFonts w:cs="Arial"/>
        <w:lang w:val="de-DE"/>
      </w:rPr>
      <w:tab/>
    </w:r>
    <w:r w:rsidR="00726AAB" w:rsidRPr="00726AAB">
      <w:rPr>
        <w:rStyle w:val="Seitenzahl"/>
        <w:rFonts w:cs="Arial"/>
      </w:rPr>
      <w:fldChar w:fldCharType="begin"/>
    </w:r>
    <w:r w:rsidR="00726AAB" w:rsidRPr="00DB5789">
      <w:rPr>
        <w:rStyle w:val="Seitenzahl"/>
        <w:rFonts w:cs="Arial"/>
        <w:lang w:val="de-DE"/>
      </w:rPr>
      <w:instrText>PAGE   \* MERGEFORMAT</w:instrText>
    </w:r>
    <w:r w:rsidR="00726AAB" w:rsidRPr="00726AAB">
      <w:rPr>
        <w:rStyle w:val="Seitenzahl"/>
        <w:rFonts w:cs="Arial"/>
      </w:rPr>
      <w:fldChar w:fldCharType="separate"/>
    </w:r>
    <w:r w:rsidR="00726AAB" w:rsidRPr="00DB5789">
      <w:rPr>
        <w:rStyle w:val="Seitenzahl"/>
        <w:rFonts w:cs="Arial"/>
        <w:lang w:val="de-DE"/>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E3307" w14:textId="77777777" w:rsidR="008677C2" w:rsidRDefault="008677C2">
      <w:r>
        <w:separator/>
      </w:r>
    </w:p>
  </w:footnote>
  <w:footnote w:type="continuationSeparator" w:id="0">
    <w:p w14:paraId="78A03A58" w14:textId="77777777" w:rsidR="008677C2" w:rsidRDefault="0086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0915"/>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A5"/>
    <w:rsid w:val="000349BE"/>
    <w:rsid w:val="000361AD"/>
    <w:rsid w:val="00040F34"/>
    <w:rsid w:val="00041107"/>
    <w:rsid w:val="000457B1"/>
    <w:rsid w:val="00045A03"/>
    <w:rsid w:val="000467C1"/>
    <w:rsid w:val="000516E9"/>
    <w:rsid w:val="000563F0"/>
    <w:rsid w:val="000564C2"/>
    <w:rsid w:val="00056EAB"/>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1878"/>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512E"/>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1D87"/>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2E8F"/>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1DC4"/>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6E8"/>
    <w:rsid w:val="001757CD"/>
    <w:rsid w:val="00177862"/>
    <w:rsid w:val="00181000"/>
    <w:rsid w:val="001829F9"/>
    <w:rsid w:val="00182B2E"/>
    <w:rsid w:val="00182F24"/>
    <w:rsid w:val="001841DE"/>
    <w:rsid w:val="0018444D"/>
    <w:rsid w:val="0018488F"/>
    <w:rsid w:val="00184B6D"/>
    <w:rsid w:val="0018510F"/>
    <w:rsid w:val="00187B48"/>
    <w:rsid w:val="00187F38"/>
    <w:rsid w:val="00190778"/>
    <w:rsid w:val="00192202"/>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4FBF"/>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0E35"/>
    <w:rsid w:val="001E10E9"/>
    <w:rsid w:val="001E2677"/>
    <w:rsid w:val="001E6240"/>
    <w:rsid w:val="001E740E"/>
    <w:rsid w:val="001F02E3"/>
    <w:rsid w:val="001F03AA"/>
    <w:rsid w:val="001F089B"/>
    <w:rsid w:val="001F0ECE"/>
    <w:rsid w:val="001F168D"/>
    <w:rsid w:val="001F234A"/>
    <w:rsid w:val="001F496F"/>
    <w:rsid w:val="001F5CD9"/>
    <w:rsid w:val="002008D1"/>
    <w:rsid w:val="00201B7B"/>
    <w:rsid w:val="00201F72"/>
    <w:rsid w:val="0020297C"/>
    <w:rsid w:val="002039CF"/>
    <w:rsid w:val="002076E8"/>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3F95"/>
    <w:rsid w:val="00234B08"/>
    <w:rsid w:val="00234D94"/>
    <w:rsid w:val="00235B66"/>
    <w:rsid w:val="00235DE9"/>
    <w:rsid w:val="00235EFC"/>
    <w:rsid w:val="00237D3D"/>
    <w:rsid w:val="00240021"/>
    <w:rsid w:val="0024040C"/>
    <w:rsid w:val="00240487"/>
    <w:rsid w:val="00243A89"/>
    <w:rsid w:val="00243ECD"/>
    <w:rsid w:val="0024469D"/>
    <w:rsid w:val="00244FB4"/>
    <w:rsid w:val="00246042"/>
    <w:rsid w:val="00246B91"/>
    <w:rsid w:val="00246D88"/>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670DB"/>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0A"/>
    <w:rsid w:val="00290B38"/>
    <w:rsid w:val="0029202E"/>
    <w:rsid w:val="0029207D"/>
    <w:rsid w:val="00293237"/>
    <w:rsid w:val="00297648"/>
    <w:rsid w:val="002A0460"/>
    <w:rsid w:val="002A0891"/>
    <w:rsid w:val="002A2D14"/>
    <w:rsid w:val="002A5BB4"/>
    <w:rsid w:val="002A62DC"/>
    <w:rsid w:val="002A6DDA"/>
    <w:rsid w:val="002A722C"/>
    <w:rsid w:val="002B1274"/>
    <w:rsid w:val="002B1D8B"/>
    <w:rsid w:val="002B6B64"/>
    <w:rsid w:val="002B7D60"/>
    <w:rsid w:val="002C0672"/>
    <w:rsid w:val="002C147A"/>
    <w:rsid w:val="002C4AD7"/>
    <w:rsid w:val="002C676E"/>
    <w:rsid w:val="002C7C11"/>
    <w:rsid w:val="002D0532"/>
    <w:rsid w:val="002D0FCD"/>
    <w:rsid w:val="002D14BF"/>
    <w:rsid w:val="002D1B3E"/>
    <w:rsid w:val="002D1DE2"/>
    <w:rsid w:val="002D230E"/>
    <w:rsid w:val="002D4221"/>
    <w:rsid w:val="002D6AA8"/>
    <w:rsid w:val="002E1C87"/>
    <w:rsid w:val="002E3470"/>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32B7"/>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3505"/>
    <w:rsid w:val="00364BCC"/>
    <w:rsid w:val="00365D11"/>
    <w:rsid w:val="00366E49"/>
    <w:rsid w:val="00366FF7"/>
    <w:rsid w:val="003674F7"/>
    <w:rsid w:val="00370ACF"/>
    <w:rsid w:val="00370F6F"/>
    <w:rsid w:val="00371B4A"/>
    <w:rsid w:val="00373AB6"/>
    <w:rsid w:val="00374031"/>
    <w:rsid w:val="00374286"/>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59B9"/>
    <w:rsid w:val="003B779D"/>
    <w:rsid w:val="003C052C"/>
    <w:rsid w:val="003C0DD3"/>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4BC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3D6D"/>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677DD"/>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D7D55"/>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3B15"/>
    <w:rsid w:val="0050552F"/>
    <w:rsid w:val="00505AB8"/>
    <w:rsid w:val="00507132"/>
    <w:rsid w:val="00507BE7"/>
    <w:rsid w:val="005103FD"/>
    <w:rsid w:val="00510CB9"/>
    <w:rsid w:val="005124AA"/>
    <w:rsid w:val="00513168"/>
    <w:rsid w:val="0051548B"/>
    <w:rsid w:val="005154D5"/>
    <w:rsid w:val="00515BF9"/>
    <w:rsid w:val="00516411"/>
    <w:rsid w:val="00520607"/>
    <w:rsid w:val="0052175C"/>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5DDA"/>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3FF8"/>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06A"/>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35C"/>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39DE"/>
    <w:rsid w:val="00624081"/>
    <w:rsid w:val="00627F47"/>
    <w:rsid w:val="0063016D"/>
    <w:rsid w:val="00630A55"/>
    <w:rsid w:val="00630B1A"/>
    <w:rsid w:val="006315AC"/>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3DDC"/>
    <w:rsid w:val="0066570C"/>
    <w:rsid w:val="00666242"/>
    <w:rsid w:val="00667C84"/>
    <w:rsid w:val="0067089E"/>
    <w:rsid w:val="00672B38"/>
    <w:rsid w:val="006731AA"/>
    <w:rsid w:val="0067344B"/>
    <w:rsid w:val="00677A42"/>
    <w:rsid w:val="0068067F"/>
    <w:rsid w:val="00680950"/>
    <w:rsid w:val="00682CB0"/>
    <w:rsid w:val="00682EAF"/>
    <w:rsid w:val="006844E9"/>
    <w:rsid w:val="0068461B"/>
    <w:rsid w:val="00684DF4"/>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0BFD"/>
    <w:rsid w:val="006C118D"/>
    <w:rsid w:val="006C193C"/>
    <w:rsid w:val="006C1B65"/>
    <w:rsid w:val="006C2B09"/>
    <w:rsid w:val="006C3733"/>
    <w:rsid w:val="006C57A8"/>
    <w:rsid w:val="006D1F4F"/>
    <w:rsid w:val="006D2281"/>
    <w:rsid w:val="006D415E"/>
    <w:rsid w:val="006D57B1"/>
    <w:rsid w:val="006E0BBC"/>
    <w:rsid w:val="006E1881"/>
    <w:rsid w:val="006E3113"/>
    <w:rsid w:val="006E3578"/>
    <w:rsid w:val="006E3982"/>
    <w:rsid w:val="006E4151"/>
    <w:rsid w:val="006E4623"/>
    <w:rsid w:val="006E6C4F"/>
    <w:rsid w:val="006E7249"/>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17C77"/>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26C6"/>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586"/>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085"/>
    <w:rsid w:val="007977AC"/>
    <w:rsid w:val="007A08FE"/>
    <w:rsid w:val="007A16FB"/>
    <w:rsid w:val="007A1F1E"/>
    <w:rsid w:val="007A210D"/>
    <w:rsid w:val="007A2B71"/>
    <w:rsid w:val="007A3442"/>
    <w:rsid w:val="007A367A"/>
    <w:rsid w:val="007A3775"/>
    <w:rsid w:val="007A40A0"/>
    <w:rsid w:val="007A4E7F"/>
    <w:rsid w:val="007A5370"/>
    <w:rsid w:val="007A7016"/>
    <w:rsid w:val="007B167D"/>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7113"/>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EEA"/>
    <w:rsid w:val="007F7F58"/>
    <w:rsid w:val="00800F07"/>
    <w:rsid w:val="0080205C"/>
    <w:rsid w:val="0080251A"/>
    <w:rsid w:val="00803172"/>
    <w:rsid w:val="008057B6"/>
    <w:rsid w:val="008058E4"/>
    <w:rsid w:val="0080591D"/>
    <w:rsid w:val="008076A3"/>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2733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56DB6"/>
    <w:rsid w:val="00860B48"/>
    <w:rsid w:val="008630D6"/>
    <w:rsid w:val="00863844"/>
    <w:rsid w:val="00863E5F"/>
    <w:rsid w:val="00864277"/>
    <w:rsid w:val="00865910"/>
    <w:rsid w:val="00865A31"/>
    <w:rsid w:val="00865FCC"/>
    <w:rsid w:val="00866E49"/>
    <w:rsid w:val="00866F3D"/>
    <w:rsid w:val="00867276"/>
    <w:rsid w:val="008677C2"/>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41"/>
    <w:rsid w:val="0089779B"/>
    <w:rsid w:val="00897B42"/>
    <w:rsid w:val="008A0A4F"/>
    <w:rsid w:val="008A0CA2"/>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6285"/>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2CB4"/>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041A"/>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031A"/>
    <w:rsid w:val="00971B06"/>
    <w:rsid w:val="00972334"/>
    <w:rsid w:val="00972D25"/>
    <w:rsid w:val="0097397B"/>
    <w:rsid w:val="00973F97"/>
    <w:rsid w:val="00974ABE"/>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4677"/>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5E00"/>
    <w:rsid w:val="009B7104"/>
    <w:rsid w:val="009B7AE8"/>
    <w:rsid w:val="009C1557"/>
    <w:rsid w:val="009C1AC9"/>
    <w:rsid w:val="009C2590"/>
    <w:rsid w:val="009C2822"/>
    <w:rsid w:val="009C3137"/>
    <w:rsid w:val="009C4FCA"/>
    <w:rsid w:val="009C688B"/>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028"/>
    <w:rsid w:val="009F698E"/>
    <w:rsid w:val="00A00BB2"/>
    <w:rsid w:val="00A01268"/>
    <w:rsid w:val="00A02541"/>
    <w:rsid w:val="00A02682"/>
    <w:rsid w:val="00A02C53"/>
    <w:rsid w:val="00A03578"/>
    <w:rsid w:val="00A05EC9"/>
    <w:rsid w:val="00A06BB0"/>
    <w:rsid w:val="00A10AF7"/>
    <w:rsid w:val="00A116C5"/>
    <w:rsid w:val="00A12601"/>
    <w:rsid w:val="00A1461D"/>
    <w:rsid w:val="00A14904"/>
    <w:rsid w:val="00A15A5A"/>
    <w:rsid w:val="00A1644C"/>
    <w:rsid w:val="00A1689F"/>
    <w:rsid w:val="00A177C5"/>
    <w:rsid w:val="00A227B4"/>
    <w:rsid w:val="00A237A0"/>
    <w:rsid w:val="00A23DAF"/>
    <w:rsid w:val="00A2590D"/>
    <w:rsid w:val="00A26581"/>
    <w:rsid w:val="00A2698F"/>
    <w:rsid w:val="00A324D7"/>
    <w:rsid w:val="00A33E21"/>
    <w:rsid w:val="00A34825"/>
    <w:rsid w:val="00A34BC6"/>
    <w:rsid w:val="00A3569D"/>
    <w:rsid w:val="00A35BF7"/>
    <w:rsid w:val="00A36D9D"/>
    <w:rsid w:val="00A37C27"/>
    <w:rsid w:val="00A37CC7"/>
    <w:rsid w:val="00A37F27"/>
    <w:rsid w:val="00A40DEA"/>
    <w:rsid w:val="00A41015"/>
    <w:rsid w:val="00A4128F"/>
    <w:rsid w:val="00A42F01"/>
    <w:rsid w:val="00A4315F"/>
    <w:rsid w:val="00A43FBE"/>
    <w:rsid w:val="00A45C23"/>
    <w:rsid w:val="00A45CEE"/>
    <w:rsid w:val="00A4623D"/>
    <w:rsid w:val="00A5110B"/>
    <w:rsid w:val="00A515B6"/>
    <w:rsid w:val="00A5465C"/>
    <w:rsid w:val="00A54A67"/>
    <w:rsid w:val="00A575C9"/>
    <w:rsid w:val="00A6125A"/>
    <w:rsid w:val="00A622E9"/>
    <w:rsid w:val="00A64E02"/>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67E"/>
    <w:rsid w:val="00AA4EBF"/>
    <w:rsid w:val="00AA5E0A"/>
    <w:rsid w:val="00AA608E"/>
    <w:rsid w:val="00AA7721"/>
    <w:rsid w:val="00AA7738"/>
    <w:rsid w:val="00AA779B"/>
    <w:rsid w:val="00AA7E93"/>
    <w:rsid w:val="00AB043C"/>
    <w:rsid w:val="00AB1A14"/>
    <w:rsid w:val="00AB1D84"/>
    <w:rsid w:val="00AB2B34"/>
    <w:rsid w:val="00AB33D3"/>
    <w:rsid w:val="00AB5378"/>
    <w:rsid w:val="00AB58F9"/>
    <w:rsid w:val="00AB64E7"/>
    <w:rsid w:val="00AB6BA1"/>
    <w:rsid w:val="00AB6CB3"/>
    <w:rsid w:val="00AB75D0"/>
    <w:rsid w:val="00AC06C8"/>
    <w:rsid w:val="00AC0758"/>
    <w:rsid w:val="00AC0F73"/>
    <w:rsid w:val="00AC257B"/>
    <w:rsid w:val="00AC25B0"/>
    <w:rsid w:val="00AC392E"/>
    <w:rsid w:val="00AC55E1"/>
    <w:rsid w:val="00AC7A83"/>
    <w:rsid w:val="00AD18AC"/>
    <w:rsid w:val="00AD1D7A"/>
    <w:rsid w:val="00AD29AC"/>
    <w:rsid w:val="00AD420F"/>
    <w:rsid w:val="00AD4A5B"/>
    <w:rsid w:val="00AD4FB1"/>
    <w:rsid w:val="00AD5176"/>
    <w:rsid w:val="00AD6ED4"/>
    <w:rsid w:val="00AD6FC3"/>
    <w:rsid w:val="00AD74AE"/>
    <w:rsid w:val="00AE0334"/>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42C"/>
    <w:rsid w:val="00B3167C"/>
    <w:rsid w:val="00B31EF5"/>
    <w:rsid w:val="00B32BF7"/>
    <w:rsid w:val="00B33A0F"/>
    <w:rsid w:val="00B3465E"/>
    <w:rsid w:val="00B3525C"/>
    <w:rsid w:val="00B35F30"/>
    <w:rsid w:val="00B3627F"/>
    <w:rsid w:val="00B366AE"/>
    <w:rsid w:val="00B36BAE"/>
    <w:rsid w:val="00B373D0"/>
    <w:rsid w:val="00B40AB8"/>
    <w:rsid w:val="00B412B4"/>
    <w:rsid w:val="00B43759"/>
    <w:rsid w:val="00B459D4"/>
    <w:rsid w:val="00B45D4E"/>
    <w:rsid w:val="00B47356"/>
    <w:rsid w:val="00B55432"/>
    <w:rsid w:val="00B55533"/>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771C1"/>
    <w:rsid w:val="00B802E0"/>
    <w:rsid w:val="00B80F4D"/>
    <w:rsid w:val="00B81CF3"/>
    <w:rsid w:val="00B8263B"/>
    <w:rsid w:val="00B830B5"/>
    <w:rsid w:val="00B8321A"/>
    <w:rsid w:val="00B840FE"/>
    <w:rsid w:val="00B85084"/>
    <w:rsid w:val="00B85A9F"/>
    <w:rsid w:val="00B8629B"/>
    <w:rsid w:val="00B8679D"/>
    <w:rsid w:val="00B87418"/>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2620"/>
    <w:rsid w:val="00BB300B"/>
    <w:rsid w:val="00BB340E"/>
    <w:rsid w:val="00BB5688"/>
    <w:rsid w:val="00BB5B83"/>
    <w:rsid w:val="00BB6EA0"/>
    <w:rsid w:val="00BB771D"/>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1CA4"/>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27FEE"/>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BCF"/>
    <w:rsid w:val="00C87C98"/>
    <w:rsid w:val="00C9173F"/>
    <w:rsid w:val="00C92F2D"/>
    <w:rsid w:val="00C932A4"/>
    <w:rsid w:val="00C9492C"/>
    <w:rsid w:val="00C94C5E"/>
    <w:rsid w:val="00C9596C"/>
    <w:rsid w:val="00C96599"/>
    <w:rsid w:val="00CA2B91"/>
    <w:rsid w:val="00CA3A8C"/>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6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581"/>
    <w:rsid w:val="00D236C5"/>
    <w:rsid w:val="00D23BCE"/>
    <w:rsid w:val="00D240E1"/>
    <w:rsid w:val="00D249B8"/>
    <w:rsid w:val="00D24D28"/>
    <w:rsid w:val="00D250B8"/>
    <w:rsid w:val="00D26421"/>
    <w:rsid w:val="00D34D70"/>
    <w:rsid w:val="00D3516A"/>
    <w:rsid w:val="00D35CA4"/>
    <w:rsid w:val="00D36C3A"/>
    <w:rsid w:val="00D372F8"/>
    <w:rsid w:val="00D40B0B"/>
    <w:rsid w:val="00D41207"/>
    <w:rsid w:val="00D416F5"/>
    <w:rsid w:val="00D417BE"/>
    <w:rsid w:val="00D423D9"/>
    <w:rsid w:val="00D43C07"/>
    <w:rsid w:val="00D43C51"/>
    <w:rsid w:val="00D4492A"/>
    <w:rsid w:val="00D45227"/>
    <w:rsid w:val="00D46070"/>
    <w:rsid w:val="00D47AEE"/>
    <w:rsid w:val="00D517E6"/>
    <w:rsid w:val="00D518A5"/>
    <w:rsid w:val="00D52972"/>
    <w:rsid w:val="00D52C58"/>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4602"/>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16B09"/>
    <w:rsid w:val="00E217C7"/>
    <w:rsid w:val="00E2267D"/>
    <w:rsid w:val="00E22E19"/>
    <w:rsid w:val="00E2678D"/>
    <w:rsid w:val="00E267FD"/>
    <w:rsid w:val="00E30256"/>
    <w:rsid w:val="00E31326"/>
    <w:rsid w:val="00E31470"/>
    <w:rsid w:val="00E31CFE"/>
    <w:rsid w:val="00E31E34"/>
    <w:rsid w:val="00E31FC1"/>
    <w:rsid w:val="00E32066"/>
    <w:rsid w:val="00E3260A"/>
    <w:rsid w:val="00E3294A"/>
    <w:rsid w:val="00E33B82"/>
    <w:rsid w:val="00E365D3"/>
    <w:rsid w:val="00E37625"/>
    <w:rsid w:val="00E4320D"/>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67E"/>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3987"/>
    <w:rsid w:val="00F240FB"/>
    <w:rsid w:val="00F246D1"/>
    <w:rsid w:val="00F24926"/>
    <w:rsid w:val="00F261EF"/>
    <w:rsid w:val="00F26307"/>
    <w:rsid w:val="00F27DF8"/>
    <w:rsid w:val="00F31281"/>
    <w:rsid w:val="00F31FA3"/>
    <w:rsid w:val="00F326E7"/>
    <w:rsid w:val="00F32FB8"/>
    <w:rsid w:val="00F332E6"/>
    <w:rsid w:val="00F34489"/>
    <w:rsid w:val="00F3523F"/>
    <w:rsid w:val="00F35986"/>
    <w:rsid w:val="00F3665A"/>
    <w:rsid w:val="00F37312"/>
    <w:rsid w:val="00F37A98"/>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82B"/>
    <w:rsid w:val="00FC7CBF"/>
    <w:rsid w:val="00FD0257"/>
    <w:rsid w:val="00FD14C4"/>
    <w:rsid w:val="00FD1706"/>
    <w:rsid w:val="00FD1C4C"/>
    <w:rsid w:val="00FD1CEC"/>
    <w:rsid w:val="00FD3042"/>
    <w:rsid w:val="00FD312F"/>
    <w:rsid w:val="00FD3BE6"/>
    <w:rsid w:val="00FD521B"/>
    <w:rsid w:val="00FD6440"/>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658075973">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81847790">
      <w:bodyDiv w:val="1"/>
      <w:marLeft w:val="0"/>
      <w:marRight w:val="0"/>
      <w:marTop w:val="0"/>
      <w:marBottom w:val="0"/>
      <w:divBdr>
        <w:top w:val="none" w:sz="0" w:space="0" w:color="auto"/>
        <w:left w:val="none" w:sz="0" w:space="0" w:color="auto"/>
        <w:bottom w:val="none" w:sz="0" w:space="0" w:color="auto"/>
        <w:right w:val="none" w:sz="0" w:space="0" w:color="auto"/>
      </w:divBdr>
    </w:div>
    <w:div w:id="805780494">
      <w:bodyDiv w:val="1"/>
      <w:marLeft w:val="0"/>
      <w:marRight w:val="0"/>
      <w:marTop w:val="0"/>
      <w:marBottom w:val="0"/>
      <w:divBdr>
        <w:top w:val="none" w:sz="0" w:space="0" w:color="auto"/>
        <w:left w:val="none" w:sz="0" w:space="0" w:color="auto"/>
        <w:bottom w:val="none" w:sz="0" w:space="0" w:color="auto"/>
        <w:right w:val="none" w:sz="0" w:space="0" w:color="auto"/>
      </w:divBdr>
    </w:div>
    <w:div w:id="810824738">
      <w:bodyDiv w:val="1"/>
      <w:marLeft w:val="0"/>
      <w:marRight w:val="0"/>
      <w:marTop w:val="0"/>
      <w:marBottom w:val="0"/>
      <w:divBdr>
        <w:top w:val="none" w:sz="0" w:space="0" w:color="auto"/>
        <w:left w:val="none" w:sz="0" w:space="0" w:color="auto"/>
        <w:bottom w:val="none" w:sz="0" w:space="0" w:color="auto"/>
        <w:right w:val="none" w:sz="0" w:space="0" w:color="auto"/>
      </w:divBdr>
    </w:div>
    <w:div w:id="1159884863">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18615246">
      <w:bodyDiv w:val="1"/>
      <w:marLeft w:val="0"/>
      <w:marRight w:val="0"/>
      <w:marTop w:val="0"/>
      <w:marBottom w:val="0"/>
      <w:divBdr>
        <w:top w:val="none" w:sz="0" w:space="0" w:color="auto"/>
        <w:left w:val="none" w:sz="0" w:space="0" w:color="auto"/>
        <w:bottom w:val="none" w:sz="0" w:space="0" w:color="auto"/>
        <w:right w:val="none" w:sz="0" w:space="0" w:color="auto"/>
      </w:divBdr>
    </w:div>
    <w:div w:id="1526214392">
      <w:bodyDiv w:val="1"/>
      <w:marLeft w:val="0"/>
      <w:marRight w:val="0"/>
      <w:marTop w:val="0"/>
      <w:marBottom w:val="0"/>
      <w:divBdr>
        <w:top w:val="none" w:sz="0" w:space="0" w:color="auto"/>
        <w:left w:val="none" w:sz="0" w:space="0" w:color="auto"/>
        <w:bottom w:val="none" w:sz="0" w:space="0" w:color="auto"/>
        <w:right w:val="none" w:sz="0" w:space="0" w:color="auto"/>
      </w:divBdr>
    </w:div>
    <w:div w:id="1679230079">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995642204">
      <w:bodyDiv w:val="1"/>
      <w:marLeft w:val="0"/>
      <w:marRight w:val="0"/>
      <w:marTop w:val="0"/>
      <w:marBottom w:val="0"/>
      <w:divBdr>
        <w:top w:val="none" w:sz="0" w:space="0" w:color="auto"/>
        <w:left w:val="none" w:sz="0" w:space="0" w:color="auto"/>
        <w:bottom w:val="none" w:sz="0" w:space="0" w:color="auto"/>
        <w:right w:val="none" w:sz="0" w:space="0" w:color="auto"/>
      </w:divBdr>
    </w:div>
    <w:div w:id="213570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https://www.linkedin.com/showcase/semiconductor-climate-consortium/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usanne.oswald@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725</Words>
  <Characters>5691</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6404</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3</cp:revision>
  <cp:lastPrinted>2013-08-22T07:31:00Z</cp:lastPrinted>
  <dcterms:created xsi:type="dcterms:W3CDTF">2025-04-10T16:33:00Z</dcterms:created>
  <dcterms:modified xsi:type="dcterms:W3CDTF">2025-04-10T16:37:00Z</dcterms:modified>
</cp:coreProperties>
</file>