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09ED1" w14:textId="77777777" w:rsidR="00FE2985" w:rsidRPr="00105E4B" w:rsidRDefault="00FE2985" w:rsidP="00FE2985">
      <w:pPr>
        <w:pStyle w:val="PITitel"/>
        <w:rPr>
          <w:lang w:val="en-US"/>
        </w:rPr>
      </w:pPr>
      <w:r w:rsidRPr="00105E4B">
        <w:rPr>
          <w:lang w:val="en-US"/>
        </w:rPr>
        <w:t>Press Release</w:t>
      </w:r>
    </w:p>
    <w:p w14:paraId="21D290EF" w14:textId="445D8EA7" w:rsidR="00BB1E5C" w:rsidRPr="00656E0F" w:rsidRDefault="00626E09" w:rsidP="006018C4">
      <w:pPr>
        <w:pStyle w:val="PISubhead"/>
        <w:tabs>
          <w:tab w:val="center" w:pos="3898"/>
        </w:tabs>
        <w:rPr>
          <w:lang w:val="en-US"/>
        </w:rPr>
      </w:pPr>
      <w:proofErr w:type="spellStart"/>
      <w:r>
        <w:rPr>
          <w:lang w:val="en-US"/>
        </w:rPr>
        <w:t>Symeo</w:t>
      </w:r>
      <w:proofErr w:type="spellEnd"/>
      <w:r>
        <w:rPr>
          <w:lang w:val="en-US"/>
        </w:rPr>
        <w:t xml:space="preserve"> Enhances LPR-1DHP-291 Radar Sensor with Bidirectionality</w:t>
      </w:r>
      <w:r>
        <w:rPr>
          <w:b w:val="0"/>
          <w:bCs w:val="0"/>
          <w:lang w:val="en-US"/>
        </w:rPr>
        <w:tab/>
      </w:r>
    </w:p>
    <w:p w14:paraId="260EDB1F" w14:textId="23B3FF6F" w:rsidR="00D055AA" w:rsidRPr="00656E0F" w:rsidRDefault="00626E09" w:rsidP="000114FD">
      <w:pPr>
        <w:pStyle w:val="PIHead"/>
        <w:rPr>
          <w:lang w:val="en-US"/>
        </w:rPr>
      </w:pPr>
      <w:r>
        <w:rPr>
          <w:bCs/>
          <w:lang w:val="en-US"/>
        </w:rPr>
        <w:t>Measurement data available on both secondary radar sensors</w:t>
      </w:r>
    </w:p>
    <w:p w14:paraId="22F90AE2" w14:textId="4C4D8331" w:rsidR="009B548A" w:rsidRPr="00656E0F" w:rsidRDefault="00710457" w:rsidP="00E14A68">
      <w:pPr>
        <w:pStyle w:val="PILead"/>
        <w:rPr>
          <w:lang w:val="en-US"/>
        </w:rPr>
      </w:pPr>
      <w:proofErr w:type="spellStart"/>
      <w:r>
        <w:rPr>
          <w:lang w:val="en-US"/>
        </w:rPr>
        <w:t>Neubiberg</w:t>
      </w:r>
      <w:proofErr w:type="spellEnd"/>
      <w:r>
        <w:rPr>
          <w:lang w:val="en-US"/>
        </w:rPr>
        <w:t xml:space="preserve">, Germany, </w:t>
      </w:r>
      <w:r w:rsidR="00886576">
        <w:rPr>
          <w:lang w:val="en-US"/>
        </w:rPr>
        <w:t>03</w:t>
      </w:r>
      <w:r w:rsidR="00886576">
        <w:rPr>
          <w:lang w:val="en-US"/>
        </w:rPr>
        <w:t xml:space="preserve"> </w:t>
      </w:r>
      <w:r w:rsidR="00886576">
        <w:rPr>
          <w:lang w:val="en-US"/>
        </w:rPr>
        <w:t>April</w:t>
      </w:r>
      <w:r w:rsidR="00886576">
        <w:rPr>
          <w:lang w:val="en-US"/>
        </w:rPr>
        <w:t xml:space="preserve"> </w:t>
      </w:r>
      <w:r>
        <w:rPr>
          <w:lang w:val="en-US"/>
        </w:rPr>
        <w:t xml:space="preserve">2025 – LPR-1DHP-291 is a radar sensor from </w:t>
      </w:r>
      <w:proofErr w:type="spellStart"/>
      <w:r>
        <w:rPr>
          <w:lang w:val="en-US"/>
        </w:rPr>
        <w:t>Symeo</w:t>
      </w:r>
      <w:proofErr w:type="spellEnd"/>
      <w:r>
        <w:rPr>
          <w:lang w:val="en-US"/>
        </w:rPr>
        <w:t xml:space="preserve"> operating in the 60-GHz band. The sensor, which is based on the patented LPR</w:t>
      </w:r>
      <w:r>
        <w:rPr>
          <w:vertAlign w:val="superscript"/>
          <w:lang w:val="en-US"/>
        </w:rPr>
        <w:t>®</w:t>
      </w:r>
      <w:r>
        <w:rPr>
          <w:lang w:val="en-US"/>
        </w:rPr>
        <w:t xml:space="preserve"> technology (Local Positioning Radar), has a proven track record in safeguarding gantry cranes in container handling areas and in bulk goods logistics applications, among others. In secondary radar applications, where two LPR-1DHP-291 units can determine distances of up to 300 meters, bidirectionality is now implemented as an optional feature by default. This means that the measured values are available at both sensors.</w:t>
      </w:r>
    </w:p>
    <w:p w14:paraId="472332AE" w14:textId="4A52C3D9" w:rsidR="00DB765D" w:rsidRPr="00656E0F" w:rsidRDefault="00A81295" w:rsidP="00711753">
      <w:pPr>
        <w:pStyle w:val="PITextkrper"/>
        <w:rPr>
          <w:lang w:val="en-US"/>
        </w:rPr>
      </w:pPr>
      <w:r>
        <w:rPr>
          <w:lang w:val="en-US"/>
        </w:rPr>
        <w:t>With secondary radar, one sensor transmits a radar signal that is reflected by a second sensor. This is more reliable than reflection by an object. Thanks to a firmware extension, the two sensors can now alternate between sending and responding. The most important use of this function is the implementation of an anti-collision solution between two crane bridges on the same level. Without bidirectionality, the measured values would only be available at the master sensor and the data would have to be transmitted to the second crane bridge via a cable or radio connection to alert the crane operator to a collision risk, for example.</w:t>
      </w:r>
    </w:p>
    <w:p w14:paraId="61AB5963" w14:textId="78F8262E" w:rsidR="00820822" w:rsidRPr="00656E0F" w:rsidRDefault="000401A5" w:rsidP="009E5BCA">
      <w:pPr>
        <w:pStyle w:val="PITextkrper"/>
        <w:rPr>
          <w:lang w:val="en-US"/>
        </w:rPr>
      </w:pPr>
      <w:r>
        <w:rPr>
          <w:lang w:val="en-US"/>
        </w:rPr>
        <w:t xml:space="preserve">With the </w:t>
      </w:r>
      <w:r w:rsidR="009E5BCA">
        <w:rPr>
          <w:lang w:val="en-US"/>
        </w:rPr>
        <w:t xml:space="preserve">introduction of bidirectionality on the LPR-1DHP-291 all </w:t>
      </w:r>
      <w:proofErr w:type="spellStart"/>
      <w:r w:rsidR="009E5BCA">
        <w:rPr>
          <w:lang w:val="en-US"/>
        </w:rPr>
        <w:t>Symeo</w:t>
      </w:r>
      <w:proofErr w:type="spellEnd"/>
      <w:r w:rsidR="009E5BCA">
        <w:rPr>
          <w:lang w:val="en-US"/>
        </w:rPr>
        <w:t xml:space="preserve"> radar sensors are now equipped with this feature. </w:t>
      </w:r>
    </w:p>
    <w:p w14:paraId="739DE137" w14:textId="77777777" w:rsidR="00FE2985" w:rsidRPr="00105E4B" w:rsidRDefault="00FE2985" w:rsidP="00FE2985">
      <w:pPr>
        <w:pStyle w:val="PITextkrper"/>
        <w:pBdr>
          <w:bottom w:val="single" w:sz="6" w:space="1" w:color="auto"/>
        </w:pBdr>
        <w:rPr>
          <w:lang w:val="en-US"/>
        </w:rPr>
      </w:pPr>
    </w:p>
    <w:p w14:paraId="0AD5F5DE" w14:textId="77777777" w:rsidR="00FE2985" w:rsidRPr="00105E4B" w:rsidRDefault="00FE2985" w:rsidP="00FE2985">
      <w:pPr>
        <w:pStyle w:val="PIAbspann"/>
        <w:outlineLvl w:val="0"/>
        <w:rPr>
          <w:b/>
          <w:bCs/>
          <w:lang w:val="en-US"/>
        </w:rPr>
      </w:pPr>
      <w:r w:rsidRPr="00105E4B">
        <w:rPr>
          <w:b/>
          <w:bCs/>
          <w:lang w:val="en-US"/>
        </w:rPr>
        <w:t>Available image material</w:t>
      </w:r>
    </w:p>
    <w:p w14:paraId="4D45F4ED" w14:textId="77777777" w:rsidR="00FE2985" w:rsidRPr="00105E4B" w:rsidRDefault="00FE2985" w:rsidP="00FE2985">
      <w:pPr>
        <w:pStyle w:val="PIAbspann"/>
        <w:spacing w:after="0"/>
        <w:jc w:val="left"/>
        <w:rPr>
          <w:lang w:val="en-US"/>
        </w:rPr>
      </w:pPr>
      <w:r w:rsidRPr="00105E4B">
        <w:rPr>
          <w:lang w:val="en-US"/>
        </w:rPr>
        <w:t>The following printable images are available for download on the Internet:</w:t>
      </w:r>
      <w:r w:rsidRPr="00105E4B">
        <w:rPr>
          <w:lang w:val="en-US"/>
        </w:rPr>
        <w:br/>
      </w:r>
      <w:hyperlink r:id="rId7" w:history="1">
        <w:r w:rsidRPr="00105E4B">
          <w:rPr>
            <w:rStyle w:val="Hyperlink"/>
            <w:rFonts w:cs="Arial"/>
            <w:lang w:val="en-US"/>
          </w:rPr>
          <w:t>https://kk.htcm.de/press-releases/symeo/</w:t>
        </w:r>
      </w:hyperlink>
    </w:p>
    <w:p w14:paraId="0FD2198B" w14:textId="77777777" w:rsidR="00FE2985" w:rsidRPr="00105E4B" w:rsidRDefault="00FE2985" w:rsidP="00FE2985">
      <w:pPr>
        <w:pStyle w:val="PIAbspann"/>
        <w:spacing w:after="0"/>
        <w:jc w:val="left"/>
        <w:rPr>
          <w:lang w:val="en-US"/>
        </w:rPr>
      </w:pPr>
    </w:p>
    <w:tbl>
      <w:tblPr>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4039"/>
      </w:tblGrid>
      <w:tr w:rsidR="009E5BCA" w:rsidRPr="00656E0F" w14:paraId="51D67A0B" w14:textId="469B1D05" w:rsidTr="009E5BCA">
        <w:trPr>
          <w:trHeight w:val="1878"/>
        </w:trPr>
        <w:tc>
          <w:tcPr>
            <w:tcW w:w="4039" w:type="dxa"/>
          </w:tcPr>
          <w:p w14:paraId="5D70610F" w14:textId="38553B63" w:rsidR="009E5BCA" w:rsidRDefault="00FE2985" w:rsidP="009E5BCA">
            <w:pPr>
              <w:spacing w:before="120" w:after="120"/>
              <w:rPr>
                <w:b/>
                <w:sz w:val="24"/>
              </w:rPr>
            </w:pPr>
            <w:r>
              <w:rPr>
                <w:b/>
                <w:noProof/>
                <w:sz w:val="24"/>
              </w:rPr>
              <w:lastRenderedPageBreak/>
              <w:drawing>
                <wp:inline distT="0" distB="0" distL="0" distR="0" wp14:anchorId="38D40A20" wp14:editId="701F9F89">
                  <wp:extent cx="2475865" cy="1392555"/>
                  <wp:effectExtent l="0" t="0" r="635" b="0"/>
                  <wp:docPr id="7022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33" name="Grafik 702233"/>
                          <pic:cNvPicPr/>
                        </pic:nvPicPr>
                        <pic:blipFill>
                          <a:blip r:embed="rId8" cstate="screen">
                            <a:extLst>
                              <a:ext uri="{28A0092B-C50C-407E-A947-70E740481C1C}">
                                <a14:useLocalDpi xmlns:a14="http://schemas.microsoft.com/office/drawing/2010/main"/>
                              </a:ext>
                            </a:extLst>
                          </a:blip>
                          <a:stretch>
                            <a:fillRect/>
                          </a:stretch>
                        </pic:blipFill>
                        <pic:spPr>
                          <a:xfrm>
                            <a:off x="0" y="0"/>
                            <a:ext cx="2475865" cy="1392555"/>
                          </a:xfrm>
                          <a:prstGeom prst="rect">
                            <a:avLst/>
                          </a:prstGeom>
                        </pic:spPr>
                      </pic:pic>
                    </a:graphicData>
                  </a:graphic>
                </wp:inline>
              </w:drawing>
            </w:r>
          </w:p>
          <w:p w14:paraId="3B486520" w14:textId="77777777" w:rsidR="009E5BCA" w:rsidRPr="00656E0F" w:rsidRDefault="009E5BCA" w:rsidP="009E5BCA">
            <w:pPr>
              <w:spacing w:before="120" w:after="120"/>
              <w:rPr>
                <w:sz w:val="16"/>
                <w:szCs w:val="16"/>
                <w:lang w:val="en-US"/>
              </w:rPr>
            </w:pPr>
            <w:r>
              <w:rPr>
                <w:sz w:val="16"/>
                <w:szCs w:val="16"/>
                <w:lang w:val="en-US"/>
              </w:rPr>
              <w:t xml:space="preserve">Image source: </w:t>
            </w:r>
            <w:proofErr w:type="spellStart"/>
            <w:r>
              <w:rPr>
                <w:sz w:val="16"/>
                <w:szCs w:val="16"/>
                <w:lang w:val="en-US"/>
              </w:rPr>
              <w:t>Symeo</w:t>
            </w:r>
            <w:proofErr w:type="spellEnd"/>
          </w:p>
          <w:p w14:paraId="48251654" w14:textId="4FE73F66" w:rsidR="009E5BCA" w:rsidRPr="00656E0F" w:rsidRDefault="003C7F28" w:rsidP="009E5BCA">
            <w:pPr>
              <w:spacing w:after="120"/>
              <w:rPr>
                <w:b/>
                <w:sz w:val="18"/>
                <w:szCs w:val="18"/>
                <w:lang w:val="en-US"/>
              </w:rPr>
            </w:pPr>
            <w:r>
              <w:rPr>
                <w:b/>
                <w:bCs/>
                <w:sz w:val="16"/>
                <w:szCs w:val="16"/>
                <w:lang w:val="en-US"/>
              </w:rPr>
              <w:t>A typical application of bidirectionality is an anti-collision solution for two crane bridges on the same level.</w:t>
            </w:r>
          </w:p>
        </w:tc>
        <w:tc>
          <w:tcPr>
            <w:tcW w:w="4039" w:type="dxa"/>
          </w:tcPr>
          <w:p w14:paraId="7310540E" w14:textId="3B7E5FD5" w:rsidR="00FA7BE2" w:rsidRDefault="00FC68C5" w:rsidP="00FA7BE2">
            <w:pPr>
              <w:spacing w:before="120" w:after="120"/>
              <w:rPr>
                <w:b/>
                <w:sz w:val="24"/>
              </w:rPr>
            </w:pPr>
            <w:r>
              <w:rPr>
                <w:b/>
                <w:bCs/>
                <w:noProof/>
                <w:sz w:val="24"/>
                <w:lang w:val="en-US"/>
              </w:rPr>
              <w:drawing>
                <wp:inline distT="0" distB="0" distL="0" distR="0" wp14:anchorId="3B0CD13D" wp14:editId="08383FBD">
                  <wp:extent cx="1371600" cy="1371600"/>
                  <wp:effectExtent l="0" t="0" r="0" b="0"/>
                  <wp:docPr id="17322265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371600" cy="1371600"/>
                          </a:xfrm>
                          <a:prstGeom prst="rect">
                            <a:avLst/>
                          </a:prstGeom>
                          <a:noFill/>
                          <a:ln>
                            <a:noFill/>
                          </a:ln>
                        </pic:spPr>
                      </pic:pic>
                    </a:graphicData>
                  </a:graphic>
                </wp:inline>
              </w:drawing>
            </w:r>
          </w:p>
          <w:p w14:paraId="5475A262" w14:textId="77777777" w:rsidR="00FA7BE2" w:rsidRPr="00656E0F" w:rsidRDefault="00FA7BE2" w:rsidP="00FA7BE2">
            <w:pPr>
              <w:spacing w:before="120" w:after="120"/>
              <w:rPr>
                <w:sz w:val="16"/>
                <w:szCs w:val="16"/>
                <w:lang w:val="en-US"/>
              </w:rPr>
            </w:pPr>
            <w:r>
              <w:rPr>
                <w:sz w:val="16"/>
                <w:szCs w:val="16"/>
                <w:lang w:val="en-US"/>
              </w:rPr>
              <w:t xml:space="preserve">Image source: </w:t>
            </w:r>
            <w:proofErr w:type="spellStart"/>
            <w:r>
              <w:rPr>
                <w:sz w:val="16"/>
                <w:szCs w:val="16"/>
                <w:lang w:val="en-US"/>
              </w:rPr>
              <w:t>Symeo</w:t>
            </w:r>
            <w:proofErr w:type="spellEnd"/>
          </w:p>
          <w:p w14:paraId="47B518EA" w14:textId="11456207" w:rsidR="009E5BCA" w:rsidRPr="00656E0F" w:rsidRDefault="00FA7BE2" w:rsidP="00FA7BE2">
            <w:pPr>
              <w:spacing w:after="120"/>
              <w:rPr>
                <w:b/>
                <w:noProof/>
                <w:sz w:val="24"/>
                <w:lang w:val="en-US"/>
              </w:rPr>
            </w:pPr>
            <w:r>
              <w:rPr>
                <w:b/>
                <w:bCs/>
                <w:sz w:val="16"/>
                <w:szCs w:val="16"/>
                <w:lang w:val="en-US"/>
              </w:rPr>
              <w:t xml:space="preserve">LPR-1DHP-291 is an extremely robust radar sensor from </w:t>
            </w:r>
            <w:proofErr w:type="spellStart"/>
            <w:r>
              <w:rPr>
                <w:b/>
                <w:bCs/>
                <w:sz w:val="16"/>
                <w:szCs w:val="16"/>
                <w:lang w:val="en-US"/>
              </w:rPr>
              <w:t>Symeo</w:t>
            </w:r>
            <w:proofErr w:type="spellEnd"/>
            <w:r>
              <w:rPr>
                <w:b/>
                <w:bCs/>
                <w:sz w:val="16"/>
                <w:szCs w:val="16"/>
                <w:lang w:val="en-US"/>
              </w:rPr>
              <w:t xml:space="preserve"> for precision distance measurement over longer distances.</w:t>
            </w:r>
          </w:p>
        </w:tc>
      </w:tr>
    </w:tbl>
    <w:p w14:paraId="4F211653" w14:textId="77777777" w:rsidR="00FE2985" w:rsidRDefault="00FE2985" w:rsidP="00FE2985">
      <w:pPr>
        <w:spacing w:after="120" w:line="280" w:lineRule="exact"/>
        <w:jc w:val="both"/>
        <w:rPr>
          <w:b/>
          <w:bCs/>
          <w:sz w:val="18"/>
          <w:szCs w:val="18"/>
          <w:lang w:val="en-US"/>
        </w:rPr>
      </w:pPr>
    </w:p>
    <w:p w14:paraId="6D73989E" w14:textId="3FD0FA5A" w:rsidR="00FE2985" w:rsidRPr="00105E4B" w:rsidRDefault="00FE2985" w:rsidP="00FE2985">
      <w:pPr>
        <w:spacing w:after="120" w:line="280" w:lineRule="exact"/>
        <w:jc w:val="both"/>
        <w:rPr>
          <w:b/>
          <w:bCs/>
          <w:sz w:val="18"/>
          <w:szCs w:val="18"/>
          <w:lang w:val="en-US"/>
        </w:rPr>
      </w:pPr>
      <w:proofErr w:type="spellStart"/>
      <w:r w:rsidRPr="00105E4B">
        <w:rPr>
          <w:b/>
          <w:bCs/>
          <w:sz w:val="18"/>
          <w:szCs w:val="18"/>
          <w:lang w:val="en-US"/>
        </w:rPr>
        <w:t>Symeo</w:t>
      </w:r>
      <w:proofErr w:type="spellEnd"/>
    </w:p>
    <w:p w14:paraId="06B2C65C" w14:textId="77777777" w:rsidR="00FE2985" w:rsidRPr="00105E4B" w:rsidRDefault="00FE2985" w:rsidP="00FE2985">
      <w:pPr>
        <w:pStyle w:val="PIAbspann"/>
        <w:ind w:right="850"/>
        <w:rPr>
          <w:lang w:val="en-US"/>
        </w:rPr>
      </w:pPr>
      <w:proofErr w:type="spellStart"/>
      <w:r w:rsidRPr="00105E4B">
        <w:rPr>
          <w:lang w:val="en-US"/>
        </w:rPr>
        <w:t>Symeo</w:t>
      </w:r>
      <w:proofErr w:type="spellEnd"/>
      <w:r w:rsidRPr="00105E4B">
        <w:rPr>
          <w:lang w:val="en-US"/>
        </w:rPr>
        <w:t xml:space="preserve"> develops and markets products and solutions for precise, non-contact, maintenance-free position detection, distance measurement, and collision avoidance. </w:t>
      </w:r>
      <w:proofErr w:type="spellStart"/>
      <w:r w:rsidRPr="00105E4B">
        <w:rPr>
          <w:lang w:val="en-US"/>
        </w:rPr>
        <w:t>Symeo’s</w:t>
      </w:r>
      <w:proofErr w:type="spellEnd"/>
      <w:r w:rsidRPr="00105E4B">
        <w:rPr>
          <w:lang w:val="en-US"/>
        </w:rPr>
        <w:t xml:space="preserve"> products feature extremely robust designs to make them suitable for applications in harsh industrial environments. </w:t>
      </w:r>
    </w:p>
    <w:p w14:paraId="13706CB3" w14:textId="77777777" w:rsidR="00FE2985" w:rsidRPr="00105E4B" w:rsidRDefault="00FE2985" w:rsidP="00FE2985">
      <w:pPr>
        <w:pStyle w:val="PIAbspann"/>
        <w:ind w:right="850"/>
        <w:rPr>
          <w:lang w:val="en-US"/>
        </w:rPr>
      </w:pPr>
      <w:proofErr w:type="spellStart"/>
      <w:r w:rsidRPr="00105E4B">
        <w:rPr>
          <w:lang w:val="en-US"/>
        </w:rPr>
        <w:t>Symeo’s</w:t>
      </w:r>
      <w:proofErr w:type="spellEnd"/>
      <w:r w:rsidRPr="00105E4B">
        <w:rPr>
          <w:lang w:val="en-US"/>
        </w:rPr>
        <w:t xml:space="preserve"> LPR</w:t>
      </w:r>
      <w:r w:rsidRPr="00105E4B">
        <w:rPr>
          <w:vertAlign w:val="superscript"/>
          <w:lang w:val="en-US"/>
        </w:rPr>
        <w:t xml:space="preserve">® </w:t>
      </w:r>
      <w:r w:rsidRPr="00105E4B">
        <w:rPr>
          <w:lang w:val="en-US"/>
        </w:rPr>
        <w:t xml:space="preserve">locating technology offers a wireless and real-time-capable measuring system that is ideally suited for industrial applications. </w:t>
      </w:r>
      <w:proofErr w:type="spellStart"/>
      <w:r w:rsidRPr="00105E4B">
        <w:rPr>
          <w:lang w:val="en-US"/>
        </w:rPr>
        <w:t>Symeo</w:t>
      </w:r>
      <w:proofErr w:type="spellEnd"/>
      <w:r w:rsidRPr="00105E4B">
        <w:rPr>
          <w:lang w:val="en-US"/>
        </w:rPr>
        <w:t xml:space="preserve"> has many years of experience in the development of cost-efficient and customer-specific industrial solutions </w:t>
      </w:r>
      <w:proofErr w:type="gramStart"/>
      <w:r w:rsidRPr="00105E4B">
        <w:rPr>
          <w:lang w:val="en-US"/>
        </w:rPr>
        <w:t>on the basis of</w:t>
      </w:r>
      <w:proofErr w:type="gramEnd"/>
      <w:r w:rsidRPr="00105E4B">
        <w:rPr>
          <w:lang w:val="en-US"/>
        </w:rPr>
        <w:t xml:space="preserve"> LPR</w:t>
      </w:r>
      <w:r w:rsidRPr="00105E4B">
        <w:rPr>
          <w:vertAlign w:val="superscript"/>
          <w:lang w:val="en-US"/>
        </w:rPr>
        <w:t>®</w:t>
      </w:r>
      <w:r w:rsidRPr="00105E4B">
        <w:rPr>
          <w:lang w:val="en-US"/>
        </w:rPr>
        <w:t xml:space="preserve"> technology. </w:t>
      </w:r>
    </w:p>
    <w:p w14:paraId="5B06C81F" w14:textId="77777777" w:rsidR="00FE2985" w:rsidRPr="00105E4B" w:rsidRDefault="00FE2985" w:rsidP="00FE2985">
      <w:pPr>
        <w:pStyle w:val="PIAbspann"/>
        <w:ind w:right="850"/>
        <w:rPr>
          <w:lang w:val="en-US"/>
        </w:rPr>
      </w:pPr>
      <w:r w:rsidRPr="00105E4B">
        <w:rPr>
          <w:lang w:val="en-US"/>
        </w:rPr>
        <w:t>The company delivers standardized products and complete solutions to system integrators, original equipment manufacturers (OEMs), and end customers worldwide.</w:t>
      </w:r>
    </w:p>
    <w:p w14:paraId="2E3836D6" w14:textId="77777777" w:rsidR="00FE2985" w:rsidRPr="00105E4B" w:rsidRDefault="00FE2985" w:rsidP="00FE2985">
      <w:pPr>
        <w:pStyle w:val="PIAbspann"/>
        <w:jc w:val="left"/>
        <w:rPr>
          <w:lang w:val="en-US"/>
        </w:rPr>
      </w:pPr>
      <w:r w:rsidRPr="00105E4B">
        <w:rPr>
          <w:color w:val="000000"/>
          <w:lang w:val="en-US"/>
        </w:rPr>
        <w:t xml:space="preserve">Headquarters: </w:t>
      </w:r>
      <w:proofErr w:type="spellStart"/>
      <w:r w:rsidRPr="00105E4B">
        <w:rPr>
          <w:color w:val="000000"/>
          <w:lang w:val="en-US"/>
        </w:rPr>
        <w:t>Symeo</w:t>
      </w:r>
      <w:proofErr w:type="spellEnd"/>
      <w:r w:rsidRPr="00105E4B">
        <w:rPr>
          <w:color w:val="000000"/>
          <w:lang w:val="en-US"/>
        </w:rPr>
        <w:t xml:space="preserve"> GmbH, Prof.-Messerschmitt-Strasse 3</w:t>
      </w:r>
      <w:r>
        <w:rPr>
          <w:color w:val="000000"/>
          <w:lang w:val="en-US"/>
        </w:rPr>
        <w:t xml:space="preserve"> a</w:t>
      </w:r>
      <w:r w:rsidRPr="00105E4B">
        <w:rPr>
          <w:color w:val="000000"/>
          <w:lang w:val="en-US"/>
        </w:rPr>
        <w:t xml:space="preserve">, 85579 </w:t>
      </w:r>
      <w:proofErr w:type="spellStart"/>
      <w:r w:rsidRPr="00105E4B">
        <w:rPr>
          <w:color w:val="000000"/>
          <w:lang w:val="en-US"/>
        </w:rPr>
        <w:t>Neubiberg</w:t>
      </w:r>
      <w:proofErr w:type="spellEnd"/>
      <w:r w:rsidRPr="00105E4B">
        <w:rPr>
          <w:color w:val="000000"/>
          <w:lang w:val="en-US"/>
        </w:rPr>
        <w:t>, Germany</w:t>
      </w:r>
      <w:r w:rsidRPr="00105E4B">
        <w:rPr>
          <w:color w:val="000000"/>
          <w:lang w:val="en-US"/>
        </w:rPr>
        <w:br/>
        <w:t>Phone: (+49-89) 6607-7960, Fax: (+49-89) 66077-96190</w:t>
      </w:r>
      <w:r w:rsidRPr="00105E4B">
        <w:rPr>
          <w:color w:val="000000"/>
          <w:lang w:val="en-US"/>
        </w:rPr>
        <w:br/>
        <w:t>E</w:t>
      </w:r>
      <w:r w:rsidRPr="00105E4B">
        <w:rPr>
          <w:lang w:val="en-US"/>
        </w:rPr>
        <w:t xml:space="preserve">-mail: </w:t>
      </w:r>
      <w:hyperlink r:id="rId10" w:history="1">
        <w:r w:rsidRPr="00105E4B">
          <w:rPr>
            <w:rStyle w:val="Hyperlink"/>
            <w:rFonts w:cs="Arial"/>
            <w:lang w:val="en-US"/>
          </w:rPr>
          <w:t>info@symeo.com</w:t>
        </w:r>
      </w:hyperlink>
      <w:r w:rsidRPr="00105E4B">
        <w:rPr>
          <w:color w:val="000000"/>
          <w:lang w:val="en-US"/>
        </w:rPr>
        <w:t xml:space="preserve">, </w:t>
      </w:r>
      <w:r w:rsidRPr="00105E4B">
        <w:rPr>
          <w:lang w:val="en-US"/>
        </w:rPr>
        <w:t xml:space="preserve">Website: </w:t>
      </w:r>
      <w:hyperlink r:id="rId11" w:history="1">
        <w:r w:rsidRPr="00105E4B">
          <w:rPr>
            <w:rStyle w:val="Hyperlink"/>
            <w:rFonts w:cs="Arial"/>
            <w:lang w:val="en-US"/>
          </w:rPr>
          <w:t>www.symeo.com</w:t>
        </w:r>
      </w:hyperlink>
      <w:r w:rsidRPr="00105E4B">
        <w:rPr>
          <w:lang w:val="en-US"/>
        </w:rPr>
        <w:t xml:space="preserve"> </w:t>
      </w:r>
    </w:p>
    <w:p w14:paraId="3D9C86F6" w14:textId="77777777" w:rsidR="00FE2985" w:rsidRPr="00105E4B" w:rsidRDefault="00FE2985" w:rsidP="00FE2985">
      <w:pPr>
        <w:pStyle w:val="PIAbspann"/>
        <w:rPr>
          <w:color w:val="000000"/>
          <w:lang w:val="en-US"/>
        </w:rPr>
      </w:pPr>
    </w:p>
    <w:p w14:paraId="38F24F54" w14:textId="77777777" w:rsidR="00FE2985" w:rsidRPr="00105E4B" w:rsidRDefault="00FE2985" w:rsidP="00FE2985">
      <w:pPr>
        <w:pStyle w:val="PIAbspann"/>
        <w:rPr>
          <w:b/>
          <w:bCs/>
          <w:lang w:val="en-US"/>
        </w:rPr>
      </w:pPr>
      <w:r w:rsidRPr="00105E4B">
        <w:rPr>
          <w:b/>
          <w:bCs/>
          <w:lang w:val="en-US"/>
        </w:rPr>
        <w:t>Press contact:</w:t>
      </w:r>
    </w:p>
    <w:p w14:paraId="42DA19B0" w14:textId="77777777" w:rsidR="00FE2985" w:rsidRPr="00105E4B" w:rsidRDefault="00FE2985" w:rsidP="00FE2985">
      <w:pPr>
        <w:pStyle w:val="PIAbspann"/>
        <w:jc w:val="left"/>
        <w:rPr>
          <w:lang w:val="en-US"/>
        </w:rPr>
      </w:pPr>
      <w:proofErr w:type="spellStart"/>
      <w:r w:rsidRPr="00105E4B">
        <w:rPr>
          <w:lang w:val="en-US"/>
        </w:rPr>
        <w:t>HighTech</w:t>
      </w:r>
      <w:proofErr w:type="spellEnd"/>
      <w:r w:rsidRPr="00105E4B">
        <w:rPr>
          <w:lang w:val="en-US"/>
        </w:rPr>
        <w:t xml:space="preserve"> communications GmbH</w:t>
      </w:r>
      <w:r w:rsidRPr="00105E4B">
        <w:rPr>
          <w:lang w:val="en-US"/>
        </w:rPr>
        <w:br/>
        <w:t>Marcus Planckh</w:t>
      </w:r>
      <w:r w:rsidRPr="00105E4B">
        <w:rPr>
          <w:lang w:val="en-US"/>
        </w:rPr>
        <w:br/>
      </w:r>
      <w:proofErr w:type="spellStart"/>
      <w:r w:rsidRPr="00105E4B">
        <w:rPr>
          <w:lang w:val="en-US"/>
        </w:rPr>
        <w:t>Brunhamstrasse</w:t>
      </w:r>
      <w:proofErr w:type="spellEnd"/>
      <w:r w:rsidRPr="00105E4B">
        <w:rPr>
          <w:lang w:val="en-US"/>
        </w:rPr>
        <w:t xml:space="preserve"> 21 (Building 202/2nd floor)</w:t>
      </w:r>
      <w:r w:rsidRPr="00105E4B">
        <w:rPr>
          <w:lang w:val="en-US"/>
        </w:rPr>
        <w:br/>
        <w:t xml:space="preserve">81249 Munich </w:t>
      </w:r>
      <w:r w:rsidRPr="00105E4B">
        <w:rPr>
          <w:lang w:val="en-US"/>
        </w:rPr>
        <w:br/>
        <w:t>Germany</w:t>
      </w:r>
    </w:p>
    <w:p w14:paraId="44185C6A" w14:textId="77777777" w:rsidR="00FE2985" w:rsidRPr="00105E4B" w:rsidRDefault="00FE2985" w:rsidP="00FE2985">
      <w:pPr>
        <w:pStyle w:val="PIAbspann"/>
        <w:ind w:right="992"/>
        <w:jc w:val="left"/>
        <w:rPr>
          <w:lang w:val="en-US"/>
        </w:rPr>
      </w:pPr>
      <w:r w:rsidRPr="00105E4B">
        <w:rPr>
          <w:lang w:val="en-US"/>
        </w:rPr>
        <w:t>Phone: (+49-89) 500-77822</w:t>
      </w:r>
      <w:r w:rsidRPr="00105E4B">
        <w:rPr>
          <w:lang w:val="en-US"/>
        </w:rPr>
        <w:br/>
        <w:t>E-mail: m.planckh@htcm.de</w:t>
      </w:r>
      <w:r w:rsidRPr="00105E4B">
        <w:rPr>
          <w:lang w:val="en-US"/>
        </w:rPr>
        <w:br/>
        <w:t>Website: www.htcm.de</w:t>
      </w:r>
    </w:p>
    <w:p w14:paraId="6B0E64FF" w14:textId="77777777" w:rsidR="00A918F0" w:rsidRPr="00656E0F" w:rsidRDefault="00A918F0" w:rsidP="00C23BD0">
      <w:pPr>
        <w:spacing w:after="120" w:line="280" w:lineRule="exact"/>
        <w:jc w:val="both"/>
        <w:rPr>
          <w:b/>
          <w:bCs/>
          <w:noProof/>
          <w:sz w:val="18"/>
          <w:szCs w:val="18"/>
          <w:lang w:val="en-US"/>
        </w:rPr>
      </w:pPr>
    </w:p>
    <w:sectPr w:rsidR="00A918F0" w:rsidRPr="00656E0F" w:rsidSect="006B1250">
      <w:headerReference w:type="default" r:id="rId12"/>
      <w:footerReference w:type="default" r:id="rId13"/>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EA562" w14:textId="77777777" w:rsidR="00776282" w:rsidRDefault="00776282">
      <w:r>
        <w:separator/>
      </w:r>
    </w:p>
  </w:endnote>
  <w:endnote w:type="continuationSeparator" w:id="0">
    <w:p w14:paraId="27BE8A23" w14:textId="77777777" w:rsidR="00776282" w:rsidRDefault="0077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6BE4" w14:textId="2F63594A" w:rsidR="00D106D7" w:rsidRPr="00A44F23" w:rsidRDefault="00D106D7">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1C3AAD">
      <w:rPr>
        <w:rStyle w:val="Seitenzahl"/>
        <w:rFonts w:cs="Arial"/>
        <w:noProof/>
      </w:rPr>
      <w:t>SYM2PI108</w:t>
    </w:r>
    <w:r>
      <w:rPr>
        <w:rStyle w:val="Seitenzahl"/>
        <w:rFonts w:cs="Arial"/>
      </w:rPr>
      <w:fldChar w:fldCharType="end"/>
    </w:r>
    <w:r w:rsidR="00886576">
      <w:rPr>
        <w:rStyle w:val="Seitenzahl"/>
        <w:rFonts w:cs="Arial"/>
      </w:rPr>
      <w:t>_</w:t>
    </w:r>
    <w:proofErr w:type="spellStart"/>
    <w:r w:rsidR="00886576">
      <w:rPr>
        <w:rStyle w:val="Seitenzahl"/>
        <w:rFonts w:cs="Arial"/>
      </w:rPr>
      <w:t>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12E6" w14:textId="77777777" w:rsidR="00776282" w:rsidRDefault="00776282">
      <w:r>
        <w:separator/>
      </w:r>
    </w:p>
  </w:footnote>
  <w:footnote w:type="continuationSeparator" w:id="0">
    <w:p w14:paraId="6B4D3395" w14:textId="77777777" w:rsidR="00776282" w:rsidRDefault="00776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1BB1" w14:textId="58E32BD7" w:rsidR="00D106D7" w:rsidRPr="008B1AD9" w:rsidRDefault="00FC68C5" w:rsidP="008B1AD9">
    <w:pPr>
      <w:spacing w:before="480" w:line="260" w:lineRule="exact"/>
    </w:pPr>
    <w:r>
      <w:rPr>
        <w:noProof/>
        <w:lang w:val="en-US"/>
      </w:rPr>
      <w:drawing>
        <wp:anchor distT="0" distB="0" distL="114300" distR="114300" simplePos="0" relativeHeight="251657728" behindDoc="0" locked="0" layoutInCell="1" allowOverlap="1" wp14:anchorId="5F23A6AF" wp14:editId="2B50E162">
          <wp:simplePos x="0" y="0"/>
          <wp:positionH relativeFrom="column">
            <wp:posOffset>1905</wp:posOffset>
          </wp:positionH>
          <wp:positionV relativeFrom="paragraph">
            <wp:posOffset>-43815</wp:posOffset>
          </wp:positionV>
          <wp:extent cx="1440180" cy="48006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4302"/>
    <w:rsid w:val="000239B4"/>
    <w:rsid w:val="00023C1C"/>
    <w:rsid w:val="00030E1B"/>
    <w:rsid w:val="00033867"/>
    <w:rsid w:val="00034B44"/>
    <w:rsid w:val="000401A5"/>
    <w:rsid w:val="000423C6"/>
    <w:rsid w:val="00050A88"/>
    <w:rsid w:val="00053031"/>
    <w:rsid w:val="00055F45"/>
    <w:rsid w:val="00062602"/>
    <w:rsid w:val="0006354E"/>
    <w:rsid w:val="00064375"/>
    <w:rsid w:val="00065CC8"/>
    <w:rsid w:val="00073221"/>
    <w:rsid w:val="00075AF9"/>
    <w:rsid w:val="00076089"/>
    <w:rsid w:val="00076775"/>
    <w:rsid w:val="000779EC"/>
    <w:rsid w:val="000814A7"/>
    <w:rsid w:val="0008310E"/>
    <w:rsid w:val="00086D92"/>
    <w:rsid w:val="00097BF0"/>
    <w:rsid w:val="00097DD6"/>
    <w:rsid w:val="000A27C8"/>
    <w:rsid w:val="000A2A79"/>
    <w:rsid w:val="000B1EC3"/>
    <w:rsid w:val="000B7A35"/>
    <w:rsid w:val="000C27E9"/>
    <w:rsid w:val="000E074E"/>
    <w:rsid w:val="000E0FDE"/>
    <w:rsid w:val="000E1251"/>
    <w:rsid w:val="000E495F"/>
    <w:rsid w:val="000E71FF"/>
    <w:rsid w:val="000F1F76"/>
    <w:rsid w:val="000F3107"/>
    <w:rsid w:val="00101F8A"/>
    <w:rsid w:val="00102036"/>
    <w:rsid w:val="001023C1"/>
    <w:rsid w:val="00105294"/>
    <w:rsid w:val="001079AD"/>
    <w:rsid w:val="001104E5"/>
    <w:rsid w:val="001245ED"/>
    <w:rsid w:val="00134C61"/>
    <w:rsid w:val="00135E95"/>
    <w:rsid w:val="001360AC"/>
    <w:rsid w:val="0013757C"/>
    <w:rsid w:val="0014238C"/>
    <w:rsid w:val="00146A57"/>
    <w:rsid w:val="00146B8A"/>
    <w:rsid w:val="0015506D"/>
    <w:rsid w:val="0016348F"/>
    <w:rsid w:val="001647BA"/>
    <w:rsid w:val="001652A9"/>
    <w:rsid w:val="001653B3"/>
    <w:rsid w:val="00170337"/>
    <w:rsid w:val="00176361"/>
    <w:rsid w:val="001778FF"/>
    <w:rsid w:val="00177901"/>
    <w:rsid w:val="00187FFB"/>
    <w:rsid w:val="00190ECD"/>
    <w:rsid w:val="0019280C"/>
    <w:rsid w:val="001A0FAB"/>
    <w:rsid w:val="001A2391"/>
    <w:rsid w:val="001A3021"/>
    <w:rsid w:val="001A334A"/>
    <w:rsid w:val="001A4874"/>
    <w:rsid w:val="001C1279"/>
    <w:rsid w:val="001C218A"/>
    <w:rsid w:val="001C33ED"/>
    <w:rsid w:val="001C3AAD"/>
    <w:rsid w:val="001C7559"/>
    <w:rsid w:val="001D0CEE"/>
    <w:rsid w:val="001D2A67"/>
    <w:rsid w:val="001D3608"/>
    <w:rsid w:val="001E207A"/>
    <w:rsid w:val="001E3059"/>
    <w:rsid w:val="0020053D"/>
    <w:rsid w:val="0020383E"/>
    <w:rsid w:val="0021248A"/>
    <w:rsid w:val="00213C5D"/>
    <w:rsid w:val="002143C2"/>
    <w:rsid w:val="00224123"/>
    <w:rsid w:val="00232EA5"/>
    <w:rsid w:val="0025702A"/>
    <w:rsid w:val="00262B2A"/>
    <w:rsid w:val="00270C70"/>
    <w:rsid w:val="002726A7"/>
    <w:rsid w:val="00277DF5"/>
    <w:rsid w:val="002806E1"/>
    <w:rsid w:val="00284E3F"/>
    <w:rsid w:val="00285C0D"/>
    <w:rsid w:val="002869E5"/>
    <w:rsid w:val="002878A9"/>
    <w:rsid w:val="002902D7"/>
    <w:rsid w:val="00291857"/>
    <w:rsid w:val="00293E02"/>
    <w:rsid w:val="00295A3F"/>
    <w:rsid w:val="00295D4F"/>
    <w:rsid w:val="00296666"/>
    <w:rsid w:val="00297F1D"/>
    <w:rsid w:val="002A232F"/>
    <w:rsid w:val="002A25FB"/>
    <w:rsid w:val="002A3860"/>
    <w:rsid w:val="002A3F13"/>
    <w:rsid w:val="002A47BC"/>
    <w:rsid w:val="002A7076"/>
    <w:rsid w:val="002A7828"/>
    <w:rsid w:val="002B1466"/>
    <w:rsid w:val="002B1C06"/>
    <w:rsid w:val="002B5DE4"/>
    <w:rsid w:val="002C16A6"/>
    <w:rsid w:val="002C48AB"/>
    <w:rsid w:val="002C4FCF"/>
    <w:rsid w:val="002C55EE"/>
    <w:rsid w:val="002C580B"/>
    <w:rsid w:val="002D1EEC"/>
    <w:rsid w:val="002E4638"/>
    <w:rsid w:val="002E4EB9"/>
    <w:rsid w:val="002F1A3A"/>
    <w:rsid w:val="002F34FF"/>
    <w:rsid w:val="002F6892"/>
    <w:rsid w:val="00305CBF"/>
    <w:rsid w:val="003076E7"/>
    <w:rsid w:val="003131D8"/>
    <w:rsid w:val="00316E03"/>
    <w:rsid w:val="00324A13"/>
    <w:rsid w:val="00335B21"/>
    <w:rsid w:val="003414BD"/>
    <w:rsid w:val="0035006D"/>
    <w:rsid w:val="00352CBF"/>
    <w:rsid w:val="00354D5C"/>
    <w:rsid w:val="00355F2E"/>
    <w:rsid w:val="003606A5"/>
    <w:rsid w:val="00363266"/>
    <w:rsid w:val="0036682E"/>
    <w:rsid w:val="0037450E"/>
    <w:rsid w:val="00375B72"/>
    <w:rsid w:val="0038039F"/>
    <w:rsid w:val="0038359C"/>
    <w:rsid w:val="003846E2"/>
    <w:rsid w:val="00385131"/>
    <w:rsid w:val="00387B83"/>
    <w:rsid w:val="00390AF1"/>
    <w:rsid w:val="00393193"/>
    <w:rsid w:val="0039435C"/>
    <w:rsid w:val="00396DF8"/>
    <w:rsid w:val="003A2938"/>
    <w:rsid w:val="003B0B49"/>
    <w:rsid w:val="003B2B2D"/>
    <w:rsid w:val="003B2CAE"/>
    <w:rsid w:val="003B4B61"/>
    <w:rsid w:val="003B5D46"/>
    <w:rsid w:val="003B74DB"/>
    <w:rsid w:val="003C3178"/>
    <w:rsid w:val="003C38AC"/>
    <w:rsid w:val="003C7F28"/>
    <w:rsid w:val="003D1CC8"/>
    <w:rsid w:val="003D4185"/>
    <w:rsid w:val="003D4F8A"/>
    <w:rsid w:val="003D74DE"/>
    <w:rsid w:val="003E034D"/>
    <w:rsid w:val="003E2A4C"/>
    <w:rsid w:val="003E3DE8"/>
    <w:rsid w:val="003E4A1D"/>
    <w:rsid w:val="003F1AA3"/>
    <w:rsid w:val="003F47FD"/>
    <w:rsid w:val="00401723"/>
    <w:rsid w:val="00401A27"/>
    <w:rsid w:val="004115AE"/>
    <w:rsid w:val="004130AE"/>
    <w:rsid w:val="00413B8D"/>
    <w:rsid w:val="00427F94"/>
    <w:rsid w:val="0043695F"/>
    <w:rsid w:val="00436B95"/>
    <w:rsid w:val="004401AD"/>
    <w:rsid w:val="0044023A"/>
    <w:rsid w:val="00454442"/>
    <w:rsid w:val="00454A77"/>
    <w:rsid w:val="00470419"/>
    <w:rsid w:val="0047128C"/>
    <w:rsid w:val="00471A2C"/>
    <w:rsid w:val="004752AF"/>
    <w:rsid w:val="0047713D"/>
    <w:rsid w:val="00480938"/>
    <w:rsid w:val="00483DCB"/>
    <w:rsid w:val="00493CC3"/>
    <w:rsid w:val="00497A50"/>
    <w:rsid w:val="004A31CD"/>
    <w:rsid w:val="004B2380"/>
    <w:rsid w:val="004B5E90"/>
    <w:rsid w:val="004B7026"/>
    <w:rsid w:val="004C04F4"/>
    <w:rsid w:val="004C37CC"/>
    <w:rsid w:val="004C7801"/>
    <w:rsid w:val="004D09BE"/>
    <w:rsid w:val="004D4A73"/>
    <w:rsid w:val="004D5C74"/>
    <w:rsid w:val="004E3010"/>
    <w:rsid w:val="004E6605"/>
    <w:rsid w:val="004E6FA3"/>
    <w:rsid w:val="004F57DC"/>
    <w:rsid w:val="004F58F1"/>
    <w:rsid w:val="00501CBA"/>
    <w:rsid w:val="0050400D"/>
    <w:rsid w:val="005055EB"/>
    <w:rsid w:val="00505F1D"/>
    <w:rsid w:val="00524E59"/>
    <w:rsid w:val="00525FBF"/>
    <w:rsid w:val="00526994"/>
    <w:rsid w:val="00532146"/>
    <w:rsid w:val="00535BB4"/>
    <w:rsid w:val="0053612C"/>
    <w:rsid w:val="005441EF"/>
    <w:rsid w:val="0054586D"/>
    <w:rsid w:val="005460F3"/>
    <w:rsid w:val="0055238B"/>
    <w:rsid w:val="0055339D"/>
    <w:rsid w:val="00553E29"/>
    <w:rsid w:val="00555616"/>
    <w:rsid w:val="005676F0"/>
    <w:rsid w:val="0057555F"/>
    <w:rsid w:val="005763D0"/>
    <w:rsid w:val="00581CD4"/>
    <w:rsid w:val="00586B40"/>
    <w:rsid w:val="005916D8"/>
    <w:rsid w:val="00592100"/>
    <w:rsid w:val="00597596"/>
    <w:rsid w:val="005A154B"/>
    <w:rsid w:val="005A24A2"/>
    <w:rsid w:val="005A33E5"/>
    <w:rsid w:val="005A634F"/>
    <w:rsid w:val="005B2B5B"/>
    <w:rsid w:val="005B4A01"/>
    <w:rsid w:val="005B51A0"/>
    <w:rsid w:val="005B6511"/>
    <w:rsid w:val="005C1D2A"/>
    <w:rsid w:val="005C337F"/>
    <w:rsid w:val="005C644F"/>
    <w:rsid w:val="005E39B1"/>
    <w:rsid w:val="005F375C"/>
    <w:rsid w:val="005F517C"/>
    <w:rsid w:val="005F6E46"/>
    <w:rsid w:val="005F7A16"/>
    <w:rsid w:val="006018C4"/>
    <w:rsid w:val="00603D8B"/>
    <w:rsid w:val="00606E02"/>
    <w:rsid w:val="00607D99"/>
    <w:rsid w:val="00610647"/>
    <w:rsid w:val="00610C83"/>
    <w:rsid w:val="006153D7"/>
    <w:rsid w:val="00622E65"/>
    <w:rsid w:val="006240E2"/>
    <w:rsid w:val="00626E09"/>
    <w:rsid w:val="00627660"/>
    <w:rsid w:val="006329C7"/>
    <w:rsid w:val="00636D8B"/>
    <w:rsid w:val="00642C9C"/>
    <w:rsid w:val="006431A4"/>
    <w:rsid w:val="00651A4B"/>
    <w:rsid w:val="00652A0C"/>
    <w:rsid w:val="006541BB"/>
    <w:rsid w:val="00656E0F"/>
    <w:rsid w:val="00661C8A"/>
    <w:rsid w:val="00662C5A"/>
    <w:rsid w:val="00664984"/>
    <w:rsid w:val="00675B39"/>
    <w:rsid w:val="006839B1"/>
    <w:rsid w:val="00691713"/>
    <w:rsid w:val="00691AEE"/>
    <w:rsid w:val="006933F2"/>
    <w:rsid w:val="00694205"/>
    <w:rsid w:val="006944CB"/>
    <w:rsid w:val="00695FAC"/>
    <w:rsid w:val="006A38E1"/>
    <w:rsid w:val="006A400D"/>
    <w:rsid w:val="006B1250"/>
    <w:rsid w:val="006B506F"/>
    <w:rsid w:val="006B6A50"/>
    <w:rsid w:val="006C428F"/>
    <w:rsid w:val="006C4B1A"/>
    <w:rsid w:val="006C5008"/>
    <w:rsid w:val="006C6CFF"/>
    <w:rsid w:val="006D039B"/>
    <w:rsid w:val="006D1322"/>
    <w:rsid w:val="006D6D1C"/>
    <w:rsid w:val="006F6FCE"/>
    <w:rsid w:val="007073FB"/>
    <w:rsid w:val="00707839"/>
    <w:rsid w:val="00710457"/>
    <w:rsid w:val="00711753"/>
    <w:rsid w:val="007120DD"/>
    <w:rsid w:val="00732EBA"/>
    <w:rsid w:val="007341A8"/>
    <w:rsid w:val="00742837"/>
    <w:rsid w:val="00753F86"/>
    <w:rsid w:val="0076302A"/>
    <w:rsid w:val="00764FF9"/>
    <w:rsid w:val="0076514B"/>
    <w:rsid w:val="00765455"/>
    <w:rsid w:val="0076643E"/>
    <w:rsid w:val="007676AA"/>
    <w:rsid w:val="00767A2D"/>
    <w:rsid w:val="00767B29"/>
    <w:rsid w:val="00775CB0"/>
    <w:rsid w:val="00776282"/>
    <w:rsid w:val="007805C9"/>
    <w:rsid w:val="007846AC"/>
    <w:rsid w:val="0078519E"/>
    <w:rsid w:val="00787697"/>
    <w:rsid w:val="00790838"/>
    <w:rsid w:val="00791DC8"/>
    <w:rsid w:val="00794556"/>
    <w:rsid w:val="007A266E"/>
    <w:rsid w:val="007A3B06"/>
    <w:rsid w:val="007A49E8"/>
    <w:rsid w:val="007B5FE4"/>
    <w:rsid w:val="007E4981"/>
    <w:rsid w:val="007E5D80"/>
    <w:rsid w:val="007E67D1"/>
    <w:rsid w:val="007F0F44"/>
    <w:rsid w:val="007F33B4"/>
    <w:rsid w:val="007F6881"/>
    <w:rsid w:val="00802034"/>
    <w:rsid w:val="00802100"/>
    <w:rsid w:val="00802618"/>
    <w:rsid w:val="00803538"/>
    <w:rsid w:val="00807911"/>
    <w:rsid w:val="0081477D"/>
    <w:rsid w:val="00815FBB"/>
    <w:rsid w:val="00820822"/>
    <w:rsid w:val="00822B47"/>
    <w:rsid w:val="00841846"/>
    <w:rsid w:val="00842115"/>
    <w:rsid w:val="00842917"/>
    <w:rsid w:val="00843CE8"/>
    <w:rsid w:val="00845BF3"/>
    <w:rsid w:val="00851E2E"/>
    <w:rsid w:val="008521A8"/>
    <w:rsid w:val="00852EB7"/>
    <w:rsid w:val="00856705"/>
    <w:rsid w:val="008623AA"/>
    <w:rsid w:val="008654AE"/>
    <w:rsid w:val="00866BF9"/>
    <w:rsid w:val="0087229B"/>
    <w:rsid w:val="008743F3"/>
    <w:rsid w:val="008765C6"/>
    <w:rsid w:val="00876AAA"/>
    <w:rsid w:val="008833C9"/>
    <w:rsid w:val="00883874"/>
    <w:rsid w:val="00886352"/>
    <w:rsid w:val="00886576"/>
    <w:rsid w:val="008B1AD9"/>
    <w:rsid w:val="008B4F51"/>
    <w:rsid w:val="008B52FC"/>
    <w:rsid w:val="008B6421"/>
    <w:rsid w:val="008C7254"/>
    <w:rsid w:val="008D048A"/>
    <w:rsid w:val="008D1404"/>
    <w:rsid w:val="008D429B"/>
    <w:rsid w:val="008D7AE5"/>
    <w:rsid w:val="008E2A31"/>
    <w:rsid w:val="008E7D73"/>
    <w:rsid w:val="008F025F"/>
    <w:rsid w:val="008F4EC1"/>
    <w:rsid w:val="008F524D"/>
    <w:rsid w:val="008F5B8B"/>
    <w:rsid w:val="0090040E"/>
    <w:rsid w:val="009019BA"/>
    <w:rsid w:val="009116A3"/>
    <w:rsid w:val="00920E80"/>
    <w:rsid w:val="00921331"/>
    <w:rsid w:val="0092154E"/>
    <w:rsid w:val="00921A84"/>
    <w:rsid w:val="00923995"/>
    <w:rsid w:val="009262B5"/>
    <w:rsid w:val="00932CBB"/>
    <w:rsid w:val="009374CB"/>
    <w:rsid w:val="00937F34"/>
    <w:rsid w:val="00945573"/>
    <w:rsid w:val="009459AC"/>
    <w:rsid w:val="0095146F"/>
    <w:rsid w:val="0095788E"/>
    <w:rsid w:val="00964DBA"/>
    <w:rsid w:val="00971E48"/>
    <w:rsid w:val="009846F8"/>
    <w:rsid w:val="009952D7"/>
    <w:rsid w:val="00995783"/>
    <w:rsid w:val="009A0D98"/>
    <w:rsid w:val="009A0F18"/>
    <w:rsid w:val="009A22AB"/>
    <w:rsid w:val="009A410F"/>
    <w:rsid w:val="009A6F3B"/>
    <w:rsid w:val="009B231C"/>
    <w:rsid w:val="009B548A"/>
    <w:rsid w:val="009B7244"/>
    <w:rsid w:val="009B7C08"/>
    <w:rsid w:val="009C4CE4"/>
    <w:rsid w:val="009D1F42"/>
    <w:rsid w:val="009D2FC6"/>
    <w:rsid w:val="009D7B8E"/>
    <w:rsid w:val="009D7F8A"/>
    <w:rsid w:val="009E366C"/>
    <w:rsid w:val="009E4E4C"/>
    <w:rsid w:val="009E56AC"/>
    <w:rsid w:val="009E5BCA"/>
    <w:rsid w:val="009F0375"/>
    <w:rsid w:val="009F0DAF"/>
    <w:rsid w:val="009F1EBD"/>
    <w:rsid w:val="009F360F"/>
    <w:rsid w:val="00A14CB1"/>
    <w:rsid w:val="00A156A8"/>
    <w:rsid w:val="00A173B6"/>
    <w:rsid w:val="00A17C28"/>
    <w:rsid w:val="00A21EEA"/>
    <w:rsid w:val="00A26357"/>
    <w:rsid w:val="00A27C53"/>
    <w:rsid w:val="00A32360"/>
    <w:rsid w:val="00A37564"/>
    <w:rsid w:val="00A4476C"/>
    <w:rsid w:val="00A44F23"/>
    <w:rsid w:val="00A464C6"/>
    <w:rsid w:val="00A475CE"/>
    <w:rsid w:val="00A50F13"/>
    <w:rsid w:val="00A523DB"/>
    <w:rsid w:val="00A536C6"/>
    <w:rsid w:val="00A53B53"/>
    <w:rsid w:val="00A5778F"/>
    <w:rsid w:val="00A6180D"/>
    <w:rsid w:val="00A63E93"/>
    <w:rsid w:val="00A6479A"/>
    <w:rsid w:val="00A650D6"/>
    <w:rsid w:val="00A653DC"/>
    <w:rsid w:val="00A7457F"/>
    <w:rsid w:val="00A7749E"/>
    <w:rsid w:val="00A77C81"/>
    <w:rsid w:val="00A8019C"/>
    <w:rsid w:val="00A81295"/>
    <w:rsid w:val="00A83CD2"/>
    <w:rsid w:val="00A8561D"/>
    <w:rsid w:val="00A918F0"/>
    <w:rsid w:val="00A9439C"/>
    <w:rsid w:val="00A965BC"/>
    <w:rsid w:val="00A973F2"/>
    <w:rsid w:val="00AA1A35"/>
    <w:rsid w:val="00AB1B5B"/>
    <w:rsid w:val="00AB2C07"/>
    <w:rsid w:val="00AB4557"/>
    <w:rsid w:val="00AB52B7"/>
    <w:rsid w:val="00AC1A2B"/>
    <w:rsid w:val="00AD18D7"/>
    <w:rsid w:val="00AD1AA1"/>
    <w:rsid w:val="00AD2EAC"/>
    <w:rsid w:val="00AD3CAD"/>
    <w:rsid w:val="00AD6A15"/>
    <w:rsid w:val="00AE5CD1"/>
    <w:rsid w:val="00AF3B70"/>
    <w:rsid w:val="00AF676C"/>
    <w:rsid w:val="00B0059D"/>
    <w:rsid w:val="00B0346D"/>
    <w:rsid w:val="00B15CE2"/>
    <w:rsid w:val="00B16E72"/>
    <w:rsid w:val="00B24DEB"/>
    <w:rsid w:val="00B304AE"/>
    <w:rsid w:val="00B3185F"/>
    <w:rsid w:val="00B34254"/>
    <w:rsid w:val="00B34832"/>
    <w:rsid w:val="00B4581E"/>
    <w:rsid w:val="00B47808"/>
    <w:rsid w:val="00B608A4"/>
    <w:rsid w:val="00B63853"/>
    <w:rsid w:val="00B7008E"/>
    <w:rsid w:val="00B72D6F"/>
    <w:rsid w:val="00B75201"/>
    <w:rsid w:val="00B77712"/>
    <w:rsid w:val="00B84D23"/>
    <w:rsid w:val="00B86005"/>
    <w:rsid w:val="00B91D9C"/>
    <w:rsid w:val="00B938B7"/>
    <w:rsid w:val="00B9764C"/>
    <w:rsid w:val="00BB1E5C"/>
    <w:rsid w:val="00BB6081"/>
    <w:rsid w:val="00BC3C42"/>
    <w:rsid w:val="00BC496C"/>
    <w:rsid w:val="00BC59F4"/>
    <w:rsid w:val="00BC68D0"/>
    <w:rsid w:val="00BD0AF7"/>
    <w:rsid w:val="00BD287D"/>
    <w:rsid w:val="00BD2B43"/>
    <w:rsid w:val="00BE04AF"/>
    <w:rsid w:val="00BE1594"/>
    <w:rsid w:val="00BE2401"/>
    <w:rsid w:val="00BE5183"/>
    <w:rsid w:val="00BE6DBD"/>
    <w:rsid w:val="00BF1AA8"/>
    <w:rsid w:val="00BF32D9"/>
    <w:rsid w:val="00BF3C3F"/>
    <w:rsid w:val="00BF5A43"/>
    <w:rsid w:val="00C000C8"/>
    <w:rsid w:val="00C12EFD"/>
    <w:rsid w:val="00C1498B"/>
    <w:rsid w:val="00C20BFE"/>
    <w:rsid w:val="00C23BD0"/>
    <w:rsid w:val="00C2594E"/>
    <w:rsid w:val="00C3001F"/>
    <w:rsid w:val="00C3478E"/>
    <w:rsid w:val="00C36EC0"/>
    <w:rsid w:val="00C44ED7"/>
    <w:rsid w:val="00C46388"/>
    <w:rsid w:val="00C46A86"/>
    <w:rsid w:val="00C4721D"/>
    <w:rsid w:val="00C54DDB"/>
    <w:rsid w:val="00C61DC5"/>
    <w:rsid w:val="00C62D8B"/>
    <w:rsid w:val="00C72BBE"/>
    <w:rsid w:val="00C75998"/>
    <w:rsid w:val="00C77003"/>
    <w:rsid w:val="00C83AAC"/>
    <w:rsid w:val="00C87AB9"/>
    <w:rsid w:val="00C968C1"/>
    <w:rsid w:val="00CA27B4"/>
    <w:rsid w:val="00CA6116"/>
    <w:rsid w:val="00CA7A59"/>
    <w:rsid w:val="00CB0631"/>
    <w:rsid w:val="00CB06C4"/>
    <w:rsid w:val="00CB6BA2"/>
    <w:rsid w:val="00CC0E28"/>
    <w:rsid w:val="00CC7179"/>
    <w:rsid w:val="00CD41C9"/>
    <w:rsid w:val="00CD5C0E"/>
    <w:rsid w:val="00CE0C87"/>
    <w:rsid w:val="00CF20EA"/>
    <w:rsid w:val="00CF3026"/>
    <w:rsid w:val="00CF532D"/>
    <w:rsid w:val="00CF7556"/>
    <w:rsid w:val="00D0455F"/>
    <w:rsid w:val="00D055AA"/>
    <w:rsid w:val="00D06E87"/>
    <w:rsid w:val="00D106D7"/>
    <w:rsid w:val="00D1290C"/>
    <w:rsid w:val="00D13B89"/>
    <w:rsid w:val="00D20F84"/>
    <w:rsid w:val="00D2112F"/>
    <w:rsid w:val="00D2116C"/>
    <w:rsid w:val="00D216F0"/>
    <w:rsid w:val="00D23DB1"/>
    <w:rsid w:val="00D304D3"/>
    <w:rsid w:val="00D34815"/>
    <w:rsid w:val="00D36B19"/>
    <w:rsid w:val="00D37B9B"/>
    <w:rsid w:val="00D424D0"/>
    <w:rsid w:val="00D5599C"/>
    <w:rsid w:val="00D56BB3"/>
    <w:rsid w:val="00D66E02"/>
    <w:rsid w:val="00D721EE"/>
    <w:rsid w:val="00D80A10"/>
    <w:rsid w:val="00D80AA6"/>
    <w:rsid w:val="00D81961"/>
    <w:rsid w:val="00D87C22"/>
    <w:rsid w:val="00D91CA1"/>
    <w:rsid w:val="00D979DE"/>
    <w:rsid w:val="00DA1E50"/>
    <w:rsid w:val="00DA3409"/>
    <w:rsid w:val="00DA4C0B"/>
    <w:rsid w:val="00DA799D"/>
    <w:rsid w:val="00DB0443"/>
    <w:rsid w:val="00DB1A61"/>
    <w:rsid w:val="00DB2F17"/>
    <w:rsid w:val="00DB3D14"/>
    <w:rsid w:val="00DB5161"/>
    <w:rsid w:val="00DB5B0C"/>
    <w:rsid w:val="00DB5CC4"/>
    <w:rsid w:val="00DB765D"/>
    <w:rsid w:val="00DB7C8B"/>
    <w:rsid w:val="00DC04E6"/>
    <w:rsid w:val="00DC0883"/>
    <w:rsid w:val="00DC166A"/>
    <w:rsid w:val="00DC5342"/>
    <w:rsid w:val="00DC6D0D"/>
    <w:rsid w:val="00DD1A6D"/>
    <w:rsid w:val="00DF2DF0"/>
    <w:rsid w:val="00DF3853"/>
    <w:rsid w:val="00DF3947"/>
    <w:rsid w:val="00DF46F8"/>
    <w:rsid w:val="00DF7AA8"/>
    <w:rsid w:val="00E01E49"/>
    <w:rsid w:val="00E02DED"/>
    <w:rsid w:val="00E035FA"/>
    <w:rsid w:val="00E1018E"/>
    <w:rsid w:val="00E10C8F"/>
    <w:rsid w:val="00E12559"/>
    <w:rsid w:val="00E12F6C"/>
    <w:rsid w:val="00E13E26"/>
    <w:rsid w:val="00E14A68"/>
    <w:rsid w:val="00E17A25"/>
    <w:rsid w:val="00E2647D"/>
    <w:rsid w:val="00E310F6"/>
    <w:rsid w:val="00E3118C"/>
    <w:rsid w:val="00E32BF9"/>
    <w:rsid w:val="00E370F1"/>
    <w:rsid w:val="00E46344"/>
    <w:rsid w:val="00E61A49"/>
    <w:rsid w:val="00E6407A"/>
    <w:rsid w:val="00E6591D"/>
    <w:rsid w:val="00E66152"/>
    <w:rsid w:val="00E66A6A"/>
    <w:rsid w:val="00E702AA"/>
    <w:rsid w:val="00E715FC"/>
    <w:rsid w:val="00E740D8"/>
    <w:rsid w:val="00E80438"/>
    <w:rsid w:val="00E80745"/>
    <w:rsid w:val="00E80A65"/>
    <w:rsid w:val="00E81659"/>
    <w:rsid w:val="00E865D5"/>
    <w:rsid w:val="00E8706A"/>
    <w:rsid w:val="00E9058F"/>
    <w:rsid w:val="00EA0FF6"/>
    <w:rsid w:val="00EA3827"/>
    <w:rsid w:val="00EA6023"/>
    <w:rsid w:val="00EB6E0A"/>
    <w:rsid w:val="00EC097B"/>
    <w:rsid w:val="00EC5DEC"/>
    <w:rsid w:val="00ED1A31"/>
    <w:rsid w:val="00ED7142"/>
    <w:rsid w:val="00ED7427"/>
    <w:rsid w:val="00EE0B9B"/>
    <w:rsid w:val="00EE1BE1"/>
    <w:rsid w:val="00EE1D51"/>
    <w:rsid w:val="00EE2E32"/>
    <w:rsid w:val="00EF0B82"/>
    <w:rsid w:val="00EF33C3"/>
    <w:rsid w:val="00F02135"/>
    <w:rsid w:val="00F03DBA"/>
    <w:rsid w:val="00F07CE8"/>
    <w:rsid w:val="00F10AEF"/>
    <w:rsid w:val="00F1182B"/>
    <w:rsid w:val="00F3167E"/>
    <w:rsid w:val="00F3499D"/>
    <w:rsid w:val="00F35C7C"/>
    <w:rsid w:val="00F37788"/>
    <w:rsid w:val="00F41FBD"/>
    <w:rsid w:val="00F436A6"/>
    <w:rsid w:val="00F529D6"/>
    <w:rsid w:val="00F60B73"/>
    <w:rsid w:val="00F61D74"/>
    <w:rsid w:val="00F626F2"/>
    <w:rsid w:val="00F62DA4"/>
    <w:rsid w:val="00F67F81"/>
    <w:rsid w:val="00F71BA9"/>
    <w:rsid w:val="00F71D94"/>
    <w:rsid w:val="00F73933"/>
    <w:rsid w:val="00F73E9C"/>
    <w:rsid w:val="00F75415"/>
    <w:rsid w:val="00F80E5D"/>
    <w:rsid w:val="00F87687"/>
    <w:rsid w:val="00F8784E"/>
    <w:rsid w:val="00F91DE4"/>
    <w:rsid w:val="00F92613"/>
    <w:rsid w:val="00F93CB2"/>
    <w:rsid w:val="00F9669F"/>
    <w:rsid w:val="00F97D79"/>
    <w:rsid w:val="00FA3121"/>
    <w:rsid w:val="00FA63A8"/>
    <w:rsid w:val="00FA6D6F"/>
    <w:rsid w:val="00FA7BE2"/>
    <w:rsid w:val="00FB2A71"/>
    <w:rsid w:val="00FB3112"/>
    <w:rsid w:val="00FB488D"/>
    <w:rsid w:val="00FC0320"/>
    <w:rsid w:val="00FC0FEE"/>
    <w:rsid w:val="00FC2512"/>
    <w:rsid w:val="00FC3CDB"/>
    <w:rsid w:val="00FC3F7B"/>
    <w:rsid w:val="00FC68C5"/>
    <w:rsid w:val="00FC6CBE"/>
    <w:rsid w:val="00FC7A75"/>
    <w:rsid w:val="00FD0755"/>
    <w:rsid w:val="00FD26DB"/>
    <w:rsid w:val="00FD6E0D"/>
    <w:rsid w:val="00FE2985"/>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pPr>
      <w:overflowPunct/>
      <w:autoSpaceDE/>
      <w:autoSpaceDN/>
      <w:adjustRightInd/>
      <w:textAlignment w:val="auto"/>
    </w:pPr>
    <w:rPr>
      <w:lang w:val="de-DE"/>
    </w:r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95146F"/>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syme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meo.com/en/home/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ymeo.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3163</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2</cp:revision>
  <cp:lastPrinted>2010-03-29T13:53:00Z</cp:lastPrinted>
  <dcterms:created xsi:type="dcterms:W3CDTF">2025-04-02T08:43:00Z</dcterms:created>
  <dcterms:modified xsi:type="dcterms:W3CDTF">2025-04-02T08:43:00Z</dcterms:modified>
</cp:coreProperties>
</file>