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63725FFA"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FeatherWing Setebos-I</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Deux en un</w:t>
      </w:r>
    </w:p>
    <w:p w14:paraId="7E252214" w14:textId="78B9AB0E" w:rsidR="006B0A5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AA7FB5">
        <w:rPr>
          <w:rFonts w:ascii="Arial" w:hAnsi="Arial"/>
          <w:color w:val="000000"/>
        </w:rPr>
        <w:t xml:space="preserve"> (Allemagne)</w:t>
      </w:r>
      <w:r>
        <w:rPr>
          <w:rFonts w:ascii="Arial" w:hAnsi="Arial"/>
          <w:color w:val="000000"/>
        </w:rPr>
        <w:t xml:space="preserve">, </w:t>
      </w:r>
      <w:r w:rsidR="00436E6D">
        <w:rPr>
          <w:rFonts w:ascii="Arial" w:hAnsi="Arial"/>
          <w:color w:val="000000"/>
        </w:rPr>
        <w:t xml:space="preserve">le </w:t>
      </w:r>
      <w:r w:rsidR="00AA7FB5" w:rsidRPr="00AA7FB5">
        <w:rPr>
          <w:rFonts w:ascii="Arial" w:hAnsi="Arial"/>
          <w:color w:val="000000"/>
        </w:rPr>
        <w:t>2 avril 2025</w:t>
      </w:r>
      <w:r>
        <w:rPr>
          <w:rFonts w:ascii="Arial" w:hAnsi="Arial"/>
          <w:color w:val="000000"/>
        </w:rPr>
        <w:t xml:space="preserve"> – Würth Elektronik élargit sa gamme de FeatherWings avec le module radio </w:t>
      </w:r>
      <w:hyperlink r:id="rId8" w:history="1">
        <w:r w:rsidRPr="00AA7FB5">
          <w:rPr>
            <w:rStyle w:val="Hyperlink"/>
            <w:rFonts w:ascii="Arial" w:hAnsi="Arial"/>
          </w:rPr>
          <w:t>Sete</w:t>
        </w:r>
        <w:r w:rsidRPr="00AA7FB5">
          <w:rPr>
            <w:rStyle w:val="Hyperlink"/>
            <w:rFonts w:ascii="Arial" w:hAnsi="Arial"/>
          </w:rPr>
          <w:t>b</w:t>
        </w:r>
        <w:r w:rsidRPr="00AA7FB5">
          <w:rPr>
            <w:rStyle w:val="Hyperlink"/>
            <w:rFonts w:ascii="Arial" w:hAnsi="Arial"/>
          </w:rPr>
          <w:t>os-I</w:t>
        </w:r>
      </w:hyperlink>
      <w:r>
        <w:rPr>
          <w:rFonts w:ascii="Arial" w:hAnsi="Arial"/>
          <w:color w:val="000000"/>
        </w:rPr>
        <w:t>. Les développeurs qui utilisent les cartes enfichables pratiques pour un prototypage rapide bénéficient de la fonctionnalité combinée des deux modules radio éprouvés du fabricant. Le Setebos-I combine les caractéristiques du Thyone-I et du Proteus-III, permettant la communication via Bluetooth LE 5.1 ainsi qu’un protocole radio propriétaire de 2,4 GHz avec une capacité de réseau maillé.</w:t>
      </w:r>
    </w:p>
    <w:p w14:paraId="402AC1B5" w14:textId="35E564D1" w:rsidR="00632C2D" w:rsidRDefault="0028138A" w:rsidP="0028138A">
      <w:pPr>
        <w:pStyle w:val="Textkrper"/>
        <w:spacing w:before="120" w:after="120" w:line="260" w:lineRule="exact"/>
        <w:jc w:val="both"/>
        <w:rPr>
          <w:rFonts w:ascii="Arial" w:hAnsi="Arial"/>
          <w:b w:val="0"/>
          <w:bCs w:val="0"/>
        </w:rPr>
      </w:pPr>
      <w:r>
        <w:rPr>
          <w:rFonts w:ascii="Arial" w:hAnsi="Arial"/>
          <w:b w:val="0"/>
        </w:rPr>
        <w:t xml:space="preserve">Le </w:t>
      </w:r>
      <w:r w:rsidR="00604F6F">
        <w:rPr>
          <w:rFonts w:ascii="Arial" w:hAnsi="Arial"/>
          <w:b w:val="0"/>
        </w:rPr>
        <w:t>f</w:t>
      </w:r>
      <w:r w:rsidR="00780D44">
        <w:rPr>
          <w:rFonts w:ascii="Arial" w:hAnsi="Arial"/>
          <w:b w:val="0"/>
        </w:rPr>
        <w:t xml:space="preserve">ormat de cartes </w:t>
      </w:r>
      <w:r>
        <w:rPr>
          <w:rFonts w:ascii="Arial" w:hAnsi="Arial"/>
          <w:b w:val="0"/>
        </w:rPr>
        <w:t>Adafruit Feather offre aux développeurs</w:t>
      </w:r>
      <w:r w:rsidR="00780D44" w:rsidRPr="00780D44">
        <w:rPr>
          <w:rFonts w:ascii="Arial" w:hAnsi="Arial"/>
          <w:b w:val="0"/>
        </w:rPr>
        <w:t xml:space="preserve"> </w:t>
      </w:r>
      <w:r w:rsidR="00780D44">
        <w:rPr>
          <w:rFonts w:ascii="Arial" w:hAnsi="Arial"/>
          <w:b w:val="0"/>
        </w:rPr>
        <w:t>l’avantage</w:t>
      </w:r>
      <w:r>
        <w:rPr>
          <w:rFonts w:ascii="Arial" w:hAnsi="Arial"/>
          <w:b w:val="0"/>
        </w:rPr>
        <w:t xml:space="preserve"> de pouvoir combiner de manière transparente la gamme croissante de FeatherWings de Würth Elektronik avec des centaines de cartes compatibles d’autres fabricants. Le FeatherWing Setebos-I dispose également d’un élément de sécurité intégré. Ce circuit intégré </w:t>
      </w:r>
      <w:r w:rsidR="00604F6F">
        <w:rPr>
          <w:rFonts w:ascii="Arial" w:hAnsi="Arial"/>
          <w:b w:val="0"/>
        </w:rPr>
        <w:t>supporte</w:t>
      </w:r>
      <w:r>
        <w:rPr>
          <w:rFonts w:ascii="Arial" w:hAnsi="Arial"/>
          <w:b w:val="0"/>
        </w:rPr>
        <w:t xml:space="preserve"> le chiffrement AES128, garantissant un niveau élevé de sécurité et d’authentification, en particulier pour les applications IoT.</w:t>
      </w:r>
    </w:p>
    <w:p w14:paraId="186E9852" w14:textId="3C5965EA" w:rsidR="00632C2D" w:rsidRDefault="00632C2D" w:rsidP="0028138A">
      <w:pPr>
        <w:pStyle w:val="Textkrper"/>
        <w:spacing w:before="120" w:after="120" w:line="260" w:lineRule="exact"/>
        <w:jc w:val="both"/>
        <w:rPr>
          <w:rFonts w:ascii="Arial" w:hAnsi="Arial"/>
          <w:b w:val="0"/>
          <w:bCs w:val="0"/>
        </w:rPr>
      </w:pPr>
      <w:r>
        <w:rPr>
          <w:rFonts w:ascii="Arial" w:hAnsi="Arial"/>
          <w:b w:val="0"/>
        </w:rPr>
        <w:t xml:space="preserve">Le module radio FeatherWing exploite pleinement les avantages de la norme Bluetooth Low Energy 5.1 tout en offrant des caractéristiques de performance supplémentaires. Avec une charge utile pouvant atteindre 964 octets, le module offre quatre fois le débit des modules Bluetooth Low Energy conventionnels. En mode radio propriétaire, Würth Elektronik montre ce qu’il est possible de faire dans la bande des 2,4 GHz : une portée allant jusqu’à 750 m et un débit de charge utile de bout en bout jusqu’à 400 kbit/s. Une configuration simple transforme les modules en répéteurs dans un réseau maillé, selon les besoins. Le </w:t>
      </w:r>
      <w:r w:rsidR="00780D44">
        <w:rPr>
          <w:rFonts w:ascii="Arial" w:hAnsi="Arial"/>
          <w:b w:val="0"/>
        </w:rPr>
        <w:t xml:space="preserve">Firmware </w:t>
      </w:r>
      <w:r>
        <w:rPr>
          <w:rFonts w:ascii="Arial" w:hAnsi="Arial"/>
          <w:b w:val="0"/>
        </w:rPr>
        <w:t>WE-ProWare se distingue par son protocole radio puissant et polyvalent et par sa facilité de configuration.</w:t>
      </w:r>
    </w:p>
    <w:p w14:paraId="21F13950" w14:textId="4CA7A07E" w:rsidR="00632C2D" w:rsidRPr="00632C2D" w:rsidRDefault="00632C2D" w:rsidP="00632C2D">
      <w:pPr>
        <w:pStyle w:val="Textkrper"/>
        <w:spacing w:before="120" w:after="120" w:line="260" w:lineRule="exact"/>
        <w:jc w:val="both"/>
        <w:rPr>
          <w:rFonts w:ascii="Arial" w:hAnsi="Arial"/>
          <w:b w:val="0"/>
          <w:bCs w:val="0"/>
        </w:rPr>
      </w:pPr>
      <w:r>
        <w:rPr>
          <w:rFonts w:ascii="Arial" w:hAnsi="Arial"/>
          <w:b w:val="0"/>
        </w:rPr>
        <w:t xml:space="preserve">Würth Elektronik propose un kit de développement logiciel (SDK) pour la connectivité sans fil en complément de ce produit. Ce kit permet également d’implémenter toutes les commandes disponibles en code C pur. Les modules radio peuvent être intégrés sans effort en portant le code C correspondant sur leur </w:t>
      </w:r>
      <w:r w:rsidR="00780D44">
        <w:rPr>
          <w:rFonts w:ascii="Arial" w:hAnsi="Arial"/>
          <w:b w:val="0"/>
        </w:rPr>
        <w:t xml:space="preserve">microcontrôleur </w:t>
      </w:r>
      <w:r>
        <w:rPr>
          <w:rFonts w:ascii="Arial" w:hAnsi="Arial"/>
          <w:b w:val="0"/>
        </w:rPr>
        <w:t>hôte. Cela réduit le temps nécessaire au développement de l’interface logicielle pour le module radio.</w:t>
      </w:r>
    </w:p>
    <w:p w14:paraId="784E7E64" w14:textId="2203F582" w:rsidR="00710061" w:rsidRDefault="00710061">
      <w:pPr>
        <w:rPr>
          <w:rFonts w:ascii="Arial" w:hAnsi="Arial" w:cs="Arial"/>
          <w:sz w:val="20"/>
          <w:szCs w:val="20"/>
        </w:rPr>
      </w:pPr>
      <w: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3BC3" w:rsidRDefault="00485E6F" w:rsidP="00485E6F">
      <w:pPr>
        <w:pStyle w:val="PITextkrper"/>
        <w:pBdr>
          <w:top w:val="single" w:sz="4" w:space="1" w:color="auto"/>
        </w:pBdr>
        <w:spacing w:before="240"/>
        <w:rPr>
          <w:b/>
          <w:sz w:val="18"/>
          <w:szCs w:val="18"/>
        </w:rPr>
      </w:pPr>
    </w:p>
    <w:p w14:paraId="32F53A27" w14:textId="77777777" w:rsidR="00AA7FB5" w:rsidRPr="0023476F" w:rsidRDefault="00AA7FB5" w:rsidP="00AA7FB5">
      <w:pPr>
        <w:spacing w:after="120" w:line="280" w:lineRule="exact"/>
        <w:rPr>
          <w:rFonts w:ascii="Arial" w:hAnsi="Arial" w:cs="Arial"/>
          <w:b/>
          <w:bCs/>
          <w:sz w:val="18"/>
          <w:szCs w:val="18"/>
        </w:rPr>
      </w:pPr>
      <w:r w:rsidRPr="0023476F">
        <w:rPr>
          <w:rFonts w:ascii="Arial" w:hAnsi="Arial"/>
          <w:b/>
          <w:sz w:val="18"/>
        </w:rPr>
        <w:t>Images disponibles</w:t>
      </w:r>
    </w:p>
    <w:p w14:paraId="3C9B88DA" w14:textId="463F72C1" w:rsidR="00485E6F" w:rsidRPr="00AA7FB5" w:rsidRDefault="00AA7FB5"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Source photo : Würth Elektronik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b/>
                <w:sz w:val="18"/>
              </w:rPr>
              <w:t>Module radio puissant pour les utilisateurs d’Adafruit Feather : FeatherWing Setebos-I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A7FB5"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47351855" w14:textId="77777777" w:rsidR="00AA7FB5" w:rsidRPr="0023476F" w:rsidRDefault="00AA7FB5" w:rsidP="00AA7FB5">
      <w:pPr>
        <w:pStyle w:val="Textkrper"/>
        <w:spacing w:before="120" w:after="120" w:line="276" w:lineRule="auto"/>
        <w:rPr>
          <w:rFonts w:ascii="Arial" w:hAnsi="Arial"/>
        </w:rPr>
      </w:pPr>
      <w:r w:rsidRPr="0023476F">
        <w:rPr>
          <w:rFonts w:ascii="Arial" w:hAnsi="Arial"/>
        </w:rPr>
        <w:t xml:space="preserve">À propos du groupe Würth Elektronik eiSos </w:t>
      </w:r>
    </w:p>
    <w:p w14:paraId="5AF34AE5" w14:textId="77777777" w:rsidR="00AA7FB5" w:rsidRDefault="00AA7FB5" w:rsidP="00AA7FB5">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428D211D" w14:textId="77777777" w:rsidR="00AA7FB5" w:rsidRPr="00A26AEA" w:rsidRDefault="00AA7FB5" w:rsidP="00AA7FB5">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3B3C1AEB" w14:textId="77777777" w:rsidR="00AA7FB5" w:rsidRPr="00A26AEA" w:rsidRDefault="00AA7FB5" w:rsidP="00AA7FB5">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BE18ADB" w14:textId="28614596" w:rsidR="00436E6D" w:rsidRDefault="00AA7FB5" w:rsidP="00AA7FB5">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36B74ACF" w14:textId="77777777" w:rsidR="00436E6D" w:rsidRDefault="00436E6D">
      <w:pPr>
        <w:rPr>
          <w:rFonts w:ascii="Arial" w:hAnsi="Arial" w:cs="Arial"/>
          <w:bCs/>
          <w:sz w:val="20"/>
          <w:szCs w:val="20"/>
        </w:rPr>
      </w:pPr>
      <w:r>
        <w:rPr>
          <w:rFonts w:ascii="Arial" w:hAnsi="Arial"/>
          <w:b/>
        </w:rPr>
        <w:br w:type="page"/>
      </w:r>
    </w:p>
    <w:p w14:paraId="1B8A6C16" w14:textId="77777777" w:rsidR="00AA7FB5" w:rsidRDefault="00AA7FB5" w:rsidP="00AA7FB5">
      <w:pPr>
        <w:pStyle w:val="Textkrper"/>
        <w:spacing w:before="120" w:after="120" w:line="276" w:lineRule="auto"/>
        <w:jc w:val="both"/>
        <w:rPr>
          <w:rFonts w:ascii="Arial" w:hAnsi="Arial"/>
          <w:b w:val="0"/>
        </w:rPr>
      </w:pPr>
    </w:p>
    <w:p w14:paraId="6698B319" w14:textId="77777777" w:rsidR="00AA7FB5" w:rsidRPr="0023476F" w:rsidRDefault="00AA7FB5" w:rsidP="00AA7FB5">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B1BA120" w14:textId="77777777" w:rsidR="00AA7FB5" w:rsidRPr="0023476F" w:rsidRDefault="00AA7FB5" w:rsidP="00AA7FB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7FB5" w:rsidRPr="0023476F" w14:paraId="7A574CA5" w14:textId="77777777" w:rsidTr="00CA5802">
        <w:tc>
          <w:tcPr>
            <w:tcW w:w="3902" w:type="dxa"/>
            <w:shd w:val="clear" w:color="auto" w:fill="auto"/>
            <w:hideMark/>
          </w:tcPr>
          <w:p w14:paraId="3E00F056" w14:textId="77777777" w:rsidR="00AA7FB5" w:rsidRPr="0023476F" w:rsidRDefault="00AA7FB5" w:rsidP="00CA5802">
            <w:pPr>
              <w:pStyle w:val="Textkrper"/>
              <w:autoSpaceDE/>
              <w:adjustRightInd/>
              <w:spacing w:before="120" w:after="120" w:line="276" w:lineRule="auto"/>
              <w:rPr>
                <w:b w:val="0"/>
                <w:bCs w:val="0"/>
              </w:rPr>
            </w:pPr>
            <w:r w:rsidRPr="0023476F">
              <w:br w:type="page"/>
            </w:r>
            <w:r w:rsidRPr="0023476F">
              <w:rPr>
                <w:b w:val="0"/>
                <w:bCs w:val="0"/>
              </w:rPr>
              <w:br w:type="page"/>
            </w:r>
          </w:p>
          <w:p w14:paraId="4510F76C" w14:textId="77777777" w:rsidR="00AA7FB5" w:rsidRPr="0023476F" w:rsidRDefault="00AA7FB5" w:rsidP="00CA580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6F0BE74" w14:textId="77777777" w:rsidR="00AA7FB5" w:rsidRPr="0023476F" w:rsidRDefault="00AA7FB5" w:rsidP="00CA580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CC74846" w14:textId="77777777" w:rsidR="00AA7FB5" w:rsidRPr="0023476F" w:rsidRDefault="00AA7FB5" w:rsidP="00CA580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42C80FF" w14:textId="77777777" w:rsidR="00AA7FB5" w:rsidRPr="0023476F" w:rsidRDefault="00AA7FB5" w:rsidP="00CA5802">
            <w:pPr>
              <w:spacing w:before="120" w:after="120" w:line="276" w:lineRule="auto"/>
              <w:rPr>
                <w:rFonts w:ascii="Arial" w:hAnsi="Arial" w:cs="Arial"/>
                <w:bCs/>
                <w:sz w:val="20"/>
              </w:rPr>
            </w:pPr>
            <w:r w:rsidRPr="0023476F">
              <w:rPr>
                <w:rFonts w:ascii="Arial" w:hAnsi="Arial" w:cs="Arial"/>
                <w:bCs/>
                <w:sz w:val="20"/>
              </w:rPr>
              <w:t>www.we-online.com</w:t>
            </w:r>
          </w:p>
          <w:p w14:paraId="0A5D68C4" w14:textId="77777777" w:rsidR="00AA7FB5" w:rsidRPr="0023476F" w:rsidRDefault="00AA7FB5" w:rsidP="00CA5802">
            <w:pPr>
              <w:rPr>
                <w:rFonts w:ascii="Arial" w:hAnsi="Arial" w:cs="Arial"/>
                <w:sz w:val="20"/>
              </w:rPr>
            </w:pPr>
          </w:p>
          <w:p w14:paraId="3C88EE89" w14:textId="77777777" w:rsidR="00AA7FB5" w:rsidRPr="0023476F" w:rsidRDefault="00AA7FB5" w:rsidP="00CA5802">
            <w:pPr>
              <w:rPr>
                <w:rFonts w:ascii="Arial" w:hAnsi="Arial" w:cs="Arial"/>
                <w:sz w:val="20"/>
              </w:rPr>
            </w:pPr>
          </w:p>
        </w:tc>
        <w:tc>
          <w:tcPr>
            <w:tcW w:w="3193" w:type="dxa"/>
            <w:shd w:val="clear" w:color="auto" w:fill="auto"/>
            <w:hideMark/>
          </w:tcPr>
          <w:p w14:paraId="6C33D49C" w14:textId="77777777" w:rsidR="00AA7FB5" w:rsidRPr="0023476F" w:rsidRDefault="00AA7FB5" w:rsidP="00CA5802">
            <w:pPr>
              <w:pStyle w:val="Textkrper"/>
              <w:tabs>
                <w:tab w:val="left" w:pos="1065"/>
              </w:tabs>
              <w:autoSpaceDE/>
              <w:adjustRightInd/>
              <w:spacing w:before="120" w:after="120" w:line="276" w:lineRule="auto"/>
              <w:rPr>
                <w:rFonts w:ascii="Arial" w:hAnsi="Arial"/>
              </w:rPr>
            </w:pPr>
          </w:p>
          <w:p w14:paraId="1B705285" w14:textId="77777777" w:rsidR="00AA7FB5" w:rsidRPr="0023476F" w:rsidRDefault="00AA7FB5" w:rsidP="00CA580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F1A76E2"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754F8946"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7524615"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EB52ABB" w14:textId="77777777" w:rsidR="00AA7FB5" w:rsidRPr="00AA7FB5" w:rsidRDefault="00AA7FB5" w:rsidP="00AA7FB5">
      <w:pPr>
        <w:pStyle w:val="PITextkrper"/>
        <w:spacing w:before="240"/>
        <w:rPr>
          <w:b/>
          <w:sz w:val="18"/>
          <w:szCs w:val="18"/>
        </w:rPr>
      </w:pPr>
    </w:p>
    <w:sectPr w:rsidR="00AA7FB5" w:rsidRPr="00AA7FB5"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6A61" w14:textId="77777777" w:rsidR="00990399" w:rsidRDefault="00990399">
      <w:r>
        <w:separator/>
      </w:r>
    </w:p>
  </w:endnote>
  <w:endnote w:type="continuationSeparator" w:id="0">
    <w:p w14:paraId="1A24BE94" w14:textId="77777777" w:rsidR="00990399" w:rsidRDefault="0099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63D4C3A" w:rsidR="00D84800" w:rsidRPr="00B93BC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B93BC3">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710061" w:rsidRPr="00B93BC3">
      <w:rPr>
        <w:rFonts w:ascii="Arial" w:hAnsi="Arial" w:cs="Arial"/>
        <w:snapToGrid w:val="0"/>
        <w:sz w:val="16"/>
        <w:lang w:val="en-US"/>
      </w:rPr>
      <w:t>WTH1PI1605</w:t>
    </w:r>
    <w:r w:rsidR="00AA7FB5">
      <w:rPr>
        <w:rFonts w:ascii="Arial" w:hAnsi="Arial" w:cs="Arial"/>
        <w:snapToGrid w:val="0"/>
        <w:sz w:val="16"/>
        <w:lang w:val="en-US"/>
      </w:rPr>
      <w:t>_fr</w:t>
    </w:r>
    <w:r w:rsidRPr="00A74816">
      <w:rPr>
        <w:rFonts w:ascii="Arial" w:hAnsi="Arial" w:cs="Arial"/>
        <w:snapToGrid w:val="0"/>
        <w:sz w:val="16"/>
      </w:rPr>
      <w:fldChar w:fldCharType="end"/>
    </w:r>
    <w:r w:rsidRPr="00B93BC3">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3844" w14:textId="77777777" w:rsidR="00990399" w:rsidRDefault="00990399">
      <w:r>
        <w:separator/>
      </w:r>
    </w:p>
  </w:footnote>
  <w:footnote w:type="continuationSeparator" w:id="0">
    <w:p w14:paraId="3EFBA292" w14:textId="77777777" w:rsidR="00990399" w:rsidRDefault="0099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52945">
    <w:abstractNumId w:val="4"/>
  </w:num>
  <w:num w:numId="2" w16cid:durableId="325130090">
    <w:abstractNumId w:val="1"/>
  </w:num>
  <w:num w:numId="3" w16cid:durableId="104233347">
    <w:abstractNumId w:val="2"/>
  </w:num>
  <w:num w:numId="4" w16cid:durableId="466818670">
    <w:abstractNumId w:val="3"/>
  </w:num>
  <w:num w:numId="5" w16cid:durableId="160137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855"/>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BF"/>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27DE"/>
    <w:rsid w:val="0028487E"/>
    <w:rsid w:val="00285B8D"/>
    <w:rsid w:val="002872A3"/>
    <w:rsid w:val="00287AE5"/>
    <w:rsid w:val="00287F34"/>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6E6D"/>
    <w:rsid w:val="00437AB9"/>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0866"/>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4F6F"/>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DF4"/>
    <w:rsid w:val="00777EB9"/>
    <w:rsid w:val="00780D44"/>
    <w:rsid w:val="00782FF2"/>
    <w:rsid w:val="00783D9B"/>
    <w:rsid w:val="0078774B"/>
    <w:rsid w:val="007913E6"/>
    <w:rsid w:val="007A4345"/>
    <w:rsid w:val="007B24FD"/>
    <w:rsid w:val="007C1E35"/>
    <w:rsid w:val="007C335A"/>
    <w:rsid w:val="007C42E6"/>
    <w:rsid w:val="007C79D2"/>
    <w:rsid w:val="007D081F"/>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29B9"/>
    <w:rsid w:val="00824228"/>
    <w:rsid w:val="00824931"/>
    <w:rsid w:val="00831C63"/>
    <w:rsid w:val="00832040"/>
    <w:rsid w:val="0083491C"/>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8798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F4"/>
    <w:rsid w:val="00923B94"/>
    <w:rsid w:val="00924525"/>
    <w:rsid w:val="00927E75"/>
    <w:rsid w:val="00930724"/>
    <w:rsid w:val="009310B2"/>
    <w:rsid w:val="00933172"/>
    <w:rsid w:val="00936CF9"/>
    <w:rsid w:val="00945975"/>
    <w:rsid w:val="00945C65"/>
    <w:rsid w:val="00950B5B"/>
    <w:rsid w:val="00956D90"/>
    <w:rsid w:val="00962AC6"/>
    <w:rsid w:val="00962D50"/>
    <w:rsid w:val="00962DAC"/>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0399"/>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AED"/>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FB5"/>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3531"/>
    <w:rsid w:val="00B8501E"/>
    <w:rsid w:val="00B911CF"/>
    <w:rsid w:val="00B93BC3"/>
    <w:rsid w:val="00B945A9"/>
    <w:rsid w:val="00B94DAE"/>
    <w:rsid w:val="00B9589D"/>
    <w:rsid w:val="00BA04FB"/>
    <w:rsid w:val="00BA19ED"/>
    <w:rsid w:val="00BA2BD7"/>
    <w:rsid w:val="00BA4469"/>
    <w:rsid w:val="00BB0FF5"/>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65DC"/>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7EE"/>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C6F2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0AB9"/>
    <w:rsid w:val="00E63CB1"/>
    <w:rsid w:val="00E67044"/>
    <w:rsid w:val="00E8050A"/>
    <w:rsid w:val="00E815D2"/>
    <w:rsid w:val="00E821A2"/>
    <w:rsid w:val="00E85BF0"/>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5D51"/>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C70C-20D1-41FC-9935-34AD5A0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2025-03-31T14:22:00Z</dcterms:created>
  <dcterms:modified xsi:type="dcterms:W3CDTF">2025-03-31T14:26:00Z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