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D730F" w:rsidRDefault="00B4555A" w:rsidP="00B4555A">
      <w:pPr>
        <w:pStyle w:val="berschrift1"/>
        <w:spacing w:before="720" w:after="720" w:line="260" w:lineRule="exact"/>
        <w:rPr>
          <w:sz w:val="20"/>
        </w:rPr>
      </w:pPr>
      <w:r>
        <w:rPr>
          <w:sz w:val="20"/>
        </w:rPr>
        <w:t>COMUNICATO STAMPA</w:t>
      </w:r>
    </w:p>
    <w:p w14:paraId="59879415" w14:textId="76C3C2D0" w:rsidR="00485E6F" w:rsidRPr="001D730F" w:rsidRDefault="00A2668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il calcolatore di colore ICLED </w:t>
      </w:r>
    </w:p>
    <w:p w14:paraId="4148C797" w14:textId="69E5CAAD" w:rsidR="00485E6F" w:rsidRPr="001D730F" w:rsidRDefault="007C7C9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Determinazione e impostazione di valori cromatici precisi per i LED RGB</w:t>
      </w:r>
    </w:p>
    <w:p w14:paraId="1489A1F3" w14:textId="21A31373" w:rsidR="00AB2515" w:rsidRPr="001D730F"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4B74BC">
        <w:rPr>
          <w:rFonts w:ascii="Arial" w:hAnsi="Arial"/>
          <w:color w:val="000000"/>
        </w:rPr>
        <w:t>20 marzo</w:t>
      </w:r>
      <w:r>
        <w:rPr>
          <w:rFonts w:ascii="Arial" w:hAnsi="Arial"/>
          <w:color w:val="000000"/>
        </w:rPr>
        <w:t xml:space="preserve"> 2025 – Con il </w:t>
      </w:r>
      <w:hyperlink r:id="rId8" w:anchor="/ic-led-color-mixer-embedded" w:history="1">
        <w:r>
          <w:rPr>
            <w:rStyle w:val="Hyperlink"/>
            <w:rFonts w:ascii="Arial" w:hAnsi="Arial"/>
          </w:rPr>
          <w:t>calcolatore di colore ICLED</w:t>
        </w:r>
      </w:hyperlink>
      <w:r>
        <w:rPr>
          <w:rFonts w:ascii="Arial" w:hAnsi="Arial"/>
          <w:color w:val="000000"/>
        </w:rPr>
        <w:t xml:space="preserve">, Würth Elektronik presenta un nuovo servizio offerto dalla propria piattaforma online REDEXPERT. Questo strumento unico e gratuito consente per la prima volta a sviluppatrici e sviluppatori di determinare, in modo rapido e senza ulteriori misurazioni, i valori PWM (modulazione di durata degli impulsi) esatti necessari per rappresentare determinati valori cromatici degli ICLED. Würth Elektronik determina questi parametri per ogni lotto prima della sua uscita dal magazzino. Il vantaggio è una resa esatta del colore senza costi aggiuntivi. Questo amplia le possibilità di soluzioni di illuminazione e segnalazione con </w:t>
      </w:r>
      <w:hyperlink r:id="rId9" w:history="1">
        <w:r>
          <w:rPr>
            <w:rStyle w:val="Hyperlink"/>
            <w:rFonts w:ascii="Arial" w:hAnsi="Arial"/>
          </w:rPr>
          <w:t>ICLED</w:t>
        </w:r>
      </w:hyperlink>
      <w:r>
        <w:rPr>
          <w:rFonts w:ascii="Arial" w:hAnsi="Arial"/>
          <w:color w:val="000000"/>
        </w:rPr>
        <w:t xml:space="preserve"> (LED a controllo integrato) e ne accelera lo sviluppo.</w:t>
      </w:r>
    </w:p>
    <w:p w14:paraId="1116A26B" w14:textId="26291136" w:rsidR="00F75051" w:rsidRPr="001D730F" w:rsidRDefault="007B2F7B" w:rsidP="004C483B">
      <w:pPr>
        <w:pStyle w:val="Textkrper"/>
        <w:spacing w:line="260" w:lineRule="exact"/>
        <w:jc w:val="both"/>
        <w:rPr>
          <w:rFonts w:ascii="Arial" w:hAnsi="Arial"/>
          <w:b w:val="0"/>
          <w:bCs w:val="0"/>
        </w:rPr>
      </w:pPr>
      <w:r>
        <w:rPr>
          <w:rFonts w:ascii="Arial" w:hAnsi="Arial"/>
          <w:b w:val="0"/>
        </w:rPr>
        <w:t xml:space="preserve">Il </w:t>
      </w:r>
      <w:r>
        <w:rPr>
          <w:rFonts w:ascii="Arial" w:hAnsi="Arial"/>
          <w:b w:val="0"/>
          <w:color w:val="000000"/>
        </w:rPr>
        <w:t xml:space="preserve">calcolatore di colore ICLED REDEXPERT offre un’interfaccia utente intuitiva nella quale gli utenti </w:t>
      </w:r>
      <w:r>
        <w:rPr>
          <w:rFonts w:ascii="Arial" w:hAnsi="Arial"/>
          <w:b w:val="0"/>
        </w:rPr>
        <w:t xml:space="preserve">possono selezionare il tipo di ICLED, il lotto, il colore e la luminosità desiderati nel sistema di colori standard CIE1931 (“spazio di colore xy”). Lo strumento genera quindi automaticamente i segnali digitali adatti per la modulazione di durata degli impulsi (PWM) dei LED RGB nel componente ICLED. Questi valori possono essere trasferiti direttamente nella programmazione, grazie a un’attenta selezione durante la produzione degli ICLED. Würth Elektronik offre esclusivamente LED con caratteristiche di temperatura di colore e luminosità uniformi per ogni lotto. Basandosi sull'accuratezza dei controlli di qualità e dei binning, l’azienda offre, all'interno del proprio innovativo strumento di sviluppo, nuove possibilità per sofisticate applicazioni LED. </w:t>
      </w:r>
    </w:p>
    <w:p w14:paraId="669C0818" w14:textId="200D252F" w:rsidR="00485E6F" w:rsidRPr="001D730F" w:rsidRDefault="00E0111E" w:rsidP="00485E6F">
      <w:pPr>
        <w:pStyle w:val="Textkrper"/>
        <w:spacing w:before="120" w:after="120" w:line="260" w:lineRule="exact"/>
        <w:jc w:val="both"/>
        <w:rPr>
          <w:rFonts w:ascii="Arial" w:hAnsi="Arial"/>
          <w:bCs w:val="0"/>
        </w:rPr>
      </w:pPr>
      <w:r>
        <w:rPr>
          <w:rFonts w:ascii="Arial" w:hAnsi="Arial"/>
        </w:rPr>
        <w:t>Possibilità di progettazione nella luce</w:t>
      </w:r>
    </w:p>
    <w:p w14:paraId="4B13087B" w14:textId="646D0D6E" w:rsidR="00AB2515" w:rsidRPr="001D730F" w:rsidRDefault="00F37404" w:rsidP="00F75051">
      <w:pPr>
        <w:pStyle w:val="Textkrper"/>
        <w:spacing w:before="120" w:after="120" w:line="260" w:lineRule="exact"/>
        <w:jc w:val="both"/>
        <w:rPr>
          <w:rFonts w:ascii="Arial" w:hAnsi="Arial"/>
          <w:b w:val="0"/>
          <w:bCs w:val="0"/>
        </w:rPr>
      </w:pPr>
      <w:bookmarkStart w:id="0" w:name="_Hlk189743703"/>
      <w:r>
        <w:rPr>
          <w:rFonts w:ascii="Arial" w:hAnsi="Arial"/>
          <w:b w:val="0"/>
        </w:rPr>
        <w:t>“Il calcolatore del colore ICLED è il primo strumento di questo tipo e rafforza la nostra posizione in qualità di leader di servizi. Nessun altro produttore offre una soluzione analoga, in grado di supportare i clienti fino alla fase di produzione”, sottolinea Alexander Gerfer, CTO di Würth Elektronik eiSos. Carlos Roberto Hernandez Gomez, Product Manager per gli ICLED di Würth Elektronik eiSos, aggiunge: “Questo strumento riduce notevolmente i costi, in quanto non è più necessario effettuare test manuali sulle combinazioni di colori. Gli sviluppatori ora possono scegliere tra oltre 16 milioni di opzioni di colore e generare direttamente il segnale corretto”.</w:t>
      </w:r>
    </w:p>
    <w:bookmarkEnd w:id="0"/>
    <w:p w14:paraId="784E7E64" w14:textId="24FCE3A2" w:rsidR="00C51E53" w:rsidRPr="001D730F" w:rsidRDefault="00C51E53">
      <w:pPr>
        <w:rPr>
          <w:rFonts w:ascii="Arial" w:hAnsi="Arial" w:cs="Arial"/>
          <w:sz w:val="20"/>
          <w:szCs w:val="20"/>
        </w:rPr>
      </w:pPr>
      <w:r>
        <w:br w:type="page"/>
      </w:r>
    </w:p>
    <w:p w14:paraId="14B58BC8" w14:textId="77777777" w:rsidR="00485E6F" w:rsidRPr="001D730F" w:rsidRDefault="00485E6F" w:rsidP="00485E6F">
      <w:pPr>
        <w:pStyle w:val="Textkrper"/>
        <w:spacing w:before="120" w:after="120" w:line="260" w:lineRule="exact"/>
        <w:jc w:val="both"/>
        <w:rPr>
          <w:rFonts w:ascii="Arial" w:hAnsi="Arial"/>
          <w:b w:val="0"/>
          <w:bCs w:val="0"/>
        </w:rPr>
      </w:pPr>
    </w:p>
    <w:p w14:paraId="7653B424" w14:textId="77777777" w:rsidR="00485E6F" w:rsidRPr="001D730F" w:rsidRDefault="00485E6F" w:rsidP="00485E6F">
      <w:pPr>
        <w:pStyle w:val="PITextkrper"/>
        <w:pBdr>
          <w:top w:val="single" w:sz="4" w:space="1" w:color="auto"/>
        </w:pBdr>
        <w:spacing w:before="240"/>
        <w:rPr>
          <w:b/>
          <w:sz w:val="18"/>
          <w:szCs w:val="18"/>
          <w:lang w:val="de-DE"/>
        </w:rPr>
      </w:pPr>
    </w:p>
    <w:p w14:paraId="1FA69F7D" w14:textId="77777777" w:rsidR="0070549C" w:rsidRPr="00970FD9" w:rsidRDefault="0070549C" w:rsidP="0070549C">
      <w:pPr>
        <w:spacing w:after="120" w:line="280" w:lineRule="exact"/>
        <w:rPr>
          <w:rFonts w:ascii="Arial" w:hAnsi="Arial" w:cs="Arial"/>
          <w:b/>
          <w:bCs/>
          <w:sz w:val="18"/>
          <w:szCs w:val="18"/>
        </w:rPr>
      </w:pPr>
      <w:r w:rsidRPr="00970FD9">
        <w:rPr>
          <w:rFonts w:ascii="Arial" w:hAnsi="Arial"/>
          <w:b/>
          <w:sz w:val="18"/>
        </w:rPr>
        <w:t>Immagini disponibili</w:t>
      </w:r>
    </w:p>
    <w:p w14:paraId="564151CE" w14:textId="77777777" w:rsidR="0070549C" w:rsidRPr="00970FD9" w:rsidRDefault="0070549C" w:rsidP="0070549C">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415A195B" w14:textId="77777777" w:rsidTr="00CE17D6">
        <w:trPr>
          <w:trHeight w:val="1701"/>
        </w:trPr>
        <w:tc>
          <w:tcPr>
            <w:tcW w:w="3510" w:type="dxa"/>
          </w:tcPr>
          <w:p w14:paraId="5A320371" w14:textId="521129EA" w:rsidR="00485E6F" w:rsidRPr="001D730F" w:rsidRDefault="00A71F59" w:rsidP="00CE17D6">
            <w:pPr>
              <w:pStyle w:val="txt"/>
              <w:rPr>
                <w:b/>
                <w:bCs/>
                <w:sz w:val="18"/>
              </w:rPr>
            </w:pPr>
            <w:r>
              <w:br/>
            </w:r>
            <w:r>
              <w:rPr>
                <w:noProof/>
              </w:rPr>
              <w:drawing>
                <wp:inline distT="0" distB="0" distL="0" distR="0" wp14:anchorId="7781E5A6" wp14:editId="4D5403DF">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Foto di: Würth Elektronik </w:t>
            </w:r>
          </w:p>
          <w:p w14:paraId="4BBAF83E" w14:textId="279EBB88" w:rsidR="00485E6F" w:rsidRPr="001D730F" w:rsidRDefault="003C66A7" w:rsidP="00CE17D6">
            <w:pPr>
              <w:autoSpaceDE w:val="0"/>
              <w:autoSpaceDN w:val="0"/>
              <w:adjustRightInd w:val="0"/>
              <w:rPr>
                <w:rFonts w:ascii="Arial" w:hAnsi="Arial" w:cs="Arial"/>
                <w:b/>
                <w:sz w:val="18"/>
                <w:szCs w:val="18"/>
              </w:rPr>
            </w:pPr>
            <w:r>
              <w:rPr>
                <w:rFonts w:ascii="Arial" w:hAnsi="Arial"/>
                <w:b/>
                <w:sz w:val="18"/>
              </w:rPr>
              <w:t>È sufficiente selezionare il componente, il bin, il colore e il calcolatore di colore ICLED REDEXPERT fornirà i valori per il controllo PWM.</w:t>
            </w:r>
          </w:p>
          <w:p w14:paraId="5ED23578" w14:textId="77777777" w:rsidR="00485E6F" w:rsidRPr="001D730F" w:rsidRDefault="00485E6F" w:rsidP="00CE17D6">
            <w:pPr>
              <w:autoSpaceDE w:val="0"/>
              <w:autoSpaceDN w:val="0"/>
              <w:adjustRightInd w:val="0"/>
              <w:rPr>
                <w:rFonts w:ascii="Arial" w:hAnsi="Arial" w:cs="Arial"/>
                <w:b/>
                <w:bCs/>
                <w:sz w:val="18"/>
                <w:szCs w:val="18"/>
              </w:rPr>
            </w:pPr>
          </w:p>
        </w:tc>
      </w:tr>
    </w:tbl>
    <w:p w14:paraId="388B8CF4" w14:textId="77777777" w:rsidR="00485E6F" w:rsidRPr="001D730F" w:rsidRDefault="00485E6F" w:rsidP="00485E6F">
      <w:pPr>
        <w:pStyle w:val="PITextkrper"/>
        <w:rPr>
          <w:b/>
          <w:bCs/>
          <w:sz w:val="18"/>
          <w:szCs w:val="18"/>
          <w:lang w:val="de-DE"/>
        </w:rPr>
      </w:pPr>
    </w:p>
    <w:p w14:paraId="472D5DE0" w14:textId="77777777" w:rsidR="0070549C" w:rsidRDefault="0070549C" w:rsidP="0070549C">
      <w:pPr>
        <w:pStyle w:val="Textkrper"/>
        <w:spacing w:before="120" w:after="120" w:line="260" w:lineRule="exact"/>
        <w:jc w:val="both"/>
        <w:rPr>
          <w:rFonts w:ascii="Arial" w:hAnsi="Arial"/>
          <w:b w:val="0"/>
          <w:bCs w:val="0"/>
        </w:rPr>
      </w:pPr>
    </w:p>
    <w:p w14:paraId="3277357D" w14:textId="77777777" w:rsidR="0070549C" w:rsidRPr="004C0F82" w:rsidRDefault="0070549C" w:rsidP="0070549C">
      <w:pPr>
        <w:pStyle w:val="PITextkrper"/>
        <w:pBdr>
          <w:top w:val="single" w:sz="4" w:space="1" w:color="auto"/>
        </w:pBdr>
        <w:spacing w:before="240"/>
        <w:rPr>
          <w:b/>
          <w:sz w:val="18"/>
          <w:szCs w:val="18"/>
          <w:lang w:val="de-DE"/>
        </w:rPr>
      </w:pPr>
    </w:p>
    <w:p w14:paraId="224BD175" w14:textId="77777777" w:rsidR="0070549C" w:rsidRPr="00970FD9" w:rsidRDefault="0070549C" w:rsidP="0070549C">
      <w:pPr>
        <w:pStyle w:val="Textkrper"/>
        <w:spacing w:before="120" w:after="120" w:line="276" w:lineRule="auto"/>
        <w:jc w:val="both"/>
        <w:rPr>
          <w:rFonts w:ascii="Arial" w:hAnsi="Arial"/>
        </w:rPr>
      </w:pPr>
      <w:bookmarkStart w:id="1" w:name="_Hlk529547556"/>
      <w:r w:rsidRPr="00970FD9">
        <w:rPr>
          <w:rFonts w:ascii="Arial" w:hAnsi="Arial"/>
        </w:rPr>
        <w:t xml:space="preserve">Informazioni sul gruppo Würth Elektronik eiSos </w:t>
      </w:r>
    </w:p>
    <w:bookmarkEnd w:id="1"/>
    <w:p w14:paraId="51AF2F33" w14:textId="77777777" w:rsidR="0070549C" w:rsidRPr="00332404" w:rsidRDefault="0070549C" w:rsidP="0070549C">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48B28C1F" w14:textId="77777777" w:rsidR="0070549C" w:rsidRPr="00332404" w:rsidRDefault="0070549C" w:rsidP="0070549C">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4B65DE1" w14:textId="4700507D" w:rsidR="0070549C" w:rsidRDefault="0070549C" w:rsidP="0070549C">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721CAA6B" w14:textId="77777777" w:rsidR="0070549C" w:rsidRDefault="0070549C">
      <w:pPr>
        <w:rPr>
          <w:rFonts w:ascii="Arial" w:hAnsi="Arial" w:cs="Arial"/>
          <w:bCs/>
          <w:sz w:val="20"/>
          <w:szCs w:val="20"/>
        </w:rPr>
      </w:pPr>
      <w:r>
        <w:rPr>
          <w:rFonts w:ascii="Arial" w:hAnsi="Arial"/>
          <w:b/>
        </w:rPr>
        <w:br w:type="page"/>
      </w:r>
    </w:p>
    <w:p w14:paraId="4A7D6108" w14:textId="77777777" w:rsidR="0070549C" w:rsidRPr="00900894" w:rsidRDefault="0070549C" w:rsidP="0070549C">
      <w:pPr>
        <w:pStyle w:val="Textkrper"/>
        <w:spacing w:before="120" w:after="120" w:line="276" w:lineRule="auto"/>
        <w:jc w:val="both"/>
        <w:rPr>
          <w:rFonts w:ascii="Arial" w:hAnsi="Arial"/>
          <w:b w:val="0"/>
        </w:rPr>
      </w:pPr>
    </w:p>
    <w:p w14:paraId="633C2155" w14:textId="77777777" w:rsidR="0070549C" w:rsidRPr="00332404" w:rsidRDefault="0070549C" w:rsidP="0070549C">
      <w:pPr>
        <w:pStyle w:val="Textkrper"/>
        <w:spacing w:before="120" w:after="120" w:line="276" w:lineRule="auto"/>
        <w:jc w:val="both"/>
        <w:rPr>
          <w:rFonts w:ascii="Arial" w:hAnsi="Arial"/>
          <w:b w:val="0"/>
        </w:rPr>
      </w:pPr>
      <w:bookmarkStart w:id="2" w:name="_Hlk39740582"/>
      <w:r w:rsidRPr="00900894">
        <w:rPr>
          <w:rFonts w:ascii="Arial" w:hAnsi="Arial"/>
          <w:b w:val="0"/>
        </w:rPr>
        <w:t>Würth Elektronik fa parte del gruppo Würth, leader mondiale nell’ambito dello sviluppo, della produzione e della commercializzazione di materiale di montaggio e di fissaggio e offre impiego a circa 7500 dipendenti. Il Gruppo Würth Elektronik ha registrato un fatturato di 1 miliardi di Euro (tutte le cifre si basano sui risultati preliminari per il 2024).</w:t>
      </w:r>
    </w:p>
    <w:bookmarkEnd w:id="2"/>
    <w:p w14:paraId="14D7943F" w14:textId="77777777" w:rsidR="0070549C" w:rsidRPr="00970FD9" w:rsidRDefault="0070549C" w:rsidP="0070549C">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2D5EEA9D" w14:textId="77777777" w:rsidR="0070549C" w:rsidRPr="00970FD9" w:rsidRDefault="0070549C" w:rsidP="0070549C">
      <w:pPr>
        <w:pStyle w:val="Textkrper"/>
        <w:spacing w:before="120" w:after="120" w:line="276" w:lineRule="auto"/>
        <w:rPr>
          <w:rFonts w:ascii="Arial" w:hAnsi="Arial"/>
        </w:rPr>
      </w:pPr>
      <w:r w:rsidRPr="00970FD9">
        <w:rPr>
          <w:rFonts w:ascii="Arial" w:hAnsi="Arial"/>
        </w:rPr>
        <w:t>Per ulteriori informazioni consultare il sito www.we-online.com</w:t>
      </w:r>
    </w:p>
    <w:p w14:paraId="2D5B4594" w14:textId="77777777" w:rsidR="0070549C" w:rsidRPr="00970FD9" w:rsidRDefault="0070549C" w:rsidP="0070549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0549C" w:rsidRPr="00625C04" w14:paraId="322AE775" w14:textId="77777777" w:rsidTr="00DD6CFD">
        <w:tc>
          <w:tcPr>
            <w:tcW w:w="3902" w:type="dxa"/>
            <w:shd w:val="clear" w:color="auto" w:fill="auto"/>
            <w:hideMark/>
          </w:tcPr>
          <w:p w14:paraId="21890F9E" w14:textId="77777777" w:rsidR="0070549C" w:rsidRPr="00970FD9" w:rsidRDefault="0070549C" w:rsidP="00DD6CF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228D380" w14:textId="77777777" w:rsidR="0070549C" w:rsidRPr="00970FD9" w:rsidRDefault="0070549C" w:rsidP="00DD6CFD">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346AAB2" w14:textId="77777777" w:rsidR="0070549C" w:rsidRPr="0077777E" w:rsidRDefault="0070549C" w:rsidP="00DD6CF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90F364C" w14:textId="77777777" w:rsidR="0070549C" w:rsidRPr="00625C04" w:rsidRDefault="0070549C" w:rsidP="00DD6CFD">
            <w:pPr>
              <w:spacing w:before="120" w:after="120" w:line="276" w:lineRule="auto"/>
              <w:rPr>
                <w:rFonts w:ascii="Arial" w:hAnsi="Arial" w:cs="Arial"/>
                <w:bCs/>
                <w:sz w:val="20"/>
              </w:rPr>
            </w:pPr>
            <w:r>
              <w:rPr>
                <w:rFonts w:ascii="Arial" w:hAnsi="Arial"/>
                <w:sz w:val="20"/>
              </w:rPr>
              <w:t>www.we-online.com</w:t>
            </w:r>
          </w:p>
          <w:p w14:paraId="77A2CDF5" w14:textId="77777777" w:rsidR="0070549C" w:rsidRPr="00625C04" w:rsidRDefault="0070549C" w:rsidP="00DD6CFD">
            <w:pPr>
              <w:spacing w:before="120" w:after="120" w:line="276" w:lineRule="auto"/>
              <w:rPr>
                <w:rFonts w:ascii="Arial" w:hAnsi="Arial" w:cs="Arial"/>
                <w:bCs/>
                <w:sz w:val="20"/>
              </w:rPr>
            </w:pPr>
          </w:p>
        </w:tc>
        <w:tc>
          <w:tcPr>
            <w:tcW w:w="3193" w:type="dxa"/>
            <w:shd w:val="clear" w:color="auto" w:fill="auto"/>
            <w:hideMark/>
          </w:tcPr>
          <w:p w14:paraId="3BC433BA" w14:textId="77777777" w:rsidR="0070549C" w:rsidRPr="00970FD9" w:rsidRDefault="0070549C" w:rsidP="00DD6CF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1014CFF" w14:textId="77777777" w:rsidR="0070549C" w:rsidRPr="00970FD9" w:rsidRDefault="0070549C" w:rsidP="00DD6CF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59F3B817" w14:textId="77777777" w:rsidR="0070549C" w:rsidRPr="00970FD9" w:rsidRDefault="0070549C" w:rsidP="00DD6CF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EA2218" w14:textId="77777777" w:rsidR="0070549C" w:rsidRPr="00625C04" w:rsidRDefault="0070549C" w:rsidP="00DD6CF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BA87216" w14:textId="77777777" w:rsidR="00485E6F" w:rsidRPr="001D730F" w:rsidRDefault="00485E6F" w:rsidP="0070549C">
      <w:pPr>
        <w:pStyle w:val="Textkrper"/>
        <w:spacing w:before="120" w:after="120" w:line="260" w:lineRule="exact"/>
        <w:jc w:val="both"/>
        <w:rPr>
          <w:b w:val="0"/>
          <w:sz w:val="18"/>
          <w:szCs w:val="18"/>
          <w:lang w:val="de-DE"/>
        </w:rPr>
      </w:pPr>
    </w:p>
    <w:sectPr w:rsidR="00485E6F" w:rsidRPr="001D730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D45" w14:textId="77777777" w:rsidR="00EB51BC" w:rsidRDefault="00EB51BC">
      <w:r>
        <w:separator/>
      </w:r>
    </w:p>
  </w:endnote>
  <w:endnote w:type="continuationSeparator" w:id="0">
    <w:p w14:paraId="3C84B4E0" w14:textId="77777777" w:rsidR="00EB51BC" w:rsidRDefault="00EB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A5A0540" w:rsidR="00D84800" w:rsidRPr="007C7C9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7C7C9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0303F">
      <w:rPr>
        <w:rFonts w:ascii="Arial" w:hAnsi="Arial" w:cs="Arial"/>
        <w:snapToGrid w:val="0"/>
        <w:sz w:val="16"/>
      </w:rPr>
      <w:t>WTH1PI1607</w:t>
    </w:r>
    <w:r w:rsidR="0070549C">
      <w:rPr>
        <w:rFonts w:ascii="Arial" w:hAnsi="Arial" w:cs="Arial"/>
        <w:snapToGrid w:val="0"/>
        <w:sz w:val="16"/>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8CBC" w14:textId="77777777" w:rsidR="00EB51BC" w:rsidRDefault="00EB51BC">
      <w:r>
        <w:separator/>
      </w:r>
    </w:p>
  </w:footnote>
  <w:footnote w:type="continuationSeparator" w:id="0">
    <w:p w14:paraId="5A6CCB08" w14:textId="77777777" w:rsidR="00EB51BC" w:rsidRDefault="00EB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101149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1B0"/>
    <w:rsid w:val="00080F03"/>
    <w:rsid w:val="000846B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4BC"/>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49C"/>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6CE"/>
    <w:rsid w:val="007B2F7B"/>
    <w:rsid w:val="007C1E35"/>
    <w:rsid w:val="007C335A"/>
    <w:rsid w:val="007C42E6"/>
    <w:rsid w:val="007C79D2"/>
    <w:rsid w:val="007C7C95"/>
    <w:rsid w:val="007D400B"/>
    <w:rsid w:val="007D716D"/>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741C"/>
    <w:rsid w:val="00BC1F54"/>
    <w:rsid w:val="00BC328A"/>
    <w:rsid w:val="00BC356F"/>
    <w:rsid w:val="00BD0BC8"/>
    <w:rsid w:val="00BD2843"/>
    <w:rsid w:val="00BD2B26"/>
    <w:rsid w:val="00BD5EAF"/>
    <w:rsid w:val="00BE5C1A"/>
    <w:rsid w:val="00BE7ED0"/>
    <w:rsid w:val="00BF09CC"/>
    <w:rsid w:val="00C05419"/>
    <w:rsid w:val="00C10188"/>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2025-03-17T15:51:00Z</dcterms:created>
  <dcterms:modified xsi:type="dcterms:W3CDTF">2025-03-17T15:53:00Z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