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97D6C" w14:textId="77777777" w:rsidR="00507254" w:rsidRDefault="0023312F">
      <w:pPr>
        <w:pStyle w:val="berschrift1"/>
        <w:spacing w:before="720" w:after="720" w:line="260" w:lineRule="exact"/>
        <w:rPr>
          <w:sz w:val="20"/>
        </w:rPr>
      </w:pPr>
      <w:r>
        <w:rPr>
          <w:sz w:val="20"/>
        </w:rPr>
        <w:t>COMUNICADO DE PRENSA</w:t>
      </w:r>
    </w:p>
    <w:p w14:paraId="7DBD5107" w14:textId="77777777" w:rsidR="00507254" w:rsidRDefault="0023312F">
      <w:pPr>
        <w:pStyle w:val="Kopfzeile"/>
        <w:spacing w:before="120" w:after="120" w:line="360" w:lineRule="exact"/>
        <w:outlineLvl w:val="0"/>
        <w:rPr>
          <w:rFonts w:ascii="Arial" w:hAnsi="Arial" w:cs="Arial"/>
          <w:b/>
          <w:bCs/>
        </w:rPr>
      </w:pPr>
      <w:bookmarkStart w:id="0" w:name="_Hlk112052137"/>
      <w:r>
        <w:rPr>
          <w:rFonts w:ascii="Arial" w:hAnsi="Arial"/>
          <w:b/>
        </w:rPr>
        <w:t>Würth Elektronik renueva su asociación estratégica con Centech en Montreal</w:t>
      </w:r>
    </w:p>
    <w:p w14:paraId="62DA6D9B" w14:textId="77777777" w:rsidR="00507254" w:rsidRDefault="0023312F">
      <w:pPr>
        <w:pStyle w:val="Kopfzeile"/>
        <w:tabs>
          <w:tab w:val="clear" w:pos="4536"/>
          <w:tab w:val="clear" w:pos="9072"/>
        </w:tabs>
        <w:spacing w:before="360" w:after="360"/>
        <w:rPr>
          <w:rFonts w:ascii="Arial" w:hAnsi="Arial" w:cs="Arial"/>
          <w:b/>
          <w:bCs/>
          <w:sz w:val="36"/>
        </w:rPr>
      </w:pPr>
      <w:bookmarkStart w:id="1" w:name="_Hlk112052143"/>
      <w:bookmarkEnd w:id="0"/>
      <w:r>
        <w:rPr>
          <w:rFonts w:ascii="Arial" w:hAnsi="Arial"/>
          <w:b/>
          <w:color w:val="000000"/>
          <w:sz w:val="36"/>
        </w:rPr>
        <w:t>Incubadora impulsora de la innovación</w:t>
      </w:r>
    </w:p>
    <w:bookmarkEnd w:id="1"/>
    <w:p w14:paraId="70ABBB15" w14:textId="5A7413AE" w:rsidR="00507254" w:rsidRDefault="0023312F">
      <w:pPr>
        <w:pStyle w:val="Textkrper"/>
        <w:spacing w:before="120" w:after="120" w:line="260" w:lineRule="exact"/>
        <w:jc w:val="both"/>
        <w:rPr>
          <w:rFonts w:ascii="Arial" w:hAnsi="Arial"/>
          <w:color w:val="000000"/>
        </w:rPr>
      </w:pPr>
      <w:r>
        <w:rPr>
          <w:rFonts w:ascii="Arial" w:hAnsi="Arial"/>
          <w:color w:val="000000"/>
        </w:rPr>
        <w:t xml:space="preserve">Watertown (USA), Montreal (Canadá), </w:t>
      </w:r>
      <w:r w:rsidR="00950E95">
        <w:rPr>
          <w:rFonts w:ascii="Arial" w:hAnsi="Arial"/>
          <w:color w:val="000000"/>
        </w:rPr>
        <w:t>18</w:t>
      </w:r>
      <w:r>
        <w:rPr>
          <w:rFonts w:ascii="Arial" w:hAnsi="Arial"/>
          <w:color w:val="000000"/>
        </w:rPr>
        <w:t xml:space="preserve"> de marzo de 2025 – </w:t>
      </w:r>
      <w:bookmarkStart w:id="2" w:name="_Hlk112052160"/>
      <w:r>
        <w:rPr>
          <w:rFonts w:ascii="Arial" w:hAnsi="Arial"/>
          <w:color w:val="000000"/>
        </w:rPr>
        <w:t>Würth Elektronik, proveedor líder mundial de componentes electrónicos y electromecánicos, anuncia otra asociación de dos años con Centech, una renombrada incubadora de empresas universitarias con sede en Montreal, Canadá. La renovada colaboración pretende apoyar el crecimiento de las Start-Ups tecnológicas. Würth Elektronik aporta experiencia y recursos al ecosistema empresarial de Centech.</w:t>
      </w:r>
    </w:p>
    <w:bookmarkEnd w:id="2"/>
    <w:p w14:paraId="0735046D" w14:textId="77777777" w:rsidR="00507254" w:rsidRDefault="0023312F">
      <w:pPr>
        <w:pStyle w:val="Textkrper"/>
        <w:spacing w:before="120" w:after="120" w:line="260" w:lineRule="exact"/>
        <w:jc w:val="both"/>
        <w:rPr>
          <w:rFonts w:ascii="Arial" w:hAnsi="Arial"/>
          <w:b w:val="0"/>
          <w:bCs w:val="0"/>
        </w:rPr>
      </w:pPr>
      <w:r>
        <w:rPr>
          <w:rFonts w:ascii="Arial" w:hAnsi="Arial"/>
          <w:b w:val="0"/>
        </w:rPr>
        <w:t>Centech está especializada en la promoción de proyectos prometedores de innovación tecnológica en los ámbitos de la ciencia y la tecnología. En los últimos 25 años, la incubadora ha contribuido a llevar al mercado ideas revolucionarias. Y en los últimos cinco años, las empresas surgidas de la incubadora han generado más de 1.500 puestos de trabajo. Con acceso a recursos, herramientas y contactos industriales, Centech proporciona una plataforma completa para el diseño, desarrollo y comercialización de productos innovadores.</w:t>
      </w:r>
    </w:p>
    <w:p w14:paraId="0C91930F" w14:textId="77777777" w:rsidR="00507254" w:rsidRDefault="0023312F">
      <w:pPr>
        <w:pStyle w:val="Textkrper"/>
        <w:spacing w:before="120" w:after="120" w:line="260" w:lineRule="exact"/>
        <w:jc w:val="both"/>
        <w:rPr>
          <w:rFonts w:ascii="Arial" w:hAnsi="Arial"/>
          <w:b w:val="0"/>
          <w:bCs w:val="0"/>
        </w:rPr>
      </w:pPr>
      <w:r>
        <w:rPr>
          <w:rFonts w:ascii="Arial" w:hAnsi="Arial"/>
          <w:b w:val="0"/>
        </w:rPr>
        <w:t>Como parte de esta asociación, Würth Elektronik desempeñará un papel fundamental al respaldar y promover la misión de Centech de impulsar a la próxima generación de líderes tecnológicos. En el marco del acuerdo, Würth Elektronik suministrará un equipo de pruebas de última generación y proporcionará muestras gratuitas de componentes electrónicos y electromecánicos. Este equipamiento debería permitir a los emprendedores crear prototipos y perfeccionar sus tecnologías.</w:t>
      </w:r>
    </w:p>
    <w:p w14:paraId="47C36F5B" w14:textId="77777777" w:rsidR="00507254" w:rsidRDefault="0023312F">
      <w:pPr>
        <w:pStyle w:val="Textkrper"/>
        <w:spacing w:before="120" w:after="120" w:line="260" w:lineRule="exact"/>
        <w:jc w:val="both"/>
        <w:rPr>
          <w:rFonts w:ascii="Arial" w:hAnsi="Arial"/>
          <w:b w:val="0"/>
          <w:bCs w:val="0"/>
        </w:rPr>
      </w:pPr>
      <w:r>
        <w:rPr>
          <w:rFonts w:ascii="Arial" w:hAnsi="Arial"/>
          <w:b w:val="0"/>
        </w:rPr>
        <w:t>Además del soporte técnico, Würth Elektronik también ofrece su experiencia en la selección de componentes electrónicos y el diseño de esquemas de placas de circuitos. Los emprendedores acceden directamente a la red global de conocimientos de Würth Elektronik, lo que les permite desarrollar soluciones robustas y listas para el mercado que cumplen con los estándares industriales más exigentes.</w:t>
      </w:r>
    </w:p>
    <w:p w14:paraId="23CFAFB9" w14:textId="5FFCF84F" w:rsidR="00507254" w:rsidRDefault="0023312F" w:rsidP="0023312F">
      <w:pPr>
        <w:pStyle w:val="Textkrper"/>
        <w:spacing w:before="120" w:after="120" w:line="260" w:lineRule="exact"/>
        <w:jc w:val="both"/>
        <w:rPr>
          <w:rFonts w:ascii="Arial" w:hAnsi="Arial"/>
          <w:b w:val="0"/>
        </w:rPr>
      </w:pPr>
      <w:r>
        <w:rPr>
          <w:rFonts w:ascii="Arial" w:hAnsi="Arial"/>
          <w:b w:val="0"/>
        </w:rPr>
        <w:t xml:space="preserve">Esta asociación permite a los emprendedores acceder a componentes y recursos técnicos de vanguardia, además de poner a su disposición la experiencia especializada en materia de diseño de Würth Elektronik para garantizar un rendimiento y una fiabilidad óptimos de los sistemas electrónicos. La colaboración refuerza el ecosistema tecnológico de Montreal, fomenta la innovación y la creación de empleo. Esta colaboración estratégica subraya el compromiso de Würth Elektronik de impulsar el progreso de la industria electrónica, apoyando al mismo tiempo el crecimiento de los ecosistemas de </w:t>
      </w:r>
      <w:r>
        <w:rPr>
          <w:rFonts w:ascii="Arial" w:hAnsi="Arial"/>
          <w:b w:val="0"/>
        </w:rPr>
        <w:lastRenderedPageBreak/>
        <w:t>innovación locales y mundiales. Juntas, Würth Elektronik y Centech se comprometen a posibilitar innovaciones revolucionarias que darán forma al futuro de la tecnología.</w:t>
      </w:r>
    </w:p>
    <w:p w14:paraId="4B11CCB4" w14:textId="77777777" w:rsidR="0023312F" w:rsidRPr="0023312F" w:rsidRDefault="0023312F" w:rsidP="0023312F">
      <w:pPr>
        <w:pStyle w:val="Textkrper"/>
        <w:spacing w:before="120" w:after="120" w:line="260" w:lineRule="exact"/>
        <w:jc w:val="both"/>
        <w:rPr>
          <w:rFonts w:ascii="Arial" w:hAnsi="Arial"/>
          <w:b w:val="0"/>
          <w:bCs w:val="0"/>
        </w:rPr>
      </w:pPr>
    </w:p>
    <w:p w14:paraId="3494A12D" w14:textId="77777777" w:rsidR="0023312F" w:rsidRPr="00845CB0" w:rsidRDefault="0023312F" w:rsidP="0023312F">
      <w:pPr>
        <w:pStyle w:val="Textkrper"/>
        <w:spacing w:before="120" w:after="120" w:line="260" w:lineRule="exact"/>
        <w:jc w:val="both"/>
        <w:rPr>
          <w:rFonts w:ascii="Arial" w:hAnsi="Arial"/>
          <w:b w:val="0"/>
          <w:bCs w:val="0"/>
        </w:rPr>
      </w:pPr>
    </w:p>
    <w:p w14:paraId="44F81077" w14:textId="77777777" w:rsidR="0023312F" w:rsidRPr="00845CB0" w:rsidRDefault="0023312F" w:rsidP="0023312F">
      <w:pPr>
        <w:pStyle w:val="PITextkrper"/>
        <w:pBdr>
          <w:top w:val="single" w:sz="4" w:space="1" w:color="auto"/>
        </w:pBdr>
        <w:spacing w:before="240"/>
        <w:rPr>
          <w:b/>
          <w:sz w:val="18"/>
          <w:szCs w:val="18"/>
        </w:rPr>
      </w:pPr>
    </w:p>
    <w:p w14:paraId="7B9C8C41" w14:textId="77777777" w:rsidR="0023312F" w:rsidRPr="00845CB0" w:rsidRDefault="0023312F" w:rsidP="0023312F">
      <w:pPr>
        <w:spacing w:after="120" w:line="280" w:lineRule="exact"/>
        <w:rPr>
          <w:rFonts w:ascii="Arial" w:hAnsi="Arial" w:cs="Arial"/>
          <w:b/>
          <w:bCs/>
          <w:sz w:val="18"/>
          <w:szCs w:val="18"/>
        </w:rPr>
      </w:pPr>
      <w:r w:rsidRPr="00845CB0">
        <w:rPr>
          <w:rFonts w:ascii="Arial" w:hAnsi="Arial"/>
          <w:b/>
          <w:sz w:val="18"/>
        </w:rPr>
        <w:t>Imágenes disponibles</w:t>
      </w:r>
    </w:p>
    <w:p w14:paraId="3FBD9073" w14:textId="77777777" w:rsidR="0023312F" w:rsidRPr="00845CB0" w:rsidRDefault="0023312F" w:rsidP="0023312F">
      <w:pPr>
        <w:spacing w:after="120" w:line="280" w:lineRule="exact"/>
        <w:rPr>
          <w:rStyle w:val="Hyperlink"/>
          <w:rFonts w:ascii="Arial" w:hAnsi="Arial"/>
          <w:sz w:val="18"/>
        </w:rPr>
      </w:pPr>
      <w:r w:rsidRPr="00845CB0">
        <w:rPr>
          <w:rFonts w:ascii="Arial" w:hAnsi="Arial"/>
          <w:sz w:val="18"/>
        </w:rPr>
        <w:t>Las siguientes imágenes se encuentran disponibles para impresión y descarga en:</w:t>
      </w:r>
      <w:r w:rsidRPr="00845CB0">
        <w:t xml:space="preserve"> </w:t>
      </w:r>
      <w:hyperlink r:id="rId7" w:history="1">
        <w:r w:rsidRPr="00845CB0">
          <w:rPr>
            <w:rStyle w:val="Hyperlink"/>
            <w:rFonts w:ascii="Arial" w:hAnsi="Arial" w:cs="Arial"/>
            <w:sz w:val="18"/>
            <w:szCs w:val="18"/>
          </w:rPr>
          <w:t>https://kk.htcm.de/press-releases/wuerth/</w:t>
        </w:r>
      </w:hyperlink>
    </w:p>
    <w:tbl>
      <w:tblPr>
        <w:tblW w:w="49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8"/>
      </w:tblGrid>
      <w:tr w:rsidR="00E303B8" w14:paraId="46C74DE5" w14:textId="77777777" w:rsidTr="00E303B8">
        <w:trPr>
          <w:trHeight w:val="3767"/>
        </w:trPr>
        <w:tc>
          <w:tcPr>
            <w:tcW w:w="4928" w:type="dxa"/>
          </w:tcPr>
          <w:p w14:paraId="7C470C90" w14:textId="2C9AC03B" w:rsidR="00E303B8" w:rsidRDefault="00E303B8">
            <w:pPr>
              <w:pStyle w:val="txt"/>
              <w:rPr>
                <w:b/>
                <w:bCs/>
                <w:sz w:val="18"/>
              </w:rPr>
            </w:pPr>
            <w:r>
              <w:rPr>
                <w:b/>
              </w:rPr>
              <w:br/>
            </w:r>
            <w:r w:rsidR="00AB6065">
              <w:pict w14:anchorId="2B635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in Bild, das Kleidung, Stuhl, Person, Mobiliar enthält.&#10;&#10;Automatisch generierte Beschreibung" style="width:237pt;height:159pt;visibility:visible;mso-wrap-style:square">
                  <v:imagedata r:id="rId8" o:title="Ein Bild, das Kleidung, Stuhl, Person, Mobiliar enthält"/>
                </v:shape>
              </w:pict>
            </w:r>
            <w:r>
              <w:rPr>
                <w:sz w:val="16"/>
              </w:rPr>
              <w:t>Fuente de la imagen: Würth Elektronik</w:t>
            </w:r>
          </w:p>
          <w:p w14:paraId="4CB9E0EE" w14:textId="77777777" w:rsidR="00E303B8" w:rsidRDefault="00E303B8">
            <w:pPr>
              <w:autoSpaceDE w:val="0"/>
              <w:autoSpaceDN w:val="0"/>
              <w:adjustRightInd w:val="0"/>
              <w:rPr>
                <w:rFonts w:ascii="Arial" w:hAnsi="Arial" w:cs="Arial"/>
                <w:b/>
                <w:bCs/>
                <w:sz w:val="18"/>
                <w:szCs w:val="18"/>
              </w:rPr>
            </w:pPr>
            <w:r>
              <w:rPr>
                <w:rFonts w:ascii="Arial" w:hAnsi="Arial"/>
                <w:b/>
                <w:sz w:val="18"/>
              </w:rPr>
              <w:t>Würth Elektronik forma a jóvenes diseñadores en la incubadora de empresas Centech.</w:t>
            </w:r>
            <w:r>
              <w:rPr>
                <w:rFonts w:ascii="Arial" w:hAnsi="Arial"/>
                <w:b/>
                <w:sz w:val="18"/>
              </w:rPr>
              <w:br/>
            </w:r>
            <w:r>
              <w:rPr>
                <w:rFonts w:ascii="Arial" w:hAnsi="Arial"/>
                <w:b/>
                <w:sz w:val="18"/>
              </w:rPr>
              <w:br/>
            </w:r>
          </w:p>
        </w:tc>
      </w:tr>
    </w:tbl>
    <w:p w14:paraId="670419EA" w14:textId="77777777" w:rsidR="00507254" w:rsidRDefault="00507254">
      <w:pPr>
        <w:pStyle w:val="Textkrper"/>
        <w:spacing w:before="120" w:after="120" w:line="260" w:lineRule="exact"/>
        <w:jc w:val="both"/>
        <w:rPr>
          <w:rFonts w:ascii="Arial" w:hAnsi="Arial"/>
          <w:b w:val="0"/>
          <w:bCs w:val="0"/>
        </w:rPr>
      </w:pPr>
    </w:p>
    <w:p w14:paraId="486AE9DD" w14:textId="77777777" w:rsidR="0023312F" w:rsidRPr="00845CB0" w:rsidRDefault="0023312F" w:rsidP="0023312F">
      <w:pPr>
        <w:pStyle w:val="Textkrper"/>
        <w:spacing w:before="120" w:after="120" w:line="260" w:lineRule="exact"/>
        <w:jc w:val="both"/>
        <w:rPr>
          <w:rFonts w:ascii="Arial" w:hAnsi="Arial"/>
          <w:b w:val="0"/>
          <w:bCs w:val="0"/>
        </w:rPr>
      </w:pPr>
    </w:p>
    <w:p w14:paraId="489AA810" w14:textId="77777777" w:rsidR="0023312F" w:rsidRPr="00845CB0" w:rsidRDefault="0023312F" w:rsidP="0023312F">
      <w:pPr>
        <w:pStyle w:val="PITextkrper"/>
        <w:pBdr>
          <w:top w:val="single" w:sz="4" w:space="1" w:color="auto"/>
        </w:pBdr>
        <w:spacing w:before="240"/>
        <w:rPr>
          <w:b/>
          <w:sz w:val="18"/>
          <w:szCs w:val="18"/>
        </w:rPr>
      </w:pPr>
    </w:p>
    <w:p w14:paraId="702E536A" w14:textId="77777777" w:rsidR="0023312F" w:rsidRPr="00845CB0" w:rsidRDefault="0023312F" w:rsidP="0023312F">
      <w:pPr>
        <w:pStyle w:val="Textkrper"/>
        <w:spacing w:before="120" w:after="120" w:line="276" w:lineRule="auto"/>
        <w:jc w:val="both"/>
        <w:rPr>
          <w:rFonts w:ascii="Arial" w:hAnsi="Arial"/>
        </w:rPr>
      </w:pPr>
      <w:bookmarkStart w:id="3" w:name="_Hlk529547556"/>
      <w:r w:rsidRPr="00845CB0">
        <w:rPr>
          <w:rFonts w:ascii="Arial" w:hAnsi="Arial"/>
        </w:rPr>
        <w:t xml:space="preserve">Acerca del Grupo Würth Elektronik eiSos </w:t>
      </w:r>
    </w:p>
    <w:bookmarkEnd w:id="3"/>
    <w:p w14:paraId="3C42EF09" w14:textId="77777777" w:rsidR="0023312F" w:rsidRPr="00D01AE5" w:rsidRDefault="0023312F" w:rsidP="0023312F">
      <w:pPr>
        <w:pStyle w:val="Textkrper"/>
        <w:spacing w:before="120" w:after="120" w:line="276" w:lineRule="auto"/>
        <w:jc w:val="both"/>
        <w:rPr>
          <w:rFonts w:ascii="Arial" w:hAnsi="Arial"/>
          <w:b w:val="0"/>
        </w:rPr>
      </w:pPr>
      <w:r w:rsidRPr="00D01AE5">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ED90AE7" w14:textId="53D9F455" w:rsidR="0023312F" w:rsidRDefault="0023312F" w:rsidP="0023312F">
      <w:pPr>
        <w:pStyle w:val="Textkrper"/>
        <w:spacing w:before="120" w:after="120" w:line="276" w:lineRule="auto"/>
        <w:jc w:val="both"/>
        <w:rPr>
          <w:rFonts w:ascii="Arial" w:hAnsi="Arial"/>
          <w:b w:val="0"/>
        </w:rPr>
      </w:pPr>
      <w:r w:rsidRPr="00D01AE5">
        <w:rPr>
          <w:rFonts w:ascii="Arial" w:hAnsi="Arial"/>
          <w:b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567EA703" w14:textId="77777777" w:rsidR="0023312F" w:rsidRPr="00D01AE5" w:rsidRDefault="0023312F" w:rsidP="0023312F">
      <w:r>
        <w:br w:type="page"/>
      </w:r>
    </w:p>
    <w:p w14:paraId="17842992" w14:textId="77777777" w:rsidR="0023312F" w:rsidRPr="00D01AE5" w:rsidRDefault="0023312F" w:rsidP="0023312F">
      <w:pPr>
        <w:pStyle w:val="Textkrper"/>
        <w:spacing w:before="120" w:after="120" w:line="276" w:lineRule="auto"/>
        <w:jc w:val="both"/>
        <w:rPr>
          <w:rFonts w:ascii="Arial" w:hAnsi="Arial"/>
          <w:b w:val="0"/>
        </w:rPr>
      </w:pPr>
      <w:r w:rsidRPr="00D01AE5">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443B7E03" w14:textId="77777777" w:rsidR="0023312F" w:rsidRDefault="0023312F" w:rsidP="0023312F">
      <w:pPr>
        <w:pStyle w:val="Textkrper"/>
        <w:spacing w:before="120" w:after="120" w:line="276" w:lineRule="auto"/>
        <w:jc w:val="both"/>
        <w:rPr>
          <w:rFonts w:ascii="Arial" w:hAnsi="Arial"/>
          <w:b w:val="0"/>
        </w:rPr>
      </w:pPr>
      <w:r w:rsidRPr="00D01AE5">
        <w:rPr>
          <w:rFonts w:ascii="Arial" w:hAnsi="Arial"/>
          <w:b w:val="0"/>
        </w:rPr>
        <w:t>Würth Elektronik forma parte del Grupo Würth, líder del mercado mundial en el desarrollo, la fabricación y la distribución de materiales de montaje y fijación. La empresa emplea a unos 7.500 trabajadores. El grupo Würth Elektronik generó una facturación de 1.000 millones de euros (todas las cifras según resultados preliminares para 2024).</w:t>
      </w:r>
    </w:p>
    <w:p w14:paraId="395E06DE" w14:textId="77777777" w:rsidR="0023312F" w:rsidRPr="00D1168B" w:rsidRDefault="0023312F" w:rsidP="0023312F">
      <w:pPr>
        <w:pStyle w:val="Textkrper"/>
        <w:spacing w:before="120" w:after="120" w:line="276" w:lineRule="auto"/>
        <w:rPr>
          <w:rFonts w:ascii="Arial" w:hAnsi="Arial"/>
          <w:b w:val="0"/>
          <w:lang w:val="en-US"/>
        </w:rPr>
      </w:pPr>
      <w:r w:rsidRPr="00D1168B">
        <w:rPr>
          <w:rFonts w:ascii="Arial" w:hAnsi="Arial"/>
          <w:b w:val="0"/>
          <w:lang w:val="en-US"/>
        </w:rPr>
        <w:t>Würth Elektronik: more than you expect!</w:t>
      </w:r>
    </w:p>
    <w:p w14:paraId="673A3AF4" w14:textId="77777777" w:rsidR="0023312F" w:rsidRPr="00845CB0" w:rsidRDefault="0023312F" w:rsidP="0023312F">
      <w:pPr>
        <w:pStyle w:val="Textkrper"/>
        <w:spacing w:before="120" w:after="120" w:line="276" w:lineRule="auto"/>
        <w:rPr>
          <w:rFonts w:ascii="Arial" w:hAnsi="Arial"/>
        </w:rPr>
      </w:pPr>
      <w:r w:rsidRPr="00845CB0">
        <w:rPr>
          <w:rFonts w:ascii="Arial" w:hAnsi="Arial"/>
        </w:rPr>
        <w:t>Más información en www.we-online.com</w:t>
      </w:r>
    </w:p>
    <w:p w14:paraId="3FF48758" w14:textId="77777777" w:rsidR="0023312F" w:rsidRPr="00845CB0" w:rsidRDefault="0023312F" w:rsidP="0023312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3312F" w:rsidRPr="00D1168B" w14:paraId="29126E58" w14:textId="77777777" w:rsidTr="00E46E5F">
        <w:tc>
          <w:tcPr>
            <w:tcW w:w="3902" w:type="dxa"/>
            <w:shd w:val="clear" w:color="auto" w:fill="auto"/>
            <w:hideMark/>
          </w:tcPr>
          <w:p w14:paraId="22F9199B" w14:textId="77777777" w:rsidR="0023312F" w:rsidRPr="00D1168B" w:rsidRDefault="0023312F" w:rsidP="00E46E5F">
            <w:pPr>
              <w:pStyle w:val="Textkrper"/>
              <w:autoSpaceDE/>
              <w:adjustRightInd/>
              <w:spacing w:before="120" w:after="120" w:line="276" w:lineRule="auto"/>
              <w:rPr>
                <w:rFonts w:ascii="Arial" w:hAnsi="Arial"/>
                <w:bCs w:val="0"/>
                <w:szCs w:val="24"/>
                <w:lang w:val="en-US"/>
              </w:rPr>
            </w:pPr>
            <w:r w:rsidRPr="00D1168B">
              <w:rPr>
                <w:rFonts w:ascii="Arial" w:hAnsi="Arial"/>
                <w:lang w:val="en-US"/>
              </w:rPr>
              <w:br w:type="page"/>
              <w:t>Más información:</w:t>
            </w:r>
          </w:p>
          <w:p w14:paraId="49581298" w14:textId="77777777" w:rsidR="0023312F" w:rsidRPr="00D1168B" w:rsidRDefault="0023312F" w:rsidP="00E46E5F">
            <w:pPr>
              <w:spacing w:before="120" w:after="120" w:line="276" w:lineRule="auto"/>
              <w:rPr>
                <w:rFonts w:ascii="Arial" w:hAnsi="Arial" w:cs="Arial"/>
                <w:sz w:val="20"/>
                <w:lang w:val="en-US"/>
              </w:rPr>
            </w:pPr>
            <w:r w:rsidRPr="00D1168B">
              <w:rPr>
                <w:rFonts w:ascii="Arial" w:hAnsi="Arial" w:cs="Arial"/>
                <w:sz w:val="20"/>
                <w:lang w:val="en-US"/>
              </w:rPr>
              <w:t>Wurth Electronics Midcom, Inc.</w:t>
            </w:r>
            <w:r w:rsidRPr="00D1168B">
              <w:rPr>
                <w:rFonts w:ascii="Arial" w:hAnsi="Arial" w:cs="Arial"/>
                <w:sz w:val="20"/>
                <w:lang w:val="en-US"/>
              </w:rPr>
              <w:br/>
            </w:r>
            <w:r w:rsidRPr="00D1168B">
              <w:rPr>
                <w:rFonts w:ascii="Arial" w:hAnsi="Arial" w:cs="Arial"/>
                <w:sz w:val="20"/>
                <w:szCs w:val="20"/>
                <w:lang w:val="en-US"/>
              </w:rPr>
              <w:t>Amelia Thompson</w:t>
            </w:r>
            <w:r w:rsidRPr="00D1168B">
              <w:rPr>
                <w:rFonts w:ascii="Arial" w:hAnsi="Arial" w:cs="Arial"/>
                <w:sz w:val="20"/>
                <w:lang w:val="en-US"/>
              </w:rPr>
              <w:br/>
              <w:t>121 Airport Drive</w:t>
            </w:r>
            <w:r w:rsidRPr="00D1168B">
              <w:rPr>
                <w:rFonts w:ascii="Arial" w:hAnsi="Arial" w:cs="Arial"/>
                <w:sz w:val="20"/>
                <w:lang w:val="en-US"/>
              </w:rPr>
              <w:br/>
              <w:t>PO Box 1330</w:t>
            </w:r>
            <w:r w:rsidRPr="00D1168B">
              <w:rPr>
                <w:rFonts w:ascii="Arial" w:hAnsi="Arial" w:cs="Arial"/>
                <w:sz w:val="20"/>
                <w:lang w:val="en-US"/>
              </w:rPr>
              <w:br/>
            </w:r>
            <w:r w:rsidRPr="00D1168B">
              <w:rPr>
                <w:rFonts w:ascii="Arial" w:hAnsi="Arial" w:cs="Arial"/>
                <w:sz w:val="20"/>
                <w:szCs w:val="20"/>
                <w:lang w:val="en-US"/>
              </w:rPr>
              <w:t>Watertown, SD 57201 USA</w:t>
            </w:r>
          </w:p>
          <w:p w14:paraId="52CE2F67" w14:textId="77777777" w:rsidR="0023312F" w:rsidRPr="00845CB0" w:rsidRDefault="0023312F" w:rsidP="00E46E5F">
            <w:pPr>
              <w:spacing w:before="120" w:after="120" w:line="276" w:lineRule="auto"/>
              <w:rPr>
                <w:rFonts w:ascii="Arial" w:hAnsi="Arial" w:cs="Arial"/>
                <w:bCs/>
                <w:sz w:val="20"/>
                <w:lang w:bidi="de-DE"/>
              </w:rPr>
            </w:pPr>
            <w:r w:rsidRPr="00845CB0">
              <w:rPr>
                <w:rFonts w:ascii="Arial" w:hAnsi="Arial" w:cs="Arial"/>
                <w:sz w:val="20"/>
              </w:rPr>
              <w:t xml:space="preserve">Tel.: </w:t>
            </w:r>
            <w:r w:rsidRPr="00845CB0">
              <w:rPr>
                <w:rFonts w:ascii="Arial" w:hAnsi="Arial" w:cs="Arial"/>
                <w:sz w:val="20"/>
                <w:lang w:bidi="de-DE"/>
              </w:rPr>
              <w:t>+1 605 886 4385</w:t>
            </w:r>
            <w:r w:rsidRPr="00845CB0">
              <w:rPr>
                <w:rFonts w:ascii="Arial" w:hAnsi="Arial" w:cs="Arial"/>
                <w:sz w:val="20"/>
              </w:rPr>
              <w:br/>
            </w:r>
            <w:r w:rsidRPr="00845CB0">
              <w:rPr>
                <w:rFonts w:ascii="Arial" w:hAnsi="Arial" w:cs="Arial"/>
                <w:bCs/>
                <w:sz w:val="20"/>
                <w:lang w:bidi="de-DE"/>
              </w:rPr>
              <w:t>Llamada gratuita (en USA):</w:t>
            </w:r>
            <w:r w:rsidRPr="00845CB0">
              <w:rPr>
                <w:rFonts w:ascii="Arial" w:hAnsi="Arial" w:cs="Arial"/>
                <w:bCs/>
                <w:sz w:val="20"/>
                <w:lang w:bidi="de-DE"/>
              </w:rPr>
              <w:br/>
              <w:t>Tel.: +1 800 643 2661</w:t>
            </w:r>
            <w:r w:rsidRPr="00845CB0">
              <w:rPr>
                <w:rFonts w:ascii="Arial" w:hAnsi="Arial" w:cs="Arial"/>
                <w:bCs/>
                <w:sz w:val="20"/>
                <w:lang w:bidi="de-DE"/>
              </w:rPr>
              <w:br/>
            </w:r>
            <w:r w:rsidRPr="00845CB0">
              <w:rPr>
                <w:rFonts w:ascii="Arial" w:hAnsi="Arial"/>
                <w:sz w:val="20"/>
              </w:rPr>
              <w:t>Correo electrónico:</w:t>
            </w:r>
            <w:r w:rsidRPr="00845CB0">
              <w:rPr>
                <w:rFonts w:ascii="Arial" w:hAnsi="Arial" w:cs="Arial"/>
                <w:bCs/>
                <w:sz w:val="20"/>
                <w:lang w:bidi="de-DE"/>
              </w:rPr>
              <w:t xml:space="preserve"> </w:t>
            </w:r>
            <w:hyperlink r:id="rId9" w:history="1">
              <w:r w:rsidRPr="00845CB0">
                <w:rPr>
                  <w:rStyle w:val="Hyperlink"/>
                  <w:rFonts w:ascii="Arial" w:hAnsi="Arial" w:cs="Arial"/>
                  <w:color w:val="auto"/>
                  <w:sz w:val="20"/>
                  <w:u w:val="none"/>
                </w:rPr>
                <w:t>amelia.thompson@we-online.com</w:t>
              </w:r>
            </w:hyperlink>
          </w:p>
          <w:p w14:paraId="4AFD689F" w14:textId="77777777" w:rsidR="0023312F" w:rsidRPr="00845CB0" w:rsidRDefault="0023312F" w:rsidP="00E46E5F">
            <w:pPr>
              <w:spacing w:before="120" w:after="120" w:line="276" w:lineRule="auto"/>
              <w:rPr>
                <w:rFonts w:ascii="Arial" w:hAnsi="Arial" w:cs="Arial"/>
                <w:bCs/>
                <w:sz w:val="20"/>
              </w:rPr>
            </w:pPr>
            <w:r w:rsidRPr="00845CB0">
              <w:rPr>
                <w:rFonts w:ascii="Arial" w:hAnsi="Arial" w:cs="Arial"/>
                <w:bCs/>
                <w:sz w:val="20"/>
              </w:rPr>
              <w:t>www.we-online.com</w:t>
            </w:r>
          </w:p>
          <w:p w14:paraId="76A36C4E" w14:textId="77777777" w:rsidR="0023312F" w:rsidRPr="00845CB0" w:rsidRDefault="0023312F" w:rsidP="00E46E5F">
            <w:pPr>
              <w:spacing w:before="120" w:after="120" w:line="276" w:lineRule="auto"/>
              <w:rPr>
                <w:rFonts w:ascii="Arial" w:hAnsi="Arial" w:cs="Arial"/>
                <w:bCs/>
                <w:sz w:val="20"/>
              </w:rPr>
            </w:pPr>
          </w:p>
        </w:tc>
        <w:tc>
          <w:tcPr>
            <w:tcW w:w="3193" w:type="dxa"/>
            <w:shd w:val="clear" w:color="auto" w:fill="auto"/>
            <w:hideMark/>
          </w:tcPr>
          <w:p w14:paraId="767EF6A7" w14:textId="77777777" w:rsidR="0023312F" w:rsidRPr="00845CB0" w:rsidRDefault="0023312F" w:rsidP="00E46E5F">
            <w:pPr>
              <w:pStyle w:val="Textkrper"/>
              <w:tabs>
                <w:tab w:val="left" w:pos="1065"/>
              </w:tabs>
              <w:autoSpaceDE/>
              <w:adjustRightInd/>
              <w:spacing w:before="120" w:after="120" w:line="276" w:lineRule="auto"/>
              <w:rPr>
                <w:rFonts w:ascii="Arial" w:hAnsi="Arial"/>
                <w:bCs w:val="0"/>
                <w:szCs w:val="24"/>
              </w:rPr>
            </w:pPr>
            <w:r w:rsidRPr="00845CB0">
              <w:rPr>
                <w:rFonts w:ascii="Arial" w:hAnsi="Arial"/>
              </w:rPr>
              <w:t>Contacto para la prensa:</w:t>
            </w:r>
          </w:p>
          <w:p w14:paraId="7FC94A7E" w14:textId="77777777" w:rsidR="0023312F" w:rsidRPr="00845CB0" w:rsidRDefault="0023312F" w:rsidP="00E46E5F">
            <w:pPr>
              <w:tabs>
                <w:tab w:val="left" w:pos="1065"/>
              </w:tabs>
              <w:spacing w:before="120" w:after="120" w:line="276" w:lineRule="auto"/>
              <w:rPr>
                <w:rFonts w:ascii="Arial" w:hAnsi="Arial" w:cs="Arial"/>
                <w:bCs/>
                <w:sz w:val="20"/>
              </w:rPr>
            </w:pPr>
            <w:r w:rsidRPr="00845CB0">
              <w:rPr>
                <w:rFonts w:ascii="Arial" w:hAnsi="Arial" w:cs="Arial"/>
                <w:bCs/>
                <w:sz w:val="20"/>
              </w:rPr>
              <w:t>HighTech communications GmbH</w:t>
            </w:r>
            <w:r w:rsidRPr="00845CB0">
              <w:rPr>
                <w:rFonts w:ascii="Arial" w:hAnsi="Arial" w:cs="Arial"/>
                <w:bCs/>
                <w:sz w:val="20"/>
              </w:rPr>
              <w:br/>
              <w:t>Brigitte Basilio</w:t>
            </w:r>
            <w:r w:rsidRPr="00845CB0">
              <w:rPr>
                <w:rFonts w:ascii="Arial" w:hAnsi="Arial" w:cs="Arial"/>
                <w:bCs/>
                <w:sz w:val="20"/>
              </w:rPr>
              <w:br/>
              <w:t>Brunhamstrasse 21</w:t>
            </w:r>
            <w:r w:rsidRPr="00845CB0">
              <w:rPr>
                <w:rFonts w:ascii="Arial" w:hAnsi="Arial" w:cs="Arial"/>
                <w:bCs/>
                <w:sz w:val="20"/>
              </w:rPr>
              <w:br/>
              <w:t>81249 Munich</w:t>
            </w:r>
            <w:r w:rsidRPr="00845CB0">
              <w:rPr>
                <w:rFonts w:ascii="Arial" w:hAnsi="Arial" w:cs="Arial"/>
                <w:bCs/>
                <w:sz w:val="20"/>
              </w:rPr>
              <w:br/>
              <w:t>Germany</w:t>
            </w:r>
          </w:p>
          <w:p w14:paraId="683BBE47" w14:textId="16453181" w:rsidR="0023312F" w:rsidRPr="00845CB0" w:rsidRDefault="0023312F" w:rsidP="00E46E5F">
            <w:pPr>
              <w:tabs>
                <w:tab w:val="left" w:pos="1065"/>
              </w:tabs>
              <w:spacing w:before="120" w:after="120" w:line="276" w:lineRule="auto"/>
              <w:rPr>
                <w:rFonts w:ascii="Arial" w:hAnsi="Arial" w:cs="Arial"/>
                <w:bCs/>
                <w:sz w:val="20"/>
              </w:rPr>
            </w:pPr>
            <w:r w:rsidRPr="00845CB0">
              <w:rPr>
                <w:rFonts w:ascii="Arial" w:hAnsi="Arial" w:cs="Arial"/>
                <w:bCs/>
                <w:sz w:val="20"/>
              </w:rPr>
              <w:t>Tel.: +49 89 500778-20</w:t>
            </w:r>
            <w:r w:rsidRPr="00845CB0">
              <w:rPr>
                <w:rFonts w:ascii="Arial" w:hAnsi="Arial" w:cs="Arial"/>
                <w:bCs/>
                <w:sz w:val="20"/>
              </w:rPr>
              <w:br/>
              <w:t xml:space="preserve">Fax: +49 89 500778-77 </w:t>
            </w:r>
            <w:r w:rsidRPr="00845CB0">
              <w:rPr>
                <w:rFonts w:ascii="Arial" w:hAnsi="Arial" w:cs="Arial"/>
                <w:bCs/>
                <w:sz w:val="20"/>
              </w:rPr>
              <w:br/>
            </w:r>
            <w:r w:rsidRPr="00845CB0">
              <w:rPr>
                <w:rFonts w:ascii="Arial" w:hAnsi="Arial"/>
                <w:sz w:val="20"/>
              </w:rPr>
              <w:t xml:space="preserve">Correo electrónico: </w:t>
            </w:r>
            <w:r w:rsidRPr="00845CB0">
              <w:rPr>
                <w:rFonts w:ascii="Arial" w:hAnsi="Arial" w:cs="Arial"/>
                <w:bCs/>
                <w:sz w:val="20"/>
              </w:rPr>
              <w:t>b.basilio@htcm.de</w:t>
            </w:r>
          </w:p>
          <w:p w14:paraId="56FFA965" w14:textId="77777777" w:rsidR="0023312F" w:rsidRPr="00845CB0" w:rsidRDefault="0023312F" w:rsidP="00E46E5F">
            <w:pPr>
              <w:tabs>
                <w:tab w:val="left" w:pos="1065"/>
              </w:tabs>
              <w:spacing w:before="120" w:after="120" w:line="276" w:lineRule="auto"/>
              <w:rPr>
                <w:rFonts w:ascii="Arial" w:hAnsi="Arial" w:cs="Arial"/>
                <w:bCs/>
                <w:sz w:val="20"/>
              </w:rPr>
            </w:pPr>
            <w:r w:rsidRPr="00845CB0">
              <w:rPr>
                <w:rFonts w:ascii="Arial" w:hAnsi="Arial" w:cs="Arial"/>
                <w:bCs/>
                <w:sz w:val="20"/>
              </w:rPr>
              <w:t xml:space="preserve">www.htcm.de </w:t>
            </w:r>
          </w:p>
        </w:tc>
      </w:tr>
    </w:tbl>
    <w:p w14:paraId="2CE781CA" w14:textId="77777777" w:rsidR="0023312F" w:rsidRDefault="0023312F">
      <w:pPr>
        <w:pStyle w:val="Textkrper"/>
        <w:spacing w:before="120" w:after="120" w:line="260" w:lineRule="exact"/>
        <w:jc w:val="both"/>
        <w:rPr>
          <w:rFonts w:ascii="Arial" w:hAnsi="Arial"/>
          <w:b w:val="0"/>
          <w:bCs w:val="0"/>
        </w:rPr>
      </w:pPr>
    </w:p>
    <w:sectPr w:rsidR="0023312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9418" w14:textId="77777777" w:rsidR="00507254" w:rsidRDefault="0023312F">
      <w:r>
        <w:separator/>
      </w:r>
    </w:p>
  </w:endnote>
  <w:endnote w:type="continuationSeparator" w:id="0">
    <w:p w14:paraId="656D080A" w14:textId="77777777" w:rsidR="00507254" w:rsidRDefault="0023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627C" w14:textId="4E18536C" w:rsidR="00507254" w:rsidRDefault="0023312F">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WTH1PI1631_es</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0D028" w14:textId="77777777" w:rsidR="00507254" w:rsidRDefault="0023312F">
      <w:r>
        <w:separator/>
      </w:r>
    </w:p>
  </w:footnote>
  <w:footnote w:type="continuationSeparator" w:id="0">
    <w:p w14:paraId="497C7091" w14:textId="77777777" w:rsidR="00507254" w:rsidRDefault="00233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01A1" w14:textId="77777777" w:rsidR="00507254" w:rsidRDefault="00AB6065">
    <w:pPr>
      <w:pStyle w:val="Kopfzeile"/>
      <w:tabs>
        <w:tab w:val="clear" w:pos="9072"/>
        <w:tab w:val="right" w:pos="9498"/>
      </w:tabs>
    </w:pPr>
    <w:r>
      <w:pict w14:anchorId="1D99C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86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07254"/>
    <w:rsid w:val="000377D9"/>
    <w:rsid w:val="0023312F"/>
    <w:rsid w:val="00507254"/>
    <w:rsid w:val="00950E95"/>
    <w:rsid w:val="00AB6065"/>
    <w:rsid w:val="00D4324E"/>
    <w:rsid w:val="00E303B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B6A574"/>
  <w15:chartTrackingRefBased/>
  <w15:docId w15:val="{6A72D77A-902B-48D9-A5A0-55D87619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es-ES"/>
    </w:rPr>
  </w:style>
  <w:style w:type="paragraph" w:styleId="berarbeitung">
    <w:name w:val="Revision"/>
    <w:hidden/>
    <w:uiPriority w:val="99"/>
    <w:semiHidden/>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4099964">
      <w:bodyDiv w:val="1"/>
      <w:marLeft w:val="0"/>
      <w:marRight w:val="0"/>
      <w:marTop w:val="0"/>
      <w:marBottom w:val="0"/>
      <w:divBdr>
        <w:top w:val="none" w:sz="0" w:space="0" w:color="auto"/>
        <w:left w:val="none" w:sz="0" w:space="0" w:color="auto"/>
        <w:bottom w:val="none" w:sz="0" w:space="0" w:color="auto"/>
        <w:right w:val="none" w:sz="0" w:space="0" w:color="auto"/>
      </w:divBdr>
    </w:div>
    <w:div w:id="47264772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4434672">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elia.thompson@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4390</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5076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5</cp:revision>
  <cp:lastPrinted>2016-02-04T10:10:00Z</cp:lastPrinted>
  <dcterms:created xsi:type="dcterms:W3CDTF">2025-03-17T14:43:00Z</dcterms:created>
  <dcterms:modified xsi:type="dcterms:W3CDTF">2025-03-17T15:01:00Z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