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37DEDBAB" w:rsidR="00B4555A" w:rsidRPr="001C7B65" w:rsidRDefault="00804E98" w:rsidP="00B4555A">
      <w:pPr>
        <w:pStyle w:val="berschrift1"/>
        <w:spacing w:before="720" w:after="720" w:line="260" w:lineRule="exact"/>
        <w:rPr>
          <w:sz w:val="20"/>
          <w:lang w:bidi="it-IT"/>
        </w:rPr>
      </w:pPr>
      <w:r>
        <w:rPr>
          <w:noProof/>
        </w:rPr>
        <w:drawing>
          <wp:anchor distT="0" distB="0" distL="114300" distR="114300" simplePos="0" relativeHeight="251661312" behindDoc="0" locked="0" layoutInCell="1" allowOverlap="1" wp14:anchorId="2CC1011D" wp14:editId="5FE90BD3">
            <wp:simplePos x="0" y="0"/>
            <wp:positionH relativeFrom="margin">
              <wp:posOffset>4848225</wp:posOffset>
            </wp:positionH>
            <wp:positionV relativeFrom="margin">
              <wp:posOffset>1022350</wp:posOffset>
            </wp:positionV>
            <wp:extent cx="1285875" cy="713740"/>
            <wp:effectExtent l="0" t="0" r="9525" b="0"/>
            <wp:wrapSquare wrapText="bothSides"/>
            <wp:docPr id="1946526862" name="Grafik 2" descr="Ein Bild, das Schrift, Logo, Grafiken, Symbol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526862" name="Grafik 2" descr="Ein Bild, das Schrift, Logo, Grafiken, Symbol enthäl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2226" b="22226"/>
                    <a:stretch/>
                  </pic:blipFill>
                  <pic:spPr bwMode="auto">
                    <a:xfrm>
                      <a:off x="0" y="0"/>
                      <a:ext cx="1285875"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4555A" w:rsidRPr="001C7B65">
        <w:rPr>
          <w:sz w:val="20"/>
          <w:lang w:bidi="it-IT"/>
        </w:rPr>
        <w:t>MEDIENINFORMATION</w:t>
      </w:r>
    </w:p>
    <w:p w14:paraId="70E78A94" w14:textId="55444A2F" w:rsidR="00DA63BE" w:rsidRPr="001C7B65" w:rsidRDefault="00DA63BE" w:rsidP="00DA63BE">
      <w:pPr>
        <w:pStyle w:val="Kopfzeile"/>
        <w:tabs>
          <w:tab w:val="clear" w:pos="4536"/>
          <w:tab w:val="clear" w:pos="9072"/>
        </w:tabs>
        <w:spacing w:before="120" w:after="120" w:line="360" w:lineRule="exact"/>
        <w:outlineLvl w:val="0"/>
        <w:rPr>
          <w:rFonts w:ascii="Arial" w:hAnsi="Arial" w:cs="Arial"/>
          <w:b/>
          <w:bCs/>
        </w:rPr>
      </w:pPr>
      <w:r w:rsidRPr="001C7B65">
        <w:rPr>
          <w:rFonts w:ascii="Arial" w:hAnsi="Arial" w:cs="Arial"/>
          <w:b/>
          <w:bCs/>
        </w:rPr>
        <w:t>Würth Elektronik auf IEEE APEC 2025 in Atlanta</w:t>
      </w:r>
    </w:p>
    <w:p w14:paraId="7DBC5596" w14:textId="438C6F42" w:rsidR="00DA63BE" w:rsidRPr="001C7B65" w:rsidRDefault="00295FE3" w:rsidP="00DA63BE">
      <w:pPr>
        <w:pStyle w:val="Kopfzeile"/>
        <w:tabs>
          <w:tab w:val="clear" w:pos="4536"/>
          <w:tab w:val="clear" w:pos="9072"/>
        </w:tabs>
        <w:spacing w:before="360" w:after="360"/>
        <w:rPr>
          <w:rFonts w:ascii="Arial" w:hAnsi="Arial" w:cs="Arial"/>
          <w:b/>
          <w:bCs/>
          <w:color w:val="000000"/>
          <w:sz w:val="36"/>
        </w:rPr>
      </w:pPr>
      <w:r>
        <w:rPr>
          <w:b/>
          <w:bCs/>
          <w:noProof/>
          <w:lang w:val="en-US"/>
        </w:rPr>
        <mc:AlternateContent>
          <mc:Choice Requires="wps">
            <w:drawing>
              <wp:anchor distT="0" distB="0" distL="114300" distR="114300" simplePos="0" relativeHeight="251659264" behindDoc="0" locked="0" layoutInCell="1" allowOverlap="1" wp14:anchorId="43ECFADC" wp14:editId="7C9A000E">
                <wp:simplePos x="0" y="0"/>
                <wp:positionH relativeFrom="column">
                  <wp:posOffset>4686300</wp:posOffset>
                </wp:positionH>
                <wp:positionV relativeFrom="paragraph">
                  <wp:posOffset>351790</wp:posOffset>
                </wp:positionV>
                <wp:extent cx="1658620" cy="469900"/>
                <wp:effectExtent l="0" t="0" r="0" b="6350"/>
                <wp:wrapNone/>
                <wp:docPr id="1000858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46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C0FA70" w14:textId="0880316F" w:rsidR="00295FE3" w:rsidRPr="00896BA2" w:rsidRDefault="00295FE3" w:rsidP="00295FE3">
                            <w:pPr>
                              <w:jc w:val="center"/>
                              <w:rPr>
                                <w:rFonts w:ascii="Arial" w:hAnsi="Arial" w:cs="Arial"/>
                                <w:b/>
                                <w:sz w:val="18"/>
                                <w:szCs w:val="18"/>
                              </w:rPr>
                            </w:pPr>
                            <w:r>
                              <w:rPr>
                                <w:rFonts w:ascii="Arial" w:hAnsi="Arial" w:cs="Arial"/>
                                <w:b/>
                                <w:bCs/>
                                <w:sz w:val="18"/>
                                <w:szCs w:val="18"/>
                                <w:lang w:val="en-US"/>
                              </w:rPr>
                              <w:t>March 17-19, 2025</w:t>
                            </w:r>
                            <w:r w:rsidRPr="00C27CB3">
                              <w:rPr>
                                <w:rFonts w:ascii="Arial" w:hAnsi="Arial" w:cs="Arial"/>
                                <w:b/>
                                <w:bCs/>
                                <w:sz w:val="18"/>
                                <w:szCs w:val="18"/>
                                <w:lang w:val="en-US"/>
                              </w:rPr>
                              <w:br/>
                            </w:r>
                            <w:r>
                              <w:rPr>
                                <w:rFonts w:ascii="Arial" w:hAnsi="Arial" w:cs="Arial"/>
                                <w:b/>
                                <w:bCs/>
                                <w:sz w:val="18"/>
                                <w:szCs w:val="18"/>
                                <w:lang w:val="en-US"/>
                              </w:rPr>
                              <w:t>Booth 1839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CFADC" id="_x0000_t202" coordsize="21600,21600" o:spt="202" path="m,l,21600r21600,l21600,xe">
                <v:stroke joinstyle="miter"/>
                <v:path gradientshapeok="t" o:connecttype="rect"/>
              </v:shapetype>
              <v:shape id="Text Box 2" o:spid="_x0000_s1026" type="#_x0000_t202" style="position:absolute;margin-left:369pt;margin-top:27.7pt;width:130.6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" stroked="f">
                <v:textbox>
                  <w:txbxContent>
                    <w:p w14:paraId="49C0FA70" w14:textId="0880316F" w:rsidR="00295FE3" w:rsidRPr="00896BA2" w:rsidRDefault="00295FE3" w:rsidP="00295FE3">
                      <w:pPr>
                        <w:jc w:val="center"/>
                        <w:rPr>
                          <w:rFonts w:ascii="Arial" w:hAnsi="Arial" w:cs="Arial"/>
                          <w:b/>
                          <w:sz w:val="18"/>
                          <w:szCs w:val="18"/>
                        </w:rPr>
                      </w:pPr>
                      <w:r>
                        <w:rPr>
                          <w:rFonts w:ascii="Arial" w:hAnsi="Arial" w:cs="Arial"/>
                          <w:b/>
                          <w:bCs/>
                          <w:sz w:val="18"/>
                          <w:szCs w:val="18"/>
                          <w:lang w:val="en-US"/>
                        </w:rPr>
                        <w:t>March 17-19, 2025</w:t>
                      </w:r>
                      <w:r w:rsidRPr="00C27CB3">
                        <w:rPr>
                          <w:rFonts w:ascii="Arial" w:hAnsi="Arial" w:cs="Arial"/>
                          <w:b/>
                          <w:bCs/>
                          <w:sz w:val="18"/>
                          <w:szCs w:val="18"/>
                          <w:lang w:val="en-US"/>
                        </w:rPr>
                        <w:br/>
                      </w:r>
                      <w:r>
                        <w:rPr>
                          <w:rFonts w:ascii="Arial" w:hAnsi="Arial" w:cs="Arial"/>
                          <w:b/>
                          <w:bCs/>
                          <w:sz w:val="18"/>
                          <w:szCs w:val="18"/>
                          <w:lang w:val="en-US"/>
                        </w:rPr>
                        <w:t>Booth 1839</w:t>
                      </w:r>
                    </w:p>
                  </w:txbxContent>
                </v:textbox>
              </v:shape>
            </w:pict>
          </mc:Fallback>
        </mc:AlternateContent>
      </w:r>
      <w:r w:rsidR="00DA63BE" w:rsidRPr="001C7B65">
        <w:rPr>
          <w:rFonts w:ascii="Arial" w:hAnsi="Arial" w:cs="Arial"/>
          <w:b/>
          <w:bCs/>
          <w:color w:val="000000"/>
          <w:sz w:val="36"/>
        </w:rPr>
        <w:t>Vorträge und Demos zur Jubiläumsveranstaltung</w:t>
      </w:r>
    </w:p>
    <w:p w14:paraId="3D2C4537" w14:textId="47D81888" w:rsidR="00DA63BE" w:rsidRPr="001C7B65" w:rsidRDefault="00DA63BE" w:rsidP="00DA63BE">
      <w:pPr>
        <w:pStyle w:val="Textkrper"/>
        <w:spacing w:before="120" w:after="120" w:line="260" w:lineRule="exact"/>
        <w:jc w:val="both"/>
        <w:rPr>
          <w:rFonts w:ascii="Arial" w:hAnsi="Arial"/>
          <w:color w:val="000000"/>
        </w:rPr>
      </w:pPr>
      <w:r w:rsidRPr="001C7B65">
        <w:rPr>
          <w:rFonts w:ascii="Arial" w:hAnsi="Arial"/>
          <w:color w:val="000000"/>
        </w:rPr>
        <w:t xml:space="preserve">Watertown (USA), </w:t>
      </w:r>
      <w:r w:rsidR="00811EE1">
        <w:rPr>
          <w:rFonts w:ascii="Arial" w:hAnsi="Arial"/>
          <w:color w:val="000000"/>
        </w:rPr>
        <w:t>11</w:t>
      </w:r>
      <w:r w:rsidR="00A403D5">
        <w:rPr>
          <w:rFonts w:ascii="Arial" w:hAnsi="Arial"/>
          <w:color w:val="000000"/>
        </w:rPr>
        <w:t>.</w:t>
      </w:r>
      <w:r w:rsidRPr="001C7B65">
        <w:rPr>
          <w:rFonts w:ascii="Arial" w:hAnsi="Arial"/>
          <w:color w:val="000000"/>
        </w:rPr>
        <w:t xml:space="preserve"> </w:t>
      </w:r>
      <w:r w:rsidR="00811EE1">
        <w:rPr>
          <w:rFonts w:ascii="Arial" w:hAnsi="Arial"/>
          <w:color w:val="000000"/>
        </w:rPr>
        <w:t>Februar</w:t>
      </w:r>
      <w:r w:rsidRPr="001C7B65">
        <w:rPr>
          <w:rFonts w:ascii="Arial" w:hAnsi="Arial"/>
          <w:color w:val="000000"/>
        </w:rPr>
        <w:t xml:space="preserve"> 2025 – Würth Elektronik nimmt als „Emerald-Partner“ an der 40. </w:t>
      </w:r>
      <w:r w:rsidRPr="0017002C">
        <w:rPr>
          <w:rFonts w:ascii="Arial" w:hAnsi="Arial"/>
          <w:color w:val="000000"/>
          <w:lang w:val="en-US"/>
        </w:rPr>
        <w:t>IEEE Applied Power and Electronics Conference and Exhibition (APEC) teil</w:t>
      </w:r>
      <w:r w:rsidR="00A403D5" w:rsidRPr="0017002C">
        <w:rPr>
          <w:rFonts w:ascii="Arial" w:hAnsi="Arial"/>
          <w:color w:val="000000"/>
          <w:lang w:val="en-US"/>
        </w:rPr>
        <w:t>.</w:t>
      </w:r>
      <w:r w:rsidRPr="0017002C">
        <w:rPr>
          <w:rFonts w:ascii="Arial" w:hAnsi="Arial"/>
          <w:color w:val="000000"/>
          <w:lang w:val="en-US"/>
        </w:rPr>
        <w:t xml:space="preserve"> </w:t>
      </w:r>
      <w:r w:rsidRPr="001C7B65">
        <w:rPr>
          <w:rFonts w:ascii="Arial" w:hAnsi="Arial"/>
          <w:color w:val="000000"/>
        </w:rPr>
        <w:t xml:space="preserve">Nordamerikas führende Veranstaltung für Fachleute der Leistungselektronik findet vom 17. bis 19. </w:t>
      </w:r>
      <w:r w:rsidRPr="0017002C">
        <w:rPr>
          <w:rFonts w:ascii="Arial" w:hAnsi="Arial"/>
          <w:color w:val="000000"/>
          <w:lang w:val="en-US"/>
        </w:rPr>
        <w:t>März 2025 im Georgia World Congress Center in Atlanta, Georgia</w:t>
      </w:r>
      <w:r w:rsidR="00A403D5" w:rsidRPr="0017002C">
        <w:rPr>
          <w:rFonts w:ascii="Arial" w:hAnsi="Arial"/>
          <w:color w:val="000000"/>
          <w:lang w:val="en-US"/>
        </w:rPr>
        <w:t xml:space="preserve">. </w:t>
      </w:r>
      <w:r w:rsidR="00A403D5" w:rsidRPr="0017002C">
        <w:rPr>
          <w:rFonts w:ascii="Arial" w:hAnsi="Arial"/>
          <w:color w:val="000000"/>
        </w:rPr>
        <w:t>Bereits</w:t>
      </w:r>
      <w:r w:rsidR="00A403D5" w:rsidRPr="00A403D5">
        <w:rPr>
          <w:rFonts w:ascii="Arial" w:hAnsi="Arial"/>
          <w:color w:val="000000"/>
        </w:rPr>
        <w:t xml:space="preserve"> am 15. </w:t>
      </w:r>
      <w:r w:rsidR="0017002C">
        <w:rPr>
          <w:rFonts w:ascii="Arial" w:hAnsi="Arial"/>
          <w:color w:val="000000"/>
        </w:rPr>
        <w:t>u</w:t>
      </w:r>
      <w:r w:rsidR="00A403D5">
        <w:rPr>
          <w:rFonts w:ascii="Arial" w:hAnsi="Arial"/>
          <w:color w:val="000000"/>
        </w:rPr>
        <w:t>nd 16. März werden</w:t>
      </w:r>
      <w:r w:rsidRPr="001C7B65">
        <w:rPr>
          <w:rFonts w:ascii="Arial" w:hAnsi="Arial"/>
          <w:color w:val="000000"/>
        </w:rPr>
        <w:t xml:space="preserve"> Workshops </w:t>
      </w:r>
      <w:r w:rsidR="00A403D5">
        <w:rPr>
          <w:rFonts w:ascii="Arial" w:hAnsi="Arial"/>
          <w:color w:val="000000"/>
        </w:rPr>
        <w:t xml:space="preserve">als Auftakt zur Messe </w:t>
      </w:r>
      <w:r w:rsidR="0017002C">
        <w:rPr>
          <w:rFonts w:ascii="Arial" w:hAnsi="Arial"/>
          <w:color w:val="000000"/>
        </w:rPr>
        <w:t>a</w:t>
      </w:r>
      <w:r w:rsidR="00A403D5">
        <w:rPr>
          <w:rFonts w:ascii="Arial" w:hAnsi="Arial"/>
          <w:color w:val="000000"/>
        </w:rPr>
        <w:t>ngeboten</w:t>
      </w:r>
      <w:r w:rsidRPr="001C7B65">
        <w:rPr>
          <w:rFonts w:ascii="Arial" w:hAnsi="Arial"/>
          <w:color w:val="000000"/>
        </w:rPr>
        <w:t xml:space="preserve">. </w:t>
      </w:r>
      <w:r w:rsidR="00A403D5">
        <w:rPr>
          <w:rFonts w:ascii="Arial" w:hAnsi="Arial"/>
          <w:color w:val="000000"/>
        </w:rPr>
        <w:t>Zum</w:t>
      </w:r>
      <w:r w:rsidRPr="001C7B65">
        <w:rPr>
          <w:rFonts w:ascii="Arial" w:hAnsi="Arial"/>
          <w:color w:val="000000"/>
        </w:rPr>
        <w:t xml:space="preserve"> 40</w:t>
      </w:r>
      <w:r w:rsidR="00A403D5">
        <w:rPr>
          <w:rFonts w:ascii="Arial" w:hAnsi="Arial"/>
          <w:color w:val="000000"/>
        </w:rPr>
        <w:t>. Jubiläum der APEC unterstreicht die Konferenz ihre Position</w:t>
      </w:r>
      <w:r w:rsidRPr="001C7B65">
        <w:rPr>
          <w:rFonts w:ascii="Arial" w:hAnsi="Arial"/>
          <w:color w:val="000000"/>
        </w:rPr>
        <w:t xml:space="preserve"> als führende Konferenz für Fachleute der Leistungselektronik in Nordamerika. Im Mittelpunkt der diesjährigen Veranstaltung stehen Innovation, Zusammenarbeit und Fortschritte, die die Zukunft der Branche </w:t>
      </w:r>
      <w:r w:rsidR="00A403D5">
        <w:rPr>
          <w:rFonts w:ascii="Arial" w:hAnsi="Arial"/>
          <w:color w:val="000000"/>
        </w:rPr>
        <w:t>maßgeblich beeinflussen</w:t>
      </w:r>
      <w:r w:rsidRPr="001C7B65">
        <w:rPr>
          <w:rFonts w:ascii="Arial" w:hAnsi="Arial"/>
          <w:color w:val="000000"/>
        </w:rPr>
        <w:t>.</w:t>
      </w:r>
    </w:p>
    <w:p w14:paraId="46682E80" w14:textId="0D54F40D" w:rsidR="001C7B65" w:rsidRPr="001C7B65" w:rsidRDefault="001C7B65" w:rsidP="001C7B65">
      <w:pPr>
        <w:pStyle w:val="Textkrper"/>
        <w:spacing w:before="120" w:after="120" w:line="260" w:lineRule="exact"/>
        <w:jc w:val="both"/>
        <w:rPr>
          <w:rFonts w:ascii="Arial" w:hAnsi="Arial"/>
        </w:rPr>
      </w:pPr>
      <w:r w:rsidRPr="001C7B65">
        <w:rPr>
          <w:rFonts w:ascii="Arial" w:hAnsi="Arial"/>
        </w:rPr>
        <w:t xml:space="preserve">Workshops </w:t>
      </w:r>
      <w:r w:rsidR="0017002C">
        <w:rPr>
          <w:rFonts w:ascii="Arial" w:hAnsi="Arial"/>
        </w:rPr>
        <w:t>und</w:t>
      </w:r>
      <w:r w:rsidRPr="001C7B65">
        <w:rPr>
          <w:rFonts w:ascii="Arial" w:hAnsi="Arial"/>
        </w:rPr>
        <w:t xml:space="preserve"> Pr</w:t>
      </w:r>
      <w:r w:rsidR="0017002C">
        <w:rPr>
          <w:rFonts w:ascii="Arial" w:hAnsi="Arial"/>
        </w:rPr>
        <w:t>äsentationen</w:t>
      </w:r>
    </w:p>
    <w:p w14:paraId="1E162629" w14:textId="59AB63A3" w:rsidR="001C7B65" w:rsidRPr="001C7B65" w:rsidRDefault="001C7B65" w:rsidP="001C7B65">
      <w:pPr>
        <w:spacing w:after="120" w:line="264" w:lineRule="auto"/>
        <w:jc w:val="both"/>
        <w:rPr>
          <w:rFonts w:ascii="Arial" w:hAnsi="Arial" w:cs="Arial"/>
          <w:sz w:val="20"/>
          <w:szCs w:val="20"/>
        </w:rPr>
      </w:pPr>
      <w:r w:rsidRPr="001C7B65">
        <w:rPr>
          <w:rFonts w:ascii="Arial" w:hAnsi="Arial" w:cs="Arial"/>
          <w:color w:val="000000"/>
          <w:sz w:val="20"/>
          <w:szCs w:val="20"/>
        </w:rPr>
        <w:t xml:space="preserve">Die Konferenz beginnt </w:t>
      </w:r>
      <w:r w:rsidR="00A403D5">
        <w:rPr>
          <w:rFonts w:ascii="Arial" w:hAnsi="Arial" w:cs="Arial"/>
          <w:color w:val="000000"/>
          <w:sz w:val="20"/>
          <w:szCs w:val="20"/>
        </w:rPr>
        <w:t xml:space="preserve">bereits </w:t>
      </w:r>
      <w:r w:rsidRPr="001C7B65">
        <w:rPr>
          <w:rFonts w:ascii="Arial" w:hAnsi="Arial" w:cs="Arial"/>
          <w:color w:val="000000"/>
          <w:sz w:val="20"/>
          <w:szCs w:val="20"/>
        </w:rPr>
        <w:t>am Samstag vor der Ausstellung mit dem 10.</w:t>
      </w:r>
      <w:r w:rsidR="0017002C">
        <w:rPr>
          <w:rFonts w:ascii="Arial" w:hAnsi="Arial" w:cs="Arial"/>
          <w:color w:val="000000"/>
          <w:sz w:val="20"/>
          <w:szCs w:val="20"/>
        </w:rPr>
        <w:t> </w:t>
      </w:r>
      <w:r w:rsidRPr="001C7B65">
        <w:rPr>
          <w:rFonts w:ascii="Arial" w:hAnsi="Arial" w:cs="Arial"/>
          <w:color w:val="000000"/>
          <w:sz w:val="20"/>
          <w:szCs w:val="20"/>
        </w:rPr>
        <w:t xml:space="preserve">jährlichen Magnetics @ High Frequency Workshop, der </w:t>
      </w:r>
      <w:r w:rsidR="00A403D5">
        <w:rPr>
          <w:rFonts w:ascii="Arial" w:hAnsi="Arial" w:cs="Arial"/>
          <w:color w:val="000000"/>
          <w:sz w:val="20"/>
          <w:szCs w:val="20"/>
        </w:rPr>
        <w:t xml:space="preserve">gemeinsam </w:t>
      </w:r>
      <w:r w:rsidRPr="001C7B65">
        <w:rPr>
          <w:rFonts w:ascii="Arial" w:hAnsi="Arial" w:cs="Arial"/>
          <w:color w:val="000000"/>
          <w:sz w:val="20"/>
          <w:szCs w:val="20"/>
        </w:rPr>
        <w:t xml:space="preserve">von PSMA und PELS organisiert wird. Experten von Würth Elektronik werden in diesem Workshop </w:t>
      </w:r>
      <w:r w:rsidR="00A403D5">
        <w:rPr>
          <w:rFonts w:ascii="Arial" w:hAnsi="Arial" w:cs="Arial"/>
          <w:color w:val="000000"/>
          <w:sz w:val="20"/>
          <w:szCs w:val="20"/>
        </w:rPr>
        <w:t>wertvolle</w:t>
      </w:r>
      <w:r w:rsidR="00A403D5" w:rsidRPr="001C7B65">
        <w:rPr>
          <w:rFonts w:ascii="Arial" w:hAnsi="Arial" w:cs="Arial"/>
          <w:color w:val="000000"/>
          <w:sz w:val="20"/>
          <w:szCs w:val="20"/>
        </w:rPr>
        <w:t xml:space="preserve"> </w:t>
      </w:r>
      <w:r w:rsidRPr="001C7B65">
        <w:rPr>
          <w:rFonts w:ascii="Arial" w:hAnsi="Arial" w:cs="Arial"/>
          <w:color w:val="000000"/>
          <w:sz w:val="20"/>
          <w:szCs w:val="20"/>
        </w:rPr>
        <w:t xml:space="preserve">Einblicke </w:t>
      </w:r>
      <w:r w:rsidR="00A403D5">
        <w:rPr>
          <w:rFonts w:ascii="Arial" w:hAnsi="Arial" w:cs="Arial"/>
          <w:color w:val="000000"/>
          <w:sz w:val="20"/>
          <w:szCs w:val="20"/>
        </w:rPr>
        <w:t xml:space="preserve">in innovative Entwicklungen </w:t>
      </w:r>
      <w:r w:rsidRPr="001C7B65">
        <w:rPr>
          <w:rFonts w:ascii="Arial" w:hAnsi="Arial" w:cs="Arial"/>
          <w:color w:val="000000"/>
          <w:sz w:val="20"/>
          <w:szCs w:val="20"/>
        </w:rPr>
        <w:t>geben:</w:t>
      </w:r>
    </w:p>
    <w:p w14:paraId="3A4A45CE" w14:textId="7FCDBD7D" w:rsidR="001C7B65" w:rsidRPr="0017002C" w:rsidRDefault="001C7B65" w:rsidP="001C7B65">
      <w:pPr>
        <w:numPr>
          <w:ilvl w:val="0"/>
          <w:numId w:val="6"/>
        </w:numPr>
        <w:spacing w:after="120" w:line="264" w:lineRule="auto"/>
        <w:jc w:val="both"/>
        <w:rPr>
          <w:rFonts w:ascii="Arial" w:hAnsi="Arial" w:cs="Arial"/>
          <w:sz w:val="20"/>
          <w:szCs w:val="20"/>
          <w:lang w:val="en-US"/>
        </w:rPr>
      </w:pPr>
      <w:r w:rsidRPr="0017002C">
        <w:rPr>
          <w:rFonts w:ascii="Arial" w:hAnsi="Arial" w:cs="Arial"/>
          <w:sz w:val="20"/>
          <w:szCs w:val="20"/>
          <w:lang w:val="en-US"/>
        </w:rPr>
        <w:t xml:space="preserve">Jens Kehl, Product Manager for Power Magnetics, spricht </w:t>
      </w:r>
      <w:r w:rsidR="00A403D5">
        <w:rPr>
          <w:rFonts w:ascii="Arial" w:hAnsi="Arial" w:cs="Arial"/>
          <w:sz w:val="20"/>
          <w:szCs w:val="20"/>
          <w:lang w:val="en-US"/>
        </w:rPr>
        <w:t xml:space="preserve">am </w:t>
      </w:r>
      <w:r w:rsidRPr="0017002C">
        <w:rPr>
          <w:rFonts w:ascii="Arial" w:hAnsi="Arial" w:cs="Arial"/>
          <w:sz w:val="20"/>
          <w:szCs w:val="20"/>
          <w:lang w:val="en-US"/>
        </w:rPr>
        <w:t>Samstagmorgen über „Inductive Components on Silicon Substrate 300</w:t>
      </w:r>
      <w:r w:rsidR="0017002C">
        <w:rPr>
          <w:rFonts w:ascii="Arial" w:hAnsi="Arial" w:cs="Arial"/>
          <w:sz w:val="20"/>
          <w:szCs w:val="20"/>
          <w:lang w:val="en-US"/>
        </w:rPr>
        <w:t> </w:t>
      </w:r>
      <w:r w:rsidRPr="0017002C">
        <w:rPr>
          <w:rFonts w:ascii="Arial" w:hAnsi="Arial" w:cs="Arial"/>
          <w:sz w:val="20"/>
          <w:szCs w:val="20"/>
          <w:lang w:val="en-US"/>
        </w:rPr>
        <w:t>mm Wafer“.</w:t>
      </w:r>
    </w:p>
    <w:p w14:paraId="4E64C002" w14:textId="3D5D38F7" w:rsidR="001C7B65" w:rsidRPr="0017002C" w:rsidRDefault="001C7B65" w:rsidP="001C7B65">
      <w:pPr>
        <w:numPr>
          <w:ilvl w:val="0"/>
          <w:numId w:val="6"/>
        </w:numPr>
        <w:spacing w:after="120" w:line="264" w:lineRule="auto"/>
        <w:jc w:val="both"/>
        <w:rPr>
          <w:rFonts w:ascii="Arial" w:hAnsi="Arial" w:cs="Arial"/>
          <w:sz w:val="20"/>
          <w:szCs w:val="20"/>
          <w:lang w:val="en-US"/>
        </w:rPr>
      </w:pPr>
      <w:r w:rsidRPr="0017002C">
        <w:rPr>
          <w:rFonts w:ascii="Arial" w:hAnsi="Arial" w:cs="Arial"/>
          <w:sz w:val="20"/>
          <w:szCs w:val="20"/>
          <w:lang w:val="en-US"/>
        </w:rPr>
        <w:t xml:space="preserve">Efrain Bernal Alzate, Design Engineer Power Magnetics, präsentiert </w:t>
      </w:r>
      <w:r w:rsidR="00A403D5">
        <w:rPr>
          <w:rFonts w:ascii="Arial" w:hAnsi="Arial" w:cs="Arial"/>
          <w:sz w:val="20"/>
          <w:szCs w:val="20"/>
          <w:lang w:val="en-US"/>
        </w:rPr>
        <w:t xml:space="preserve">am Samstagnachmittag </w:t>
      </w:r>
      <w:r w:rsidRPr="0017002C">
        <w:rPr>
          <w:rFonts w:ascii="Arial" w:hAnsi="Arial" w:cs="Arial"/>
          <w:sz w:val="20"/>
          <w:szCs w:val="20"/>
          <w:lang w:val="en-US"/>
        </w:rPr>
        <w:t>„Simple and Effective Technique to Verify Impact of High Temperature and High Voltage High Frequency Stresses on Inductor Electrical Performance“.</w:t>
      </w:r>
    </w:p>
    <w:p w14:paraId="0A26F435" w14:textId="0759A6FD" w:rsidR="001C7B65" w:rsidRPr="001C7B65" w:rsidRDefault="001C7B65" w:rsidP="001C7B65">
      <w:pPr>
        <w:pStyle w:val="Textkrper"/>
        <w:spacing w:before="120" w:after="120" w:line="260" w:lineRule="exact"/>
        <w:jc w:val="both"/>
        <w:rPr>
          <w:rFonts w:ascii="Arial" w:hAnsi="Arial"/>
          <w:b w:val="0"/>
          <w:bCs w:val="0"/>
          <w:color w:val="000000"/>
        </w:rPr>
      </w:pPr>
      <w:r w:rsidRPr="001C7B65">
        <w:rPr>
          <w:rFonts w:ascii="Arial" w:hAnsi="Arial"/>
          <w:b w:val="0"/>
          <w:bCs w:val="0"/>
          <w:color w:val="000000"/>
        </w:rPr>
        <w:t xml:space="preserve">Während der APEC-Ausstellung wird Würth Elektronik mit folgenden Präsentationen </w:t>
      </w:r>
      <w:r>
        <w:rPr>
          <w:rFonts w:ascii="Arial" w:hAnsi="Arial"/>
          <w:b w:val="0"/>
          <w:bCs w:val="0"/>
          <w:color w:val="000000"/>
        </w:rPr>
        <w:t>weitere</w:t>
      </w:r>
      <w:r w:rsidRPr="001C7B65">
        <w:rPr>
          <w:rFonts w:ascii="Arial" w:hAnsi="Arial"/>
          <w:b w:val="0"/>
          <w:bCs w:val="0"/>
          <w:color w:val="000000"/>
        </w:rPr>
        <w:t xml:space="preserve"> Beitr</w:t>
      </w:r>
      <w:r>
        <w:rPr>
          <w:rFonts w:ascii="Arial" w:hAnsi="Arial"/>
          <w:b w:val="0"/>
          <w:bCs w:val="0"/>
          <w:color w:val="000000"/>
        </w:rPr>
        <w:t>ä</w:t>
      </w:r>
      <w:r w:rsidRPr="001C7B65">
        <w:rPr>
          <w:rFonts w:ascii="Arial" w:hAnsi="Arial"/>
          <w:b w:val="0"/>
          <w:bCs w:val="0"/>
          <w:color w:val="000000"/>
        </w:rPr>
        <w:t>g</w:t>
      </w:r>
      <w:r>
        <w:rPr>
          <w:rFonts w:ascii="Arial" w:hAnsi="Arial"/>
          <w:b w:val="0"/>
          <w:bCs w:val="0"/>
          <w:color w:val="000000"/>
        </w:rPr>
        <w:t>e</w:t>
      </w:r>
      <w:r w:rsidRPr="001C7B65">
        <w:rPr>
          <w:rFonts w:ascii="Arial" w:hAnsi="Arial"/>
          <w:b w:val="0"/>
          <w:bCs w:val="0"/>
          <w:color w:val="000000"/>
        </w:rPr>
        <w:t xml:space="preserve"> zur Wissensbasis der Branche leisten:</w:t>
      </w:r>
    </w:p>
    <w:p w14:paraId="137342D0" w14:textId="07774EE4" w:rsidR="001C7B65" w:rsidRPr="0017002C" w:rsidRDefault="001C7B65" w:rsidP="001C7B65">
      <w:pPr>
        <w:numPr>
          <w:ilvl w:val="0"/>
          <w:numId w:val="7"/>
        </w:numPr>
        <w:spacing w:after="120" w:line="264" w:lineRule="auto"/>
        <w:jc w:val="both"/>
        <w:rPr>
          <w:rFonts w:ascii="Arial" w:hAnsi="Arial" w:cs="Arial"/>
          <w:sz w:val="20"/>
          <w:szCs w:val="20"/>
          <w:lang w:val="en-US"/>
        </w:rPr>
      </w:pPr>
      <w:r w:rsidRPr="0017002C">
        <w:rPr>
          <w:rFonts w:ascii="Arial" w:hAnsi="Arial" w:cs="Arial"/>
          <w:sz w:val="20"/>
          <w:szCs w:val="20"/>
          <w:lang w:val="en-US"/>
        </w:rPr>
        <w:t>Richard Blakey, Modelling and Simulation Manager: „Small Language Model for the Netlist Generation of Passive Components.“</w:t>
      </w:r>
    </w:p>
    <w:p w14:paraId="47D6E9D2" w14:textId="37E7707D" w:rsidR="001C7B65" w:rsidRPr="0017002C" w:rsidRDefault="001C7B65" w:rsidP="001C7B65">
      <w:pPr>
        <w:numPr>
          <w:ilvl w:val="0"/>
          <w:numId w:val="7"/>
        </w:numPr>
        <w:spacing w:after="120" w:line="264" w:lineRule="auto"/>
        <w:jc w:val="both"/>
        <w:rPr>
          <w:rFonts w:ascii="Arial" w:hAnsi="Arial" w:cs="Arial"/>
          <w:sz w:val="20"/>
          <w:szCs w:val="20"/>
          <w:lang w:val="en-US"/>
        </w:rPr>
      </w:pPr>
      <w:r w:rsidRPr="0017002C">
        <w:rPr>
          <w:rFonts w:ascii="Arial" w:hAnsi="Arial" w:cs="Arial"/>
          <w:sz w:val="20"/>
          <w:szCs w:val="20"/>
          <w:lang w:val="en-US"/>
        </w:rPr>
        <w:t>Cem Som, Power Transformers and Custom Magnetics Manager in Europe: „A New AC Rated Measurement Method for Wireless Power Transmission Coils Which Will Influence the Design of Wireless Power Systems.“</w:t>
      </w:r>
    </w:p>
    <w:p w14:paraId="1AD50957" w14:textId="4B566B38" w:rsidR="001C7B65" w:rsidRPr="0017002C" w:rsidRDefault="001C7B65" w:rsidP="001C7B65">
      <w:pPr>
        <w:numPr>
          <w:ilvl w:val="0"/>
          <w:numId w:val="7"/>
        </w:numPr>
        <w:spacing w:after="120" w:line="264" w:lineRule="auto"/>
        <w:jc w:val="both"/>
        <w:rPr>
          <w:rFonts w:ascii="Arial" w:hAnsi="Arial" w:cs="Arial"/>
          <w:sz w:val="20"/>
          <w:szCs w:val="20"/>
          <w:lang w:val="en-US"/>
        </w:rPr>
      </w:pPr>
      <w:r w:rsidRPr="0017002C">
        <w:rPr>
          <w:rFonts w:ascii="Arial" w:hAnsi="Arial" w:cs="Arial"/>
          <w:sz w:val="20"/>
          <w:szCs w:val="20"/>
          <w:lang w:val="en-US"/>
        </w:rPr>
        <w:t>Efrain Bernal Alzate: „Verification of Additional Core Loss Due to Temperature, Voltage, and Time at High Frequencies with Accelerated Voltage and Thermal Test.“</w:t>
      </w:r>
    </w:p>
    <w:p w14:paraId="79D3FF3B" w14:textId="4F9B68F6" w:rsidR="001C7B65" w:rsidRPr="0017002C" w:rsidRDefault="001C7B65" w:rsidP="001C7B65">
      <w:pPr>
        <w:numPr>
          <w:ilvl w:val="0"/>
          <w:numId w:val="7"/>
        </w:numPr>
        <w:spacing w:after="120" w:line="264" w:lineRule="auto"/>
        <w:jc w:val="both"/>
        <w:rPr>
          <w:rFonts w:ascii="Arial" w:hAnsi="Arial" w:cs="Arial"/>
          <w:sz w:val="20"/>
          <w:szCs w:val="20"/>
          <w:lang w:val="en-US"/>
        </w:rPr>
      </w:pPr>
      <w:r w:rsidRPr="0017002C">
        <w:rPr>
          <w:rFonts w:ascii="Arial" w:hAnsi="Arial" w:cs="Arial"/>
          <w:sz w:val="20"/>
          <w:szCs w:val="20"/>
          <w:lang w:val="en-US"/>
        </w:rPr>
        <w:lastRenderedPageBreak/>
        <w:t>Frank Puhane, Head of Product Management in der Capacitors and Resistors Division: „Considerations for Choosing Capacitors for High Power Applications.“</w:t>
      </w:r>
    </w:p>
    <w:p w14:paraId="54F37637" w14:textId="519B22CF" w:rsidR="001C7B65" w:rsidRPr="0017002C" w:rsidRDefault="001C7B65" w:rsidP="001C7B65">
      <w:pPr>
        <w:numPr>
          <w:ilvl w:val="0"/>
          <w:numId w:val="7"/>
        </w:numPr>
        <w:spacing w:after="120" w:line="264" w:lineRule="auto"/>
        <w:jc w:val="both"/>
        <w:rPr>
          <w:rFonts w:ascii="Arial" w:hAnsi="Arial" w:cs="Arial"/>
          <w:sz w:val="20"/>
          <w:szCs w:val="20"/>
          <w:lang w:val="en-US"/>
        </w:rPr>
      </w:pPr>
      <w:r w:rsidRPr="0017002C">
        <w:rPr>
          <w:rFonts w:ascii="Arial" w:hAnsi="Arial" w:cs="Arial"/>
          <w:sz w:val="20"/>
          <w:szCs w:val="20"/>
          <w:lang w:val="en-US"/>
        </w:rPr>
        <w:t>George Slama, Senior Application and Content Engineer: „PSMA Core Loss Data Base.“</w:t>
      </w:r>
    </w:p>
    <w:p w14:paraId="44C47A6B" w14:textId="21089191" w:rsidR="001C7B65" w:rsidRPr="001C7B65" w:rsidRDefault="001C7B65" w:rsidP="00C872B2">
      <w:pPr>
        <w:spacing w:after="120" w:line="264" w:lineRule="auto"/>
        <w:jc w:val="both"/>
        <w:rPr>
          <w:rFonts w:ascii="Arial" w:hAnsi="Arial" w:cs="Arial"/>
          <w:sz w:val="20"/>
          <w:szCs w:val="20"/>
        </w:rPr>
      </w:pPr>
      <w:r w:rsidRPr="001C7B65">
        <w:rPr>
          <w:rFonts w:ascii="Arial" w:hAnsi="Arial" w:cs="Arial"/>
          <w:color w:val="000000"/>
          <w:sz w:val="20"/>
          <w:szCs w:val="20"/>
        </w:rPr>
        <w:t xml:space="preserve">Würth Elektronik wird </w:t>
      </w:r>
      <w:r>
        <w:rPr>
          <w:rFonts w:ascii="Arial" w:hAnsi="Arial" w:cs="Arial"/>
          <w:color w:val="000000"/>
          <w:sz w:val="20"/>
          <w:szCs w:val="20"/>
        </w:rPr>
        <w:t>zudem</w:t>
      </w:r>
      <w:r w:rsidRPr="001C7B65">
        <w:rPr>
          <w:rFonts w:ascii="Arial" w:hAnsi="Arial" w:cs="Arial"/>
          <w:color w:val="000000"/>
          <w:sz w:val="20"/>
          <w:szCs w:val="20"/>
        </w:rPr>
        <w:t xml:space="preserve"> </w:t>
      </w:r>
      <w:r w:rsidR="00F1108C">
        <w:rPr>
          <w:rFonts w:ascii="Arial" w:hAnsi="Arial" w:cs="Arial"/>
          <w:color w:val="000000"/>
          <w:sz w:val="20"/>
          <w:szCs w:val="20"/>
        </w:rPr>
        <w:t>Präsentationen</w:t>
      </w:r>
      <w:r w:rsidR="00F1108C" w:rsidRPr="001C7B65">
        <w:rPr>
          <w:rFonts w:ascii="Arial" w:hAnsi="Arial" w:cs="Arial"/>
          <w:color w:val="000000"/>
          <w:sz w:val="20"/>
          <w:szCs w:val="20"/>
        </w:rPr>
        <w:t xml:space="preserve"> </w:t>
      </w:r>
      <w:r w:rsidRPr="001C7B65">
        <w:rPr>
          <w:rFonts w:ascii="Arial" w:hAnsi="Arial" w:cs="Arial"/>
          <w:color w:val="000000"/>
          <w:sz w:val="20"/>
          <w:szCs w:val="20"/>
        </w:rPr>
        <w:t>auf der Ausstellungsfläche halten, darunter:</w:t>
      </w:r>
    </w:p>
    <w:p w14:paraId="0EECC64F" w14:textId="5C5CEFD4" w:rsidR="001C7B65" w:rsidRPr="0017002C" w:rsidRDefault="001C7B65" w:rsidP="001C7B65">
      <w:pPr>
        <w:numPr>
          <w:ilvl w:val="0"/>
          <w:numId w:val="8"/>
        </w:numPr>
        <w:spacing w:after="120" w:line="264" w:lineRule="auto"/>
        <w:jc w:val="both"/>
        <w:rPr>
          <w:rFonts w:ascii="Arial" w:hAnsi="Arial" w:cs="Arial"/>
          <w:sz w:val="20"/>
          <w:szCs w:val="20"/>
          <w:lang w:val="en-US"/>
        </w:rPr>
      </w:pPr>
      <w:r w:rsidRPr="0017002C">
        <w:rPr>
          <w:rFonts w:ascii="Arial" w:hAnsi="Arial" w:cs="Arial"/>
          <w:sz w:val="20"/>
          <w:szCs w:val="20"/>
          <w:lang w:val="en-US"/>
        </w:rPr>
        <w:t>Manish Khandelwal, Product Definition Engineer: „Advancing Power Solutions Using TLVR with WE-HCMD Inductors.“</w:t>
      </w:r>
    </w:p>
    <w:p w14:paraId="2C807CD2" w14:textId="3014D99B" w:rsidR="001C7B65" w:rsidRPr="0017002C" w:rsidRDefault="001C7B65" w:rsidP="001C7B65">
      <w:pPr>
        <w:numPr>
          <w:ilvl w:val="0"/>
          <w:numId w:val="8"/>
        </w:numPr>
        <w:spacing w:after="120" w:line="264" w:lineRule="auto"/>
        <w:jc w:val="both"/>
        <w:rPr>
          <w:rFonts w:ascii="Arial" w:hAnsi="Arial" w:cs="Arial"/>
          <w:sz w:val="20"/>
          <w:szCs w:val="20"/>
          <w:lang w:val="en-US"/>
        </w:rPr>
      </w:pPr>
      <w:r w:rsidRPr="0017002C">
        <w:rPr>
          <w:rFonts w:ascii="Arial" w:hAnsi="Arial" w:cs="Arial"/>
          <w:sz w:val="20"/>
          <w:szCs w:val="20"/>
          <w:lang w:val="en-US"/>
        </w:rPr>
        <w:t>Vidal Gonzalez, Product Definition Engineer: „Understanding EMI Noise and Mitigation Methods.“</w:t>
      </w:r>
    </w:p>
    <w:p w14:paraId="58416000" w14:textId="0CBBAA43" w:rsidR="001C7B65" w:rsidRPr="0017002C" w:rsidRDefault="001C7B65" w:rsidP="001C7B65">
      <w:pPr>
        <w:numPr>
          <w:ilvl w:val="0"/>
          <w:numId w:val="8"/>
        </w:numPr>
        <w:spacing w:after="120" w:line="264" w:lineRule="auto"/>
        <w:jc w:val="both"/>
        <w:rPr>
          <w:rFonts w:ascii="Arial" w:hAnsi="Arial" w:cs="Arial"/>
          <w:sz w:val="20"/>
          <w:szCs w:val="20"/>
          <w:lang w:val="en-US"/>
        </w:rPr>
      </w:pPr>
      <w:r w:rsidRPr="0017002C">
        <w:rPr>
          <w:rFonts w:ascii="Arial" w:hAnsi="Arial" w:cs="Arial"/>
          <w:sz w:val="20"/>
          <w:szCs w:val="20"/>
          <w:lang w:val="en-US"/>
        </w:rPr>
        <w:t>Jared Birk, Technical Marketing Engineer: „Custom Transformers in Power Supplies: Achieving Precision, Efficiency, and Competitive Edge.“</w:t>
      </w:r>
    </w:p>
    <w:p w14:paraId="1067CE3A" w14:textId="77777777" w:rsidR="001C7B65" w:rsidRPr="0017002C" w:rsidRDefault="001C7B65" w:rsidP="00DA63BE">
      <w:pPr>
        <w:pStyle w:val="Textkrper"/>
        <w:spacing w:before="120" w:after="120" w:line="260" w:lineRule="exact"/>
        <w:jc w:val="both"/>
        <w:rPr>
          <w:rFonts w:ascii="Arial" w:hAnsi="Arial"/>
          <w:bCs w:val="0"/>
          <w:lang w:val="en-US"/>
        </w:rPr>
      </w:pPr>
    </w:p>
    <w:p w14:paraId="67727EB3" w14:textId="00AC35B6" w:rsidR="00345F0D" w:rsidRPr="00345F0D" w:rsidRDefault="00345F0D" w:rsidP="00345F0D">
      <w:pPr>
        <w:pStyle w:val="Textkrper"/>
        <w:spacing w:before="120" w:after="120" w:line="260" w:lineRule="exact"/>
        <w:jc w:val="both"/>
        <w:rPr>
          <w:rFonts w:ascii="Arial" w:hAnsi="Arial"/>
        </w:rPr>
      </w:pPr>
      <w:r w:rsidRPr="00345F0D">
        <w:rPr>
          <w:rFonts w:ascii="Arial" w:hAnsi="Arial"/>
        </w:rPr>
        <w:t>Interaktive Standerfahrung</w:t>
      </w:r>
      <w:r w:rsidR="00B63824">
        <w:rPr>
          <w:rFonts w:ascii="Arial" w:hAnsi="Arial"/>
        </w:rPr>
        <w:t>en</w:t>
      </w:r>
    </w:p>
    <w:p w14:paraId="2E739842" w14:textId="405C9550" w:rsidR="00345F0D" w:rsidRPr="00345F0D" w:rsidRDefault="00345F0D" w:rsidP="00345F0D">
      <w:pPr>
        <w:pStyle w:val="Textkrper"/>
        <w:spacing w:before="120" w:after="120" w:line="260" w:lineRule="exact"/>
        <w:jc w:val="both"/>
        <w:rPr>
          <w:rFonts w:ascii="Arial" w:hAnsi="Arial"/>
          <w:b w:val="0"/>
          <w:bCs w:val="0"/>
        </w:rPr>
      </w:pPr>
      <w:r w:rsidRPr="00345F0D">
        <w:rPr>
          <w:rFonts w:ascii="Arial" w:hAnsi="Arial"/>
          <w:b w:val="0"/>
          <w:bCs w:val="0"/>
        </w:rPr>
        <w:t xml:space="preserve">Auch 2025 wird der </w:t>
      </w:r>
      <w:r w:rsidR="00F1108C">
        <w:rPr>
          <w:rFonts w:ascii="Arial" w:hAnsi="Arial"/>
          <w:b w:val="0"/>
          <w:bCs w:val="0"/>
        </w:rPr>
        <w:t>Messestand</w:t>
      </w:r>
      <w:r w:rsidR="00F1108C" w:rsidRPr="00345F0D">
        <w:rPr>
          <w:rFonts w:ascii="Arial" w:hAnsi="Arial"/>
          <w:b w:val="0"/>
          <w:bCs w:val="0"/>
        </w:rPr>
        <w:t xml:space="preserve"> </w:t>
      </w:r>
      <w:r w:rsidRPr="00345F0D">
        <w:rPr>
          <w:rFonts w:ascii="Arial" w:hAnsi="Arial"/>
          <w:b w:val="0"/>
          <w:bCs w:val="0"/>
        </w:rPr>
        <w:t xml:space="preserve">von Würth Elektronik </w:t>
      </w:r>
      <w:r>
        <w:rPr>
          <w:rFonts w:ascii="Arial" w:hAnsi="Arial"/>
          <w:b w:val="0"/>
          <w:bCs w:val="0"/>
        </w:rPr>
        <w:t xml:space="preserve">wieder </w:t>
      </w:r>
      <w:r w:rsidRPr="00345F0D">
        <w:rPr>
          <w:rFonts w:ascii="Arial" w:hAnsi="Arial"/>
          <w:b w:val="0"/>
          <w:bCs w:val="0"/>
        </w:rPr>
        <w:t>interaktive Vorführungen und technische Präsentationen bieten, darunter:</w:t>
      </w:r>
    </w:p>
    <w:p w14:paraId="23A4DFCA" w14:textId="77777777" w:rsidR="00345F0D" w:rsidRPr="00345F0D" w:rsidRDefault="00345F0D" w:rsidP="00345F0D">
      <w:pPr>
        <w:pStyle w:val="Textkrper"/>
        <w:numPr>
          <w:ilvl w:val="0"/>
          <w:numId w:val="9"/>
        </w:numPr>
        <w:spacing w:before="120" w:after="120" w:line="260" w:lineRule="exact"/>
        <w:jc w:val="both"/>
        <w:rPr>
          <w:rFonts w:ascii="Arial" w:hAnsi="Arial"/>
          <w:b w:val="0"/>
          <w:bCs w:val="0"/>
        </w:rPr>
      </w:pPr>
      <w:r w:rsidRPr="00345F0D">
        <w:rPr>
          <w:rFonts w:ascii="Arial" w:hAnsi="Arial"/>
          <w:b w:val="0"/>
          <w:bCs w:val="0"/>
        </w:rPr>
        <w:t>Eine mobile Lötstation in Zusammenarbeit mit Analog Devices.</w:t>
      </w:r>
    </w:p>
    <w:p w14:paraId="072A0AA0" w14:textId="038EC3C1" w:rsidR="00345F0D" w:rsidRPr="00345F0D" w:rsidRDefault="00345F0D" w:rsidP="00345F0D">
      <w:pPr>
        <w:pStyle w:val="Textkrper"/>
        <w:numPr>
          <w:ilvl w:val="0"/>
          <w:numId w:val="9"/>
        </w:numPr>
        <w:spacing w:before="120" w:after="120" w:line="260" w:lineRule="exact"/>
        <w:jc w:val="both"/>
        <w:rPr>
          <w:rFonts w:ascii="Arial" w:hAnsi="Arial"/>
          <w:b w:val="0"/>
          <w:bCs w:val="0"/>
        </w:rPr>
      </w:pPr>
      <w:r w:rsidRPr="00345F0D">
        <w:rPr>
          <w:rFonts w:ascii="Arial" w:hAnsi="Arial"/>
          <w:b w:val="0"/>
          <w:bCs w:val="0"/>
        </w:rPr>
        <w:t>Eine Lasergravurmaschine, die drei Referenzdesigns von Texas Instruments und Renesas präsentiert und es Besuchern ermöglicht, PCB-Namensschilder individuell zu gestalten.</w:t>
      </w:r>
    </w:p>
    <w:p w14:paraId="72E63F1D" w14:textId="6085292B" w:rsidR="00345F0D" w:rsidRPr="00345F0D" w:rsidRDefault="00345F0D" w:rsidP="00345F0D">
      <w:pPr>
        <w:pStyle w:val="Textkrper"/>
        <w:numPr>
          <w:ilvl w:val="0"/>
          <w:numId w:val="9"/>
        </w:numPr>
        <w:spacing w:before="120" w:after="120" w:line="260" w:lineRule="exact"/>
        <w:jc w:val="both"/>
        <w:rPr>
          <w:rFonts w:ascii="Arial" w:hAnsi="Arial"/>
          <w:b w:val="0"/>
          <w:bCs w:val="0"/>
        </w:rPr>
      </w:pPr>
      <w:r w:rsidRPr="00345F0D">
        <w:rPr>
          <w:rFonts w:ascii="Arial" w:hAnsi="Arial"/>
          <w:b w:val="0"/>
          <w:bCs w:val="0"/>
        </w:rPr>
        <w:t xml:space="preserve">Eine </w:t>
      </w:r>
      <w:r w:rsidR="00F1108C">
        <w:rPr>
          <w:rFonts w:ascii="Arial" w:hAnsi="Arial"/>
          <w:b w:val="0"/>
          <w:bCs w:val="0"/>
        </w:rPr>
        <w:t>Live-Demonstration</w:t>
      </w:r>
      <w:r w:rsidR="00F1108C" w:rsidRPr="00345F0D">
        <w:rPr>
          <w:rFonts w:ascii="Arial" w:hAnsi="Arial"/>
          <w:b w:val="0"/>
          <w:bCs w:val="0"/>
        </w:rPr>
        <w:t xml:space="preserve"> </w:t>
      </w:r>
      <w:r w:rsidRPr="00345F0D">
        <w:rPr>
          <w:rFonts w:ascii="Arial" w:hAnsi="Arial"/>
          <w:b w:val="0"/>
          <w:bCs w:val="0"/>
        </w:rPr>
        <w:t>eines Elektrowerkzeugpakets und eines Batterieladegeräts in Zusammenarbeit mit ST Microelectronics.</w:t>
      </w:r>
    </w:p>
    <w:p w14:paraId="06103513" w14:textId="77777777" w:rsidR="00345F0D" w:rsidRPr="00345F0D" w:rsidRDefault="00345F0D" w:rsidP="00345F0D">
      <w:pPr>
        <w:pStyle w:val="Textkrper"/>
        <w:numPr>
          <w:ilvl w:val="0"/>
          <w:numId w:val="9"/>
        </w:numPr>
        <w:spacing w:before="120" w:after="120" w:line="260" w:lineRule="exact"/>
        <w:jc w:val="both"/>
        <w:rPr>
          <w:rFonts w:ascii="Arial" w:hAnsi="Arial"/>
          <w:b w:val="0"/>
          <w:bCs w:val="0"/>
        </w:rPr>
      </w:pPr>
      <w:r w:rsidRPr="00345F0D">
        <w:rPr>
          <w:rFonts w:ascii="Arial" w:hAnsi="Arial"/>
          <w:b w:val="0"/>
          <w:bCs w:val="0"/>
        </w:rPr>
        <w:t>Eine Vorführung aus der Automobilsparte.</w:t>
      </w:r>
    </w:p>
    <w:p w14:paraId="36D0BEFE" w14:textId="77777777" w:rsidR="00345F0D" w:rsidRPr="00345F0D" w:rsidRDefault="00345F0D" w:rsidP="00345F0D">
      <w:pPr>
        <w:pStyle w:val="Textkrper"/>
        <w:numPr>
          <w:ilvl w:val="0"/>
          <w:numId w:val="9"/>
        </w:numPr>
        <w:spacing w:before="120" w:after="120" w:line="260" w:lineRule="exact"/>
        <w:jc w:val="both"/>
        <w:rPr>
          <w:rFonts w:ascii="Arial" w:hAnsi="Arial"/>
          <w:b w:val="0"/>
          <w:bCs w:val="0"/>
        </w:rPr>
      </w:pPr>
      <w:r w:rsidRPr="00345F0D">
        <w:rPr>
          <w:rFonts w:ascii="Arial" w:hAnsi="Arial"/>
          <w:b w:val="0"/>
          <w:bCs w:val="0"/>
        </w:rPr>
        <w:t>Eine Fotobox, um unvergessliche Momente festzuhalten.</w:t>
      </w:r>
    </w:p>
    <w:p w14:paraId="013BECBF" w14:textId="77777777" w:rsidR="00345F0D" w:rsidRPr="00345F0D" w:rsidRDefault="00345F0D" w:rsidP="00345F0D">
      <w:pPr>
        <w:pStyle w:val="Textkrper"/>
        <w:spacing w:before="120" w:after="120" w:line="260" w:lineRule="exact"/>
        <w:jc w:val="both"/>
        <w:rPr>
          <w:rFonts w:ascii="Arial" w:hAnsi="Arial"/>
        </w:rPr>
      </w:pPr>
      <w:r w:rsidRPr="00345F0D">
        <w:rPr>
          <w:rFonts w:ascii="Arial" w:hAnsi="Arial"/>
        </w:rPr>
        <w:t>Gelegenheiten zum Netzwerken</w:t>
      </w:r>
    </w:p>
    <w:p w14:paraId="72F60006" w14:textId="005A8351" w:rsidR="00345F0D" w:rsidRPr="00345F0D" w:rsidRDefault="00345F0D" w:rsidP="00345F0D">
      <w:pPr>
        <w:pStyle w:val="Textkrper"/>
        <w:spacing w:before="120" w:after="120" w:line="260" w:lineRule="exact"/>
        <w:jc w:val="both"/>
        <w:rPr>
          <w:rFonts w:ascii="Arial" w:hAnsi="Arial"/>
          <w:b w:val="0"/>
          <w:bCs w:val="0"/>
        </w:rPr>
      </w:pPr>
      <w:r w:rsidRPr="00345F0D">
        <w:rPr>
          <w:rFonts w:ascii="Arial" w:hAnsi="Arial"/>
          <w:b w:val="0"/>
          <w:bCs w:val="0"/>
        </w:rPr>
        <w:t xml:space="preserve">Im Rahmen der Konferenzfeierlichkeiten veranstaltet Würth Elektronik seine legendäre Tuesday Night Party, die </w:t>
      </w:r>
      <w:r w:rsidR="0017002C">
        <w:rPr>
          <w:rFonts w:ascii="Arial" w:hAnsi="Arial"/>
          <w:b w:val="0"/>
          <w:bCs w:val="0"/>
        </w:rPr>
        <w:t xml:space="preserve">Kundinnen und Kunden sowie </w:t>
      </w:r>
      <w:r w:rsidRPr="00345F0D">
        <w:rPr>
          <w:rFonts w:ascii="Arial" w:hAnsi="Arial"/>
          <w:b w:val="0"/>
          <w:bCs w:val="0"/>
        </w:rPr>
        <w:t>Branche</w:t>
      </w:r>
      <w:r w:rsidR="00B63824">
        <w:rPr>
          <w:rFonts w:ascii="Arial" w:hAnsi="Arial"/>
          <w:b w:val="0"/>
          <w:bCs w:val="0"/>
        </w:rPr>
        <w:t>nfachleuten</w:t>
      </w:r>
      <w:r w:rsidRPr="00345F0D">
        <w:rPr>
          <w:rFonts w:ascii="Arial" w:hAnsi="Arial"/>
          <w:b w:val="0"/>
          <w:bCs w:val="0"/>
        </w:rPr>
        <w:t xml:space="preserve"> eine </w:t>
      </w:r>
      <w:r w:rsidR="00F1108C">
        <w:rPr>
          <w:rFonts w:ascii="Arial" w:hAnsi="Arial"/>
          <w:b w:val="0"/>
          <w:bCs w:val="0"/>
        </w:rPr>
        <w:t>hervorragende</w:t>
      </w:r>
      <w:r w:rsidR="00F1108C" w:rsidRPr="00345F0D">
        <w:rPr>
          <w:rFonts w:ascii="Arial" w:hAnsi="Arial"/>
          <w:b w:val="0"/>
          <w:bCs w:val="0"/>
        </w:rPr>
        <w:t xml:space="preserve"> </w:t>
      </w:r>
      <w:r w:rsidRPr="00345F0D">
        <w:rPr>
          <w:rFonts w:ascii="Arial" w:hAnsi="Arial"/>
          <w:b w:val="0"/>
          <w:bCs w:val="0"/>
        </w:rPr>
        <w:t xml:space="preserve">Gelegenheit zum Netzwerken bietet. </w:t>
      </w:r>
      <w:r w:rsidR="00F1108C">
        <w:rPr>
          <w:rFonts w:ascii="Arial" w:hAnsi="Arial"/>
          <w:b w:val="0"/>
          <w:bCs w:val="0"/>
        </w:rPr>
        <w:t>Die Teilnehmenden sind herzlich eingeladen</w:t>
      </w:r>
      <w:r w:rsidRPr="00345F0D">
        <w:rPr>
          <w:rFonts w:ascii="Arial" w:hAnsi="Arial"/>
          <w:b w:val="0"/>
          <w:bCs w:val="0"/>
        </w:rPr>
        <w:t xml:space="preserve">, sich </w:t>
      </w:r>
      <w:r w:rsidR="00F1108C">
        <w:rPr>
          <w:rFonts w:ascii="Arial" w:hAnsi="Arial"/>
          <w:b w:val="0"/>
          <w:bCs w:val="0"/>
        </w:rPr>
        <w:t>den</w:t>
      </w:r>
      <w:r w:rsidR="00F1108C" w:rsidRPr="00345F0D">
        <w:rPr>
          <w:rFonts w:ascii="Arial" w:hAnsi="Arial"/>
          <w:b w:val="0"/>
          <w:bCs w:val="0"/>
        </w:rPr>
        <w:t xml:space="preserve"> </w:t>
      </w:r>
      <w:r w:rsidRPr="00345F0D">
        <w:rPr>
          <w:rFonts w:ascii="Arial" w:hAnsi="Arial"/>
          <w:b w:val="0"/>
          <w:bCs w:val="0"/>
        </w:rPr>
        <w:t>Expert</w:t>
      </w:r>
      <w:r w:rsidR="00B63824">
        <w:rPr>
          <w:rFonts w:ascii="Arial" w:hAnsi="Arial"/>
          <w:b w:val="0"/>
          <w:bCs w:val="0"/>
        </w:rPr>
        <w:t>innen und Experten</w:t>
      </w:r>
      <w:r w:rsidRPr="00345F0D">
        <w:rPr>
          <w:rFonts w:ascii="Arial" w:hAnsi="Arial"/>
          <w:b w:val="0"/>
          <w:bCs w:val="0"/>
        </w:rPr>
        <w:t xml:space="preserve"> </w:t>
      </w:r>
      <w:r w:rsidR="00F1108C">
        <w:rPr>
          <w:rFonts w:ascii="Arial" w:hAnsi="Arial"/>
          <w:b w:val="0"/>
          <w:bCs w:val="0"/>
        </w:rPr>
        <w:t>von Würth Elektroni</w:t>
      </w:r>
      <w:r w:rsidR="0017002C">
        <w:rPr>
          <w:rFonts w:ascii="Arial" w:hAnsi="Arial"/>
          <w:b w:val="0"/>
          <w:bCs w:val="0"/>
        </w:rPr>
        <w:t>k</w:t>
      </w:r>
      <w:r w:rsidR="00F1108C">
        <w:rPr>
          <w:rFonts w:ascii="Arial" w:hAnsi="Arial"/>
          <w:b w:val="0"/>
          <w:bCs w:val="0"/>
        </w:rPr>
        <w:t xml:space="preserve"> </w:t>
      </w:r>
      <w:r w:rsidRPr="00345F0D">
        <w:rPr>
          <w:rFonts w:ascii="Arial" w:hAnsi="Arial"/>
          <w:b w:val="0"/>
          <w:bCs w:val="0"/>
        </w:rPr>
        <w:t xml:space="preserve">auf der APEC 2025 anzuschließen, um innovative Lösungen zu </w:t>
      </w:r>
      <w:r w:rsidR="00F1108C">
        <w:rPr>
          <w:rFonts w:ascii="Arial" w:hAnsi="Arial"/>
          <w:b w:val="0"/>
          <w:bCs w:val="0"/>
        </w:rPr>
        <w:t>entdecken</w:t>
      </w:r>
      <w:r w:rsidRPr="00345F0D">
        <w:rPr>
          <w:rFonts w:ascii="Arial" w:hAnsi="Arial"/>
          <w:b w:val="0"/>
          <w:bCs w:val="0"/>
        </w:rPr>
        <w:t xml:space="preserve">, wertvolle Einblicke zu gewinnen und </w:t>
      </w:r>
      <w:r w:rsidR="00F1108C">
        <w:rPr>
          <w:rFonts w:ascii="Arial" w:hAnsi="Arial"/>
          <w:b w:val="0"/>
          <w:bCs w:val="0"/>
        </w:rPr>
        <w:t xml:space="preserve">sich </w:t>
      </w:r>
      <w:r w:rsidRPr="00345F0D">
        <w:rPr>
          <w:rFonts w:ascii="Arial" w:hAnsi="Arial"/>
          <w:b w:val="0"/>
          <w:bCs w:val="0"/>
        </w:rPr>
        <w:t xml:space="preserve">mit führenden Persönlichkeiten auf dem Gebiet der Leistungselektronik </w:t>
      </w:r>
      <w:r w:rsidR="00F1108C">
        <w:rPr>
          <w:rFonts w:ascii="Arial" w:hAnsi="Arial"/>
          <w:b w:val="0"/>
          <w:bCs w:val="0"/>
        </w:rPr>
        <w:t>zu vernetzen</w:t>
      </w:r>
      <w:r w:rsidRPr="00345F0D">
        <w:rPr>
          <w:rFonts w:ascii="Arial" w:hAnsi="Arial"/>
          <w:b w:val="0"/>
          <w:bCs w:val="0"/>
        </w:rPr>
        <w:t>.</w:t>
      </w:r>
    </w:p>
    <w:p w14:paraId="4E2811C4" w14:textId="43A65C47" w:rsidR="00DA63BE" w:rsidRDefault="00DA63BE" w:rsidP="00B63824">
      <w:pPr>
        <w:pStyle w:val="Textkrper"/>
        <w:spacing w:before="120" w:after="120" w:line="260" w:lineRule="exact"/>
        <w:jc w:val="both"/>
        <w:rPr>
          <w:rFonts w:ascii="Arial" w:hAnsi="Arial"/>
          <w:b w:val="0"/>
          <w:bCs w:val="0"/>
        </w:rPr>
      </w:pPr>
    </w:p>
    <w:p w14:paraId="435B642B" w14:textId="77777777" w:rsidR="0017002C" w:rsidRPr="001C7B65" w:rsidRDefault="0017002C" w:rsidP="00B63824">
      <w:pPr>
        <w:pStyle w:val="Textkrper"/>
        <w:spacing w:before="120" w:after="120" w:line="260" w:lineRule="exact"/>
        <w:jc w:val="both"/>
        <w:rPr>
          <w:rFonts w:ascii="Arial" w:hAnsi="Arial"/>
          <w:b w:val="0"/>
          <w:bCs w:val="0"/>
        </w:rPr>
      </w:pPr>
    </w:p>
    <w:p w14:paraId="723E5B7A" w14:textId="77777777" w:rsidR="00DA63BE" w:rsidRPr="001C7B65" w:rsidRDefault="00DA63BE" w:rsidP="00DA63BE">
      <w:pPr>
        <w:pStyle w:val="PITextkrper"/>
        <w:pBdr>
          <w:top w:val="single" w:sz="4" w:space="1" w:color="auto"/>
        </w:pBdr>
        <w:spacing w:before="240"/>
        <w:rPr>
          <w:b/>
          <w:sz w:val="18"/>
          <w:szCs w:val="18"/>
          <w:lang w:val="de-DE"/>
        </w:rPr>
      </w:pPr>
    </w:p>
    <w:p w14:paraId="5D48435E" w14:textId="77777777" w:rsidR="00DA63BE" w:rsidRPr="001C7B65" w:rsidRDefault="00DA63BE" w:rsidP="00DA63BE">
      <w:pPr>
        <w:spacing w:after="120" w:line="280" w:lineRule="exact"/>
        <w:rPr>
          <w:rFonts w:ascii="Arial" w:hAnsi="Arial" w:cs="Arial"/>
          <w:b/>
          <w:bCs/>
          <w:sz w:val="18"/>
          <w:szCs w:val="18"/>
        </w:rPr>
      </w:pPr>
      <w:r w:rsidRPr="001C7B65">
        <w:rPr>
          <w:rFonts w:ascii="Arial" w:hAnsi="Arial" w:cs="Arial"/>
          <w:b/>
          <w:bCs/>
          <w:sz w:val="18"/>
          <w:szCs w:val="18"/>
        </w:rPr>
        <w:t>Verfügbares Bildmaterial</w:t>
      </w:r>
    </w:p>
    <w:p w14:paraId="384D444A" w14:textId="55179351" w:rsidR="00E47917" w:rsidRDefault="00DA63BE" w:rsidP="00DA63BE">
      <w:pPr>
        <w:spacing w:after="120" w:line="280" w:lineRule="exact"/>
      </w:pPr>
      <w:r w:rsidRPr="001C7B65">
        <w:rPr>
          <w:rFonts w:ascii="Arial" w:hAnsi="Arial" w:cs="Arial"/>
          <w:bCs/>
          <w:sz w:val="18"/>
          <w:szCs w:val="18"/>
        </w:rPr>
        <w:t>Folgendes Bildmaterial steht druckfähig im Internet zum Download bereit:</w:t>
      </w:r>
      <w:r w:rsidRPr="001C7B65">
        <w:t xml:space="preserve"> </w:t>
      </w:r>
      <w:hyperlink r:id="rId9" w:history="1">
        <w:r w:rsidRPr="001C7B65">
          <w:rPr>
            <w:rStyle w:val="Hyperlink"/>
            <w:rFonts w:ascii="Arial" w:hAnsi="Arial" w:cs="Arial"/>
            <w:sz w:val="18"/>
            <w:szCs w:val="18"/>
          </w:rPr>
          <w:t>https://kk.htcm.de/press-releases/wuerth/</w:t>
        </w:r>
      </w:hyperlink>
    </w:p>
    <w:p w14:paraId="047B7667" w14:textId="77777777" w:rsidR="00E47917" w:rsidRDefault="00E47917">
      <w:r>
        <w:br w:type="page"/>
      </w:r>
    </w:p>
    <w:p w14:paraId="171D2B6C" w14:textId="77777777" w:rsidR="00DA63BE" w:rsidRPr="001C7B65" w:rsidRDefault="00DA63BE" w:rsidP="00DA63BE">
      <w:pPr>
        <w:spacing w:after="120" w:line="280" w:lineRule="exact"/>
        <w:rPr>
          <w:rFonts w:ascii="Arial" w:hAnsi="Arial" w:cs="Arial"/>
          <w:sz w:val="18"/>
          <w:szCs w:val="18"/>
        </w:rPr>
      </w:pPr>
    </w:p>
    <w:tbl>
      <w:tblPr>
        <w:tblW w:w="73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gridCol w:w="3227"/>
      </w:tblGrid>
      <w:tr w:rsidR="00B63824" w:rsidRPr="00BB7926" w14:paraId="56C8D975" w14:textId="77777777" w:rsidTr="00575BE4">
        <w:trPr>
          <w:trHeight w:val="3767"/>
        </w:trPr>
        <w:tc>
          <w:tcPr>
            <w:tcW w:w="4077" w:type="dxa"/>
          </w:tcPr>
          <w:p w14:paraId="4D3DAFC7" w14:textId="13449F96" w:rsidR="00B63824" w:rsidRPr="0017002C" w:rsidRDefault="00B63824" w:rsidP="00575BE4">
            <w:pPr>
              <w:pStyle w:val="txt"/>
              <w:rPr>
                <w:b/>
                <w:bCs/>
                <w:sz w:val="18"/>
              </w:rPr>
            </w:pPr>
            <w:r w:rsidRPr="0017002C">
              <w:rPr>
                <w:b/>
              </w:rPr>
              <w:br/>
            </w:r>
            <w:r>
              <w:rPr>
                <w:noProof/>
              </w:rPr>
              <w:drawing>
                <wp:inline distT="0" distB="0" distL="0" distR="0" wp14:anchorId="383179EE" wp14:editId="5D1F7F98">
                  <wp:extent cx="2524125" cy="25241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4125" cy="2524125"/>
                          </a:xfrm>
                          <a:prstGeom prst="rect">
                            <a:avLst/>
                          </a:prstGeom>
                          <a:noFill/>
                          <a:ln>
                            <a:noFill/>
                          </a:ln>
                        </pic:spPr>
                      </pic:pic>
                    </a:graphicData>
                  </a:graphic>
                </wp:inline>
              </w:drawing>
            </w:r>
            <w:r w:rsidRPr="0017002C">
              <w:rPr>
                <w:bCs/>
                <w:sz w:val="16"/>
                <w:szCs w:val="16"/>
              </w:rPr>
              <w:t xml:space="preserve"> Bildquelle: Würth Elektronik</w:t>
            </w:r>
          </w:p>
          <w:p w14:paraId="072462A7" w14:textId="3FE68B0C" w:rsidR="00B63824" w:rsidRPr="00B63824" w:rsidRDefault="00B63824" w:rsidP="00B63824">
            <w:pPr>
              <w:autoSpaceDE w:val="0"/>
              <w:autoSpaceDN w:val="0"/>
              <w:adjustRightInd w:val="0"/>
              <w:rPr>
                <w:rFonts w:ascii="Arial" w:hAnsi="Arial" w:cs="Arial"/>
                <w:b/>
                <w:sz w:val="18"/>
                <w:szCs w:val="18"/>
              </w:rPr>
            </w:pPr>
            <w:r w:rsidRPr="00B63824">
              <w:rPr>
                <w:rFonts w:ascii="Arial" w:hAnsi="Arial" w:cs="Arial"/>
                <w:b/>
                <w:bCs/>
                <w:sz w:val="18"/>
                <w:szCs w:val="18"/>
              </w:rPr>
              <w:t>Würth Elektronik ist Emerald Partner auf der 40. APEC</w:t>
            </w:r>
            <w:r w:rsidR="00003874">
              <w:rPr>
                <w:rFonts w:ascii="Arial" w:hAnsi="Arial" w:cs="Arial"/>
                <w:b/>
                <w:bCs/>
                <w:sz w:val="18"/>
                <w:szCs w:val="18"/>
              </w:rPr>
              <w:t xml:space="preserve"> (</w:t>
            </w:r>
            <w:r w:rsidRPr="00B63824">
              <w:rPr>
                <w:rFonts w:ascii="Arial" w:hAnsi="Arial" w:cs="Arial"/>
                <w:b/>
                <w:bCs/>
                <w:sz w:val="18"/>
                <w:szCs w:val="18"/>
              </w:rPr>
              <w:t>Stand 1839</w:t>
            </w:r>
            <w:r w:rsidR="00003874">
              <w:rPr>
                <w:rFonts w:ascii="Arial" w:hAnsi="Arial" w:cs="Arial"/>
                <w:b/>
                <w:bCs/>
                <w:sz w:val="18"/>
                <w:szCs w:val="18"/>
              </w:rPr>
              <w:t>).</w:t>
            </w:r>
          </w:p>
          <w:p w14:paraId="11D554D8" w14:textId="77777777" w:rsidR="00B63824" w:rsidRPr="000C2749" w:rsidRDefault="00B63824" w:rsidP="00575BE4">
            <w:pPr>
              <w:autoSpaceDE w:val="0"/>
              <w:autoSpaceDN w:val="0"/>
              <w:adjustRightInd w:val="0"/>
              <w:rPr>
                <w:rFonts w:ascii="Arial" w:hAnsi="Arial" w:cs="Arial"/>
                <w:b/>
                <w:bCs/>
                <w:sz w:val="18"/>
                <w:szCs w:val="18"/>
                <w:lang w:val="en-US"/>
              </w:rPr>
            </w:pPr>
          </w:p>
        </w:tc>
        <w:tc>
          <w:tcPr>
            <w:tcW w:w="3227" w:type="dxa"/>
          </w:tcPr>
          <w:p w14:paraId="40249220" w14:textId="14C91D48" w:rsidR="00B63824" w:rsidRPr="0017002C" w:rsidRDefault="00B63824" w:rsidP="00575BE4">
            <w:pPr>
              <w:pStyle w:val="txt"/>
              <w:rPr>
                <w:b/>
              </w:rPr>
            </w:pPr>
            <w:r w:rsidRPr="0017002C">
              <w:rPr>
                <w:b/>
              </w:rPr>
              <w:br/>
            </w:r>
            <w:r>
              <w:rPr>
                <w:noProof/>
              </w:rPr>
              <w:drawing>
                <wp:inline distT="0" distB="0" distL="0" distR="0" wp14:anchorId="1C6EC5C9" wp14:editId="60A66225">
                  <wp:extent cx="1885950" cy="25336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5950" cy="2533650"/>
                          </a:xfrm>
                          <a:prstGeom prst="rect">
                            <a:avLst/>
                          </a:prstGeom>
                          <a:noFill/>
                          <a:ln>
                            <a:noFill/>
                          </a:ln>
                        </pic:spPr>
                      </pic:pic>
                    </a:graphicData>
                  </a:graphic>
                </wp:inline>
              </w:drawing>
            </w:r>
            <w:r w:rsidRPr="0017002C">
              <w:rPr>
                <w:bCs/>
                <w:sz w:val="16"/>
                <w:szCs w:val="16"/>
              </w:rPr>
              <w:t xml:space="preserve"> Bildquelle: Würth Elektronik</w:t>
            </w:r>
          </w:p>
          <w:p w14:paraId="56069D2E" w14:textId="6456B62A" w:rsidR="00B63824" w:rsidRPr="00B63824" w:rsidRDefault="00B63824" w:rsidP="00575BE4">
            <w:pPr>
              <w:pStyle w:val="txt"/>
              <w:rPr>
                <w:b/>
                <w:sz w:val="18"/>
                <w:szCs w:val="18"/>
              </w:rPr>
            </w:pPr>
            <w:r w:rsidRPr="00B63824">
              <w:rPr>
                <w:b/>
                <w:bCs/>
                <w:sz w:val="18"/>
                <w:szCs w:val="18"/>
              </w:rPr>
              <w:t>Zum Anfassen: Interaktiver Messestand bei Würth Elektronik</w:t>
            </w:r>
            <w:r w:rsidRPr="00B63824">
              <w:rPr>
                <w:b/>
                <w:sz w:val="18"/>
                <w:szCs w:val="18"/>
              </w:rPr>
              <w:t xml:space="preserve"> </w:t>
            </w:r>
          </w:p>
        </w:tc>
      </w:tr>
    </w:tbl>
    <w:p w14:paraId="724B3EFC" w14:textId="77777777" w:rsidR="00B63824" w:rsidRPr="0017002C" w:rsidRDefault="00B63824" w:rsidP="00B63824">
      <w:pPr>
        <w:pStyle w:val="Textkrper"/>
        <w:spacing w:before="120" w:after="120" w:line="260" w:lineRule="exact"/>
        <w:jc w:val="both"/>
        <w:rPr>
          <w:rFonts w:ascii="Arial" w:hAnsi="Arial"/>
          <w:b w:val="0"/>
          <w:bCs w:val="0"/>
        </w:rPr>
      </w:pPr>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B63824" w:rsidRPr="00856DDE" w14:paraId="62D20500" w14:textId="77777777" w:rsidTr="00575BE4">
        <w:trPr>
          <w:trHeight w:val="3767"/>
        </w:trPr>
        <w:tc>
          <w:tcPr>
            <w:tcW w:w="4077" w:type="dxa"/>
          </w:tcPr>
          <w:p w14:paraId="4BBC2F73" w14:textId="4C13C106" w:rsidR="00B63824" w:rsidRPr="0017002C" w:rsidRDefault="00B63824" w:rsidP="00575BE4">
            <w:pPr>
              <w:pStyle w:val="txt"/>
              <w:rPr>
                <w:b/>
                <w:bCs/>
                <w:sz w:val="18"/>
              </w:rPr>
            </w:pPr>
            <w:r w:rsidRPr="0017002C">
              <w:rPr>
                <w:b/>
              </w:rPr>
              <w:br/>
            </w:r>
            <w:r>
              <w:rPr>
                <w:noProof/>
              </w:rPr>
              <w:drawing>
                <wp:inline distT="0" distB="0" distL="0" distR="0" wp14:anchorId="6A101322" wp14:editId="05BAFC90">
                  <wp:extent cx="2495550" cy="187642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95550" cy="1876425"/>
                          </a:xfrm>
                          <a:prstGeom prst="rect">
                            <a:avLst/>
                          </a:prstGeom>
                          <a:noFill/>
                          <a:ln>
                            <a:noFill/>
                          </a:ln>
                        </pic:spPr>
                      </pic:pic>
                    </a:graphicData>
                  </a:graphic>
                </wp:inline>
              </w:drawing>
            </w:r>
            <w:r w:rsidRPr="0017002C">
              <w:rPr>
                <w:bCs/>
                <w:sz w:val="16"/>
                <w:szCs w:val="16"/>
              </w:rPr>
              <w:t>Bildquelle: Würth Elektronik</w:t>
            </w:r>
          </w:p>
          <w:p w14:paraId="49B9CB9B" w14:textId="5B1418B3" w:rsidR="00B63824" w:rsidRPr="00B63824" w:rsidRDefault="00B63824" w:rsidP="00B63824">
            <w:pPr>
              <w:autoSpaceDE w:val="0"/>
              <w:autoSpaceDN w:val="0"/>
              <w:adjustRightInd w:val="0"/>
              <w:rPr>
                <w:rFonts w:ascii="Arial" w:hAnsi="Arial" w:cs="Arial"/>
                <w:b/>
                <w:sz w:val="18"/>
                <w:szCs w:val="18"/>
              </w:rPr>
            </w:pPr>
            <w:r w:rsidRPr="00B63824">
              <w:rPr>
                <w:rFonts w:ascii="Arial" w:hAnsi="Arial" w:cs="Arial"/>
                <w:b/>
                <w:bCs/>
                <w:sz w:val="18"/>
                <w:szCs w:val="18"/>
              </w:rPr>
              <w:t>Das Team: Die Experten von Würth Elektronik präsentieren neueste Erkenntnisse und stehen jederzeit für Fragen zur Verfügung. Im Vordergrund: CTO Alexander Gerfer.</w:t>
            </w:r>
          </w:p>
          <w:p w14:paraId="0D7529D2" w14:textId="0BDB71B3" w:rsidR="00B63824" w:rsidRPr="00F30885" w:rsidRDefault="00B63824" w:rsidP="00575BE4">
            <w:pPr>
              <w:autoSpaceDE w:val="0"/>
              <w:autoSpaceDN w:val="0"/>
              <w:adjustRightInd w:val="0"/>
              <w:rPr>
                <w:rFonts w:ascii="Arial" w:hAnsi="Arial" w:cs="Arial"/>
                <w:b/>
                <w:bCs/>
                <w:sz w:val="18"/>
                <w:szCs w:val="18"/>
                <w:lang w:val="en-US"/>
              </w:rPr>
            </w:pPr>
          </w:p>
        </w:tc>
      </w:tr>
    </w:tbl>
    <w:p w14:paraId="2E16B52E" w14:textId="77777777" w:rsidR="00B63824" w:rsidRDefault="00B63824" w:rsidP="00B63824">
      <w:pPr>
        <w:pStyle w:val="Textkrper"/>
        <w:spacing w:before="120" w:after="120" w:line="260" w:lineRule="exact"/>
        <w:jc w:val="both"/>
        <w:rPr>
          <w:rFonts w:ascii="Arial" w:hAnsi="Arial"/>
          <w:b w:val="0"/>
          <w:bCs w:val="0"/>
        </w:rPr>
      </w:pPr>
    </w:p>
    <w:p w14:paraId="1C337088" w14:textId="0F79F715" w:rsidR="00E47917" w:rsidRDefault="00E47917">
      <w:pPr>
        <w:rPr>
          <w:rFonts w:ascii="Arial" w:hAnsi="Arial" w:cs="Arial"/>
          <w:sz w:val="20"/>
          <w:szCs w:val="20"/>
        </w:rPr>
      </w:pPr>
      <w:r>
        <w:rPr>
          <w:rFonts w:ascii="Arial" w:hAnsi="Arial"/>
          <w:b/>
          <w:bCs/>
        </w:rPr>
        <w:br w:type="page"/>
      </w:r>
    </w:p>
    <w:p w14:paraId="38492C95" w14:textId="46348777" w:rsidR="00E47917" w:rsidRDefault="00E47917" w:rsidP="00E47917">
      <w:pPr>
        <w:pStyle w:val="Textkrper"/>
        <w:spacing w:before="120" w:after="120" w:line="260" w:lineRule="exact"/>
        <w:jc w:val="both"/>
        <w:rPr>
          <w:rFonts w:ascii="Arial" w:hAnsi="Arial"/>
          <w:b w:val="0"/>
          <w:bCs w:val="0"/>
        </w:rPr>
      </w:pPr>
    </w:p>
    <w:p w14:paraId="6A40308F" w14:textId="6BD233B1" w:rsidR="00E47917" w:rsidRPr="00856DDE" w:rsidRDefault="00E47917" w:rsidP="00E47917">
      <w:pPr>
        <w:pStyle w:val="PITextkrper"/>
        <w:pBdr>
          <w:top w:val="single" w:sz="4" w:space="1" w:color="auto"/>
        </w:pBdr>
        <w:spacing w:before="240"/>
        <w:rPr>
          <w:b/>
          <w:sz w:val="18"/>
          <w:szCs w:val="18"/>
          <w:lang w:val="de-DE"/>
        </w:rPr>
      </w:pPr>
    </w:p>
    <w:p w14:paraId="3B93D563" w14:textId="78F42A50" w:rsidR="00E47917" w:rsidRPr="00080F03" w:rsidRDefault="00E47917" w:rsidP="00E47917">
      <w:pPr>
        <w:pStyle w:val="Textkrper"/>
        <w:spacing w:before="120" w:after="120" w:line="276" w:lineRule="auto"/>
        <w:jc w:val="both"/>
        <w:rPr>
          <w:rFonts w:ascii="Arial" w:hAnsi="Arial"/>
          <w:bCs w:val="0"/>
        </w:rPr>
      </w:pPr>
      <w:r w:rsidRPr="00080F03">
        <w:rPr>
          <w:rFonts w:ascii="Arial" w:hAnsi="Arial"/>
          <w:bCs w:val="0"/>
        </w:rPr>
        <w:t>Über die Würth Elektronik eiSos Gruppe</w:t>
      </w:r>
    </w:p>
    <w:p w14:paraId="316DFEF9" w14:textId="699E5858" w:rsidR="00E47917" w:rsidRPr="00080F03" w:rsidRDefault="00E47917" w:rsidP="00E47917">
      <w:pPr>
        <w:pStyle w:val="Textkrper"/>
        <w:spacing w:before="120" w:after="120" w:line="276" w:lineRule="auto"/>
        <w:jc w:val="both"/>
        <w:rPr>
          <w:rFonts w:ascii="Arial" w:hAnsi="Arial"/>
          <w:b w:val="0"/>
        </w:rPr>
      </w:pPr>
      <w:r w:rsidRPr="00080F03">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63DB5F49" w14:textId="2BB1C0E8" w:rsidR="00E47917" w:rsidRPr="000F4BF3" w:rsidRDefault="00E47917" w:rsidP="00E47917">
      <w:pPr>
        <w:pStyle w:val="Textkrper"/>
        <w:spacing w:before="120" w:after="120" w:line="276" w:lineRule="auto"/>
        <w:jc w:val="both"/>
        <w:rPr>
          <w:rFonts w:ascii="Arial" w:hAnsi="Arial"/>
          <w:b w:val="0"/>
        </w:rPr>
      </w:pPr>
      <w:r w:rsidRPr="00080F03">
        <w:rPr>
          <w:rFonts w:ascii="Arial" w:hAnsi="Arial"/>
          <w:b w:val="0"/>
        </w:rPr>
        <w:t xml:space="preserve">Das Produktprogramm umfasst EMV-Komponenten, Induktivitäten, Übertrager, HF-Bauteile, Varistoren, Kondensatoren, Widerstände, Quarze, Oszillatoren, Power Module, Wireless Power Transfer, LEDs, Sensoren, </w:t>
      </w:r>
      <w:r>
        <w:rPr>
          <w:rFonts w:ascii="Arial" w:hAnsi="Arial"/>
          <w:b w:val="0"/>
        </w:rPr>
        <w:t xml:space="preserve">Funkmodule, </w:t>
      </w:r>
      <w:r w:rsidRPr="00080F03">
        <w:rPr>
          <w:rFonts w:ascii="Arial" w:hAnsi="Arial"/>
          <w:b w:val="0"/>
        </w:rPr>
        <w:t xml:space="preserve">Steckverbinder, Stromversorgungselemente, Schalter, Taster, Verbindungstechnik, Sicherungshalter sowie Lösungen zur drahtlosen </w:t>
      </w:r>
      <w:r w:rsidRPr="000F4BF3">
        <w:rPr>
          <w:rFonts w:ascii="Arial" w:hAnsi="Arial"/>
          <w:b w:val="0"/>
        </w:rPr>
        <w:t>Datenübertragung. Das Portfolio wird durch kundenspezifische Lösungen abgerundet.</w:t>
      </w:r>
    </w:p>
    <w:p w14:paraId="71E362A3" w14:textId="42EA1538" w:rsidR="00E47917" w:rsidRPr="00080F03" w:rsidRDefault="00E47917" w:rsidP="00E47917">
      <w:pPr>
        <w:pStyle w:val="Textkrper"/>
        <w:spacing w:before="120" w:after="120" w:line="276" w:lineRule="auto"/>
        <w:jc w:val="both"/>
        <w:rPr>
          <w:rFonts w:ascii="Arial" w:hAnsi="Arial"/>
          <w:b w:val="0"/>
        </w:rPr>
      </w:pPr>
      <w:r w:rsidRPr="000F4BF3">
        <w:rPr>
          <w:rFonts w:ascii="Arial" w:hAnsi="Arial"/>
          <w:b w:val="0"/>
        </w:rPr>
        <w:t>Die Verfügbarkeit</w:t>
      </w:r>
      <w:r w:rsidRPr="00080F03">
        <w:rPr>
          <w:rFonts w:ascii="Arial" w:hAnsi="Arial"/>
          <w:b w:val="0"/>
        </w:rPr>
        <w:t xml:space="preserve"> ab Lager aller Katalogbauteile ohne Mindestbestellmenge, kostenlose Muster und umfangreicher Support durch technische Vertriebsmitarbeitende und Auswahltools prägen die einzigartige Service-Orientierung des Unternehmens. </w:t>
      </w:r>
    </w:p>
    <w:p w14:paraId="3B4BEF5E" w14:textId="3B7398E1" w:rsidR="00E47917" w:rsidRPr="008E6771" w:rsidRDefault="00E47917" w:rsidP="00E47917">
      <w:pPr>
        <w:pStyle w:val="Textkrper"/>
        <w:spacing w:before="120" w:after="120" w:line="276" w:lineRule="auto"/>
        <w:jc w:val="both"/>
        <w:rPr>
          <w:rFonts w:ascii="Arial" w:hAnsi="Arial"/>
          <w:b w:val="0"/>
        </w:rPr>
      </w:pPr>
      <w:r w:rsidRPr="00080F03">
        <w:rPr>
          <w:rFonts w:ascii="Arial" w:hAnsi="Arial"/>
          <w:b w:val="0"/>
        </w:rPr>
        <w:t xml:space="preserve">Würth Elektronik ist Teil der Würth-Gruppe, dem Weltmarktführer in der Entwicklung, der Herstellung und dem Vertrieb von Montage- und Befestigungsmaterial, und beschäftigt </w:t>
      </w:r>
      <w:r>
        <w:rPr>
          <w:rFonts w:ascii="Arial" w:hAnsi="Arial"/>
          <w:b w:val="0"/>
        </w:rPr>
        <w:t>7 9</w:t>
      </w:r>
      <w:r w:rsidRPr="00080F03">
        <w:rPr>
          <w:rFonts w:ascii="Arial" w:hAnsi="Arial"/>
          <w:b w:val="0"/>
        </w:rPr>
        <w:t xml:space="preserve">00 Mitarbeitende. </w:t>
      </w:r>
      <w:r w:rsidRPr="008E6771">
        <w:rPr>
          <w:rFonts w:ascii="Arial" w:hAnsi="Arial"/>
          <w:b w:val="0"/>
        </w:rPr>
        <w:t>Im Jahr 202</w:t>
      </w:r>
      <w:r>
        <w:rPr>
          <w:rFonts w:ascii="Arial" w:hAnsi="Arial"/>
          <w:b w:val="0"/>
        </w:rPr>
        <w:t>3</w:t>
      </w:r>
      <w:r w:rsidRPr="008E6771">
        <w:rPr>
          <w:rFonts w:ascii="Arial" w:hAnsi="Arial"/>
          <w:b w:val="0"/>
        </w:rPr>
        <w:t xml:space="preserve"> erwirtschaftete die Würth Elektronik Gruppe einen Umsatz von 1,</w:t>
      </w:r>
      <w:r>
        <w:rPr>
          <w:rFonts w:ascii="Arial" w:hAnsi="Arial"/>
          <w:b w:val="0"/>
        </w:rPr>
        <w:t>24</w:t>
      </w:r>
      <w:r w:rsidRPr="008E6771">
        <w:rPr>
          <w:rFonts w:ascii="Arial" w:hAnsi="Arial"/>
          <w:b w:val="0"/>
        </w:rPr>
        <w:t xml:space="preserve"> Milliarden Euro.</w:t>
      </w:r>
    </w:p>
    <w:p w14:paraId="6B2AAF34" w14:textId="77777777" w:rsidR="00E47917" w:rsidRPr="00AF20B4" w:rsidRDefault="00E47917" w:rsidP="00E47917">
      <w:pPr>
        <w:pStyle w:val="Textkrper"/>
        <w:spacing w:before="120" w:after="120" w:line="276" w:lineRule="auto"/>
        <w:rPr>
          <w:rFonts w:ascii="Arial" w:hAnsi="Arial"/>
          <w:b w:val="0"/>
          <w:lang w:val="en-GB"/>
        </w:rPr>
      </w:pPr>
      <w:r w:rsidRPr="00AF20B4">
        <w:rPr>
          <w:rFonts w:ascii="Arial" w:hAnsi="Arial"/>
          <w:b w:val="0"/>
          <w:lang w:val="en-GB"/>
        </w:rPr>
        <w:t>Würth Elektronik: more than you expect!</w:t>
      </w:r>
    </w:p>
    <w:p w14:paraId="5F9057B9" w14:textId="77777777" w:rsidR="00E47917" w:rsidRPr="00F251A1" w:rsidRDefault="00E47917" w:rsidP="00E47917">
      <w:pPr>
        <w:pStyle w:val="Textkrper"/>
        <w:spacing w:before="120" w:after="120" w:line="276" w:lineRule="auto"/>
        <w:rPr>
          <w:rFonts w:ascii="Arial" w:hAnsi="Arial"/>
        </w:rPr>
      </w:pPr>
      <w:r w:rsidRPr="00F251A1">
        <w:rPr>
          <w:rFonts w:ascii="Arial" w:hAnsi="Arial"/>
        </w:rPr>
        <w:t>Weitere Informationen unter www.we-online.</w:t>
      </w:r>
      <w:r>
        <w:rPr>
          <w:rFonts w:ascii="Arial" w:hAnsi="Arial"/>
        </w:rPr>
        <w:t>com</w:t>
      </w:r>
    </w:p>
    <w:p w14:paraId="3F823B89" w14:textId="486736BB" w:rsidR="00E47917" w:rsidRPr="00856DDE" w:rsidRDefault="00E47917" w:rsidP="00E47917">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E47917" w:rsidRPr="00856DDE" w14:paraId="0AF23650" w14:textId="77777777" w:rsidTr="00674664">
        <w:tc>
          <w:tcPr>
            <w:tcW w:w="3902" w:type="dxa"/>
            <w:shd w:val="clear" w:color="auto" w:fill="auto"/>
            <w:hideMark/>
          </w:tcPr>
          <w:p w14:paraId="0232BCC2" w14:textId="77777777" w:rsidR="00E47917" w:rsidRPr="009754DA" w:rsidRDefault="00E47917" w:rsidP="00674664">
            <w:pPr>
              <w:pStyle w:val="Textkrper"/>
              <w:autoSpaceDE/>
              <w:adjustRightInd/>
              <w:spacing w:before="120" w:after="120" w:line="276" w:lineRule="auto"/>
              <w:rPr>
                <w:rFonts w:ascii="Arial" w:hAnsi="Arial"/>
                <w:bCs w:val="0"/>
                <w:szCs w:val="24"/>
                <w:lang w:val="en-US"/>
              </w:rPr>
            </w:pPr>
            <w:r w:rsidRPr="000F4BF3">
              <w:rPr>
                <w:rFonts w:ascii="Arial" w:hAnsi="Arial"/>
                <w:lang w:val="en-US"/>
              </w:rPr>
              <w:br w:type="page"/>
            </w:r>
            <w:proofErr w:type="spellStart"/>
            <w:r w:rsidRPr="009754DA">
              <w:rPr>
                <w:rFonts w:ascii="Arial" w:hAnsi="Arial"/>
                <w:bCs w:val="0"/>
                <w:szCs w:val="24"/>
                <w:lang w:val="en-US"/>
              </w:rPr>
              <w:t>Weitere</w:t>
            </w:r>
            <w:proofErr w:type="spellEnd"/>
            <w:r w:rsidRPr="009754DA">
              <w:rPr>
                <w:rFonts w:ascii="Arial" w:hAnsi="Arial"/>
                <w:bCs w:val="0"/>
                <w:szCs w:val="24"/>
                <w:lang w:val="en-US"/>
              </w:rPr>
              <w:t xml:space="preserve"> </w:t>
            </w:r>
            <w:proofErr w:type="spellStart"/>
            <w:r w:rsidRPr="009754DA">
              <w:rPr>
                <w:rFonts w:ascii="Arial" w:hAnsi="Arial"/>
                <w:bCs w:val="0"/>
                <w:szCs w:val="24"/>
                <w:lang w:val="en-US"/>
              </w:rPr>
              <w:t>Informationen</w:t>
            </w:r>
            <w:proofErr w:type="spellEnd"/>
            <w:r w:rsidRPr="009754DA">
              <w:rPr>
                <w:rFonts w:ascii="Arial" w:hAnsi="Arial"/>
                <w:bCs w:val="0"/>
                <w:szCs w:val="24"/>
                <w:lang w:val="en-US"/>
              </w:rPr>
              <w:t>:</w:t>
            </w:r>
          </w:p>
          <w:p w14:paraId="6F80049D" w14:textId="77777777" w:rsidR="00E47917" w:rsidRPr="002709F5" w:rsidRDefault="00E47917" w:rsidP="00674664">
            <w:pPr>
              <w:spacing w:before="120" w:after="120" w:line="276" w:lineRule="auto"/>
              <w:rPr>
                <w:rFonts w:ascii="Arial" w:hAnsi="Arial" w:cs="Arial"/>
                <w:sz w:val="20"/>
                <w:lang w:val="en-US"/>
              </w:rPr>
            </w:pPr>
            <w:r w:rsidRPr="002709F5">
              <w:rPr>
                <w:rFonts w:ascii="Arial" w:hAnsi="Arial" w:cs="Arial"/>
                <w:sz w:val="20"/>
                <w:lang w:val="en-US"/>
              </w:rPr>
              <w:t xml:space="preserve">Wurth Electronics </w:t>
            </w:r>
            <w:proofErr w:type="spellStart"/>
            <w:r w:rsidRPr="002709F5">
              <w:rPr>
                <w:rFonts w:ascii="Arial" w:hAnsi="Arial" w:cs="Arial"/>
                <w:sz w:val="20"/>
                <w:lang w:val="en-US"/>
              </w:rPr>
              <w:t>Midcom</w:t>
            </w:r>
            <w:proofErr w:type="spellEnd"/>
            <w:r w:rsidRPr="002709F5">
              <w:rPr>
                <w:rFonts w:ascii="Arial" w:hAnsi="Arial" w:cs="Arial"/>
                <w:sz w:val="20"/>
                <w:lang w:val="en-US"/>
              </w:rPr>
              <w:t>, Inc.</w:t>
            </w:r>
            <w:r w:rsidRPr="002709F5">
              <w:rPr>
                <w:rFonts w:ascii="Arial" w:hAnsi="Arial" w:cs="Arial"/>
                <w:sz w:val="20"/>
                <w:lang w:val="en-US"/>
              </w:rPr>
              <w:br/>
            </w:r>
            <w:r>
              <w:rPr>
                <w:rFonts w:ascii="Arial" w:hAnsi="Arial" w:cs="Arial"/>
                <w:sz w:val="20"/>
                <w:szCs w:val="20"/>
                <w:lang w:val="en-US"/>
              </w:rPr>
              <w:t>Amelia Thompson</w:t>
            </w:r>
            <w:r w:rsidRPr="002709F5">
              <w:rPr>
                <w:rFonts w:ascii="Arial" w:hAnsi="Arial" w:cs="Arial"/>
                <w:sz w:val="20"/>
                <w:lang w:val="en-US"/>
              </w:rPr>
              <w:br/>
              <w:t>121 Airport Drive</w:t>
            </w:r>
            <w:r w:rsidRPr="002709F5">
              <w:rPr>
                <w:rFonts w:ascii="Arial" w:hAnsi="Arial" w:cs="Arial"/>
                <w:sz w:val="20"/>
                <w:lang w:val="en-US"/>
              </w:rPr>
              <w:br/>
              <w:t>PO Box 1330</w:t>
            </w:r>
            <w:r w:rsidRPr="002709F5">
              <w:rPr>
                <w:rFonts w:ascii="Arial" w:hAnsi="Arial" w:cs="Arial"/>
                <w:sz w:val="20"/>
                <w:lang w:val="en-US"/>
              </w:rPr>
              <w:br/>
            </w:r>
            <w:r>
              <w:rPr>
                <w:rFonts w:ascii="Arial" w:hAnsi="Arial" w:cs="Arial"/>
                <w:sz w:val="20"/>
                <w:szCs w:val="20"/>
                <w:lang w:val="en-US"/>
              </w:rPr>
              <w:t>Watertown, SD 57201 USA</w:t>
            </w:r>
          </w:p>
          <w:p w14:paraId="1D3DE656" w14:textId="77777777" w:rsidR="00E47917" w:rsidRDefault="00E47917" w:rsidP="00674664">
            <w:pPr>
              <w:spacing w:before="120" w:after="120" w:line="276" w:lineRule="auto"/>
              <w:rPr>
                <w:rFonts w:ascii="Arial" w:hAnsi="Arial" w:cs="Arial"/>
                <w:bCs/>
                <w:sz w:val="20"/>
                <w:lang w:bidi="de-DE"/>
              </w:rPr>
            </w:pPr>
            <w:r w:rsidRPr="00FC396A">
              <w:rPr>
                <w:rFonts w:ascii="Arial" w:hAnsi="Arial" w:cs="Arial"/>
                <w:sz w:val="20"/>
              </w:rPr>
              <w:t xml:space="preserve">Telefon: </w:t>
            </w:r>
            <w:r w:rsidRPr="002709F5">
              <w:rPr>
                <w:rFonts w:ascii="Arial" w:hAnsi="Arial" w:cs="Arial"/>
                <w:sz w:val="20"/>
                <w:lang w:bidi="de-DE"/>
              </w:rPr>
              <w:t>+1 605 886 4385</w:t>
            </w:r>
            <w:r w:rsidRPr="00FC396A">
              <w:rPr>
                <w:rFonts w:ascii="Arial" w:hAnsi="Arial" w:cs="Arial"/>
                <w:sz w:val="20"/>
              </w:rPr>
              <w:br/>
            </w:r>
            <w:r w:rsidRPr="002709F5">
              <w:rPr>
                <w:rFonts w:ascii="Arial" w:hAnsi="Arial" w:cs="Arial"/>
                <w:bCs/>
                <w:sz w:val="20"/>
                <w:lang w:bidi="de-DE"/>
              </w:rPr>
              <w:t xml:space="preserve">Gebührenfrei (in den USA): </w:t>
            </w:r>
            <w:r w:rsidRPr="002709F5">
              <w:rPr>
                <w:rFonts w:ascii="Arial" w:hAnsi="Arial" w:cs="Arial"/>
                <w:bCs/>
                <w:sz w:val="20"/>
                <w:lang w:bidi="de-DE"/>
              </w:rPr>
              <w:br/>
              <w:t>Tel.: +1 800 643 2661</w:t>
            </w:r>
            <w:r>
              <w:rPr>
                <w:rFonts w:ascii="Arial" w:hAnsi="Arial" w:cs="Arial"/>
                <w:bCs/>
                <w:sz w:val="20"/>
                <w:lang w:bidi="de-DE"/>
              </w:rPr>
              <w:br/>
            </w:r>
            <w:r w:rsidRPr="002709F5">
              <w:rPr>
                <w:rFonts w:ascii="Arial" w:hAnsi="Arial" w:cs="Arial"/>
                <w:bCs/>
                <w:sz w:val="20"/>
                <w:lang w:bidi="de-DE"/>
              </w:rPr>
              <w:t xml:space="preserve">E-Mail: </w:t>
            </w:r>
            <w:hyperlink r:id="rId13" w:history="1">
              <w:r w:rsidRPr="009754DA">
                <w:rPr>
                  <w:rStyle w:val="Hyperlink"/>
                  <w:rFonts w:ascii="Arial" w:hAnsi="Arial" w:cs="Arial"/>
                  <w:color w:val="auto"/>
                  <w:sz w:val="20"/>
                  <w:u w:val="none"/>
                </w:rPr>
                <w:t>amelia.thompson@we-online.com</w:t>
              </w:r>
            </w:hyperlink>
          </w:p>
          <w:p w14:paraId="6ABA3FFD" w14:textId="7D5662A0" w:rsidR="00E47917" w:rsidRPr="00FC396A" w:rsidRDefault="00E47917" w:rsidP="00674664">
            <w:pPr>
              <w:spacing w:before="120" w:after="120" w:line="276" w:lineRule="auto"/>
              <w:rPr>
                <w:rFonts w:ascii="Arial" w:hAnsi="Arial" w:cs="Arial"/>
                <w:bCs/>
                <w:sz w:val="20"/>
              </w:rPr>
            </w:pPr>
            <w:r w:rsidRPr="00FC396A">
              <w:rPr>
                <w:rFonts w:ascii="Arial" w:hAnsi="Arial" w:cs="Arial"/>
                <w:bCs/>
                <w:sz w:val="20"/>
              </w:rPr>
              <w:t>www.we-online.</w:t>
            </w:r>
            <w:r>
              <w:rPr>
                <w:rFonts w:ascii="Arial" w:hAnsi="Arial" w:cs="Arial"/>
                <w:bCs/>
                <w:sz w:val="20"/>
              </w:rPr>
              <w:t>com</w:t>
            </w:r>
          </w:p>
          <w:p w14:paraId="0635C972" w14:textId="77777777" w:rsidR="00E47917" w:rsidRPr="002B6C90" w:rsidRDefault="00E47917" w:rsidP="00674664">
            <w:pPr>
              <w:spacing w:before="120" w:after="120" w:line="276" w:lineRule="auto"/>
              <w:rPr>
                <w:rFonts w:ascii="Arial" w:hAnsi="Arial" w:cs="Arial"/>
                <w:bCs/>
                <w:sz w:val="20"/>
              </w:rPr>
            </w:pPr>
          </w:p>
        </w:tc>
        <w:tc>
          <w:tcPr>
            <w:tcW w:w="3193" w:type="dxa"/>
            <w:shd w:val="clear" w:color="auto" w:fill="auto"/>
            <w:hideMark/>
          </w:tcPr>
          <w:p w14:paraId="587DC98B" w14:textId="77777777" w:rsidR="00E47917" w:rsidRPr="002B6C90" w:rsidRDefault="00E47917" w:rsidP="00674664">
            <w:pPr>
              <w:pStyle w:val="Textkrper"/>
              <w:tabs>
                <w:tab w:val="left" w:pos="1065"/>
              </w:tabs>
              <w:autoSpaceDE/>
              <w:adjustRightInd/>
              <w:spacing w:before="120" w:after="120" w:line="276" w:lineRule="auto"/>
              <w:rPr>
                <w:rFonts w:ascii="Arial" w:hAnsi="Arial"/>
                <w:bCs w:val="0"/>
                <w:szCs w:val="24"/>
              </w:rPr>
            </w:pPr>
            <w:r w:rsidRPr="002B6C90">
              <w:rPr>
                <w:rFonts w:ascii="Arial" w:hAnsi="Arial"/>
                <w:bCs w:val="0"/>
                <w:szCs w:val="24"/>
              </w:rPr>
              <w:t>Pressekontakt:</w:t>
            </w:r>
          </w:p>
          <w:p w14:paraId="6CA9BD00" w14:textId="77777777" w:rsidR="00E47917" w:rsidRPr="002B6C90" w:rsidRDefault="00E47917" w:rsidP="00674664">
            <w:pPr>
              <w:tabs>
                <w:tab w:val="left" w:pos="1065"/>
              </w:tabs>
              <w:spacing w:before="120" w:after="120" w:line="276" w:lineRule="auto"/>
              <w:rPr>
                <w:rFonts w:ascii="Arial" w:hAnsi="Arial" w:cs="Arial"/>
                <w:bCs/>
                <w:sz w:val="20"/>
              </w:rPr>
            </w:pPr>
            <w:r w:rsidRPr="002B6C90">
              <w:rPr>
                <w:rFonts w:ascii="Arial" w:hAnsi="Arial" w:cs="Arial"/>
                <w:bCs/>
                <w:sz w:val="20"/>
              </w:rPr>
              <w:t>HighTech communications GmbH</w:t>
            </w:r>
            <w:r w:rsidRPr="002B6C90">
              <w:rPr>
                <w:rFonts w:ascii="Arial" w:hAnsi="Arial" w:cs="Arial"/>
                <w:bCs/>
                <w:sz w:val="20"/>
              </w:rPr>
              <w:br/>
              <w:t>Brigitte Basilio</w:t>
            </w:r>
            <w:r w:rsidRPr="002B6C90">
              <w:rPr>
                <w:rFonts w:ascii="Arial" w:hAnsi="Arial" w:cs="Arial"/>
                <w:bCs/>
                <w:sz w:val="20"/>
              </w:rPr>
              <w:br/>
            </w:r>
            <w:r>
              <w:rPr>
                <w:rFonts w:ascii="Arial" w:hAnsi="Arial" w:cs="Arial"/>
                <w:bCs/>
                <w:sz w:val="20"/>
              </w:rPr>
              <w:t>Brunhamstraße 21</w:t>
            </w:r>
            <w:r w:rsidRPr="002B6C90">
              <w:rPr>
                <w:rFonts w:ascii="Arial" w:hAnsi="Arial" w:cs="Arial"/>
                <w:bCs/>
                <w:sz w:val="20"/>
              </w:rPr>
              <w:br/>
              <w:t>8</w:t>
            </w:r>
            <w:r>
              <w:rPr>
                <w:rFonts w:ascii="Arial" w:hAnsi="Arial" w:cs="Arial"/>
                <w:bCs/>
                <w:sz w:val="20"/>
              </w:rPr>
              <w:t>1249</w:t>
            </w:r>
            <w:r w:rsidRPr="002B6C90">
              <w:rPr>
                <w:rFonts w:ascii="Arial" w:hAnsi="Arial" w:cs="Arial"/>
                <w:bCs/>
                <w:sz w:val="20"/>
              </w:rPr>
              <w:t xml:space="preserve"> München</w:t>
            </w:r>
          </w:p>
          <w:p w14:paraId="46C48B3B" w14:textId="77777777" w:rsidR="00E47917" w:rsidRPr="009754DA" w:rsidRDefault="00E47917" w:rsidP="00674664">
            <w:pPr>
              <w:tabs>
                <w:tab w:val="left" w:pos="1065"/>
              </w:tabs>
              <w:spacing w:before="120" w:after="120" w:line="276" w:lineRule="auto"/>
              <w:rPr>
                <w:rFonts w:ascii="Arial" w:hAnsi="Arial" w:cs="Arial"/>
                <w:bCs/>
                <w:sz w:val="20"/>
                <w:lang w:val="it-IT"/>
              </w:rPr>
            </w:pPr>
            <w:proofErr w:type="spellStart"/>
            <w:r w:rsidRPr="009754DA">
              <w:rPr>
                <w:rFonts w:ascii="Arial" w:hAnsi="Arial" w:cs="Arial"/>
                <w:bCs/>
                <w:sz w:val="20"/>
                <w:lang w:val="it-IT"/>
              </w:rPr>
              <w:t>Telefon</w:t>
            </w:r>
            <w:proofErr w:type="spellEnd"/>
            <w:r w:rsidRPr="009754DA">
              <w:rPr>
                <w:rFonts w:ascii="Arial" w:hAnsi="Arial" w:cs="Arial"/>
                <w:bCs/>
                <w:sz w:val="20"/>
                <w:lang w:val="it-IT"/>
              </w:rPr>
              <w:t>: +49 89 500778-20</w:t>
            </w:r>
            <w:r w:rsidRPr="009754DA">
              <w:rPr>
                <w:rFonts w:ascii="Arial" w:hAnsi="Arial" w:cs="Arial"/>
                <w:bCs/>
                <w:sz w:val="20"/>
                <w:lang w:val="it-IT"/>
              </w:rPr>
              <w:br/>
              <w:t>E-Mail: b.basilio@htcm.de</w:t>
            </w:r>
          </w:p>
          <w:p w14:paraId="7D1E355D" w14:textId="77777777" w:rsidR="00E47917" w:rsidRPr="002B6C90" w:rsidRDefault="00E47917" w:rsidP="00674664">
            <w:pPr>
              <w:tabs>
                <w:tab w:val="left" w:pos="1065"/>
              </w:tabs>
              <w:spacing w:before="120" w:after="120" w:line="276" w:lineRule="auto"/>
              <w:rPr>
                <w:rFonts w:ascii="Arial" w:hAnsi="Arial" w:cs="Arial"/>
                <w:bCs/>
                <w:sz w:val="20"/>
              </w:rPr>
            </w:pPr>
            <w:r w:rsidRPr="002B6C90">
              <w:rPr>
                <w:rFonts w:ascii="Arial" w:hAnsi="Arial" w:cs="Arial"/>
                <w:bCs/>
                <w:sz w:val="20"/>
              </w:rPr>
              <w:t xml:space="preserve">www.htcm.de </w:t>
            </w:r>
          </w:p>
        </w:tc>
      </w:tr>
    </w:tbl>
    <w:p w14:paraId="4616A057" w14:textId="01351EB2" w:rsidR="003E1703" w:rsidRPr="001C7B65" w:rsidRDefault="003E1703" w:rsidP="00E47917">
      <w:pPr>
        <w:pStyle w:val="Textkrper"/>
        <w:spacing w:before="120" w:after="120" w:line="260" w:lineRule="exact"/>
        <w:jc w:val="both"/>
        <w:rPr>
          <w:rFonts w:asciiTheme="minorHAnsi" w:hAnsiTheme="minorHAnsi" w:cstheme="minorHAnsi"/>
          <w:sz w:val="22"/>
          <w:szCs w:val="22"/>
        </w:rPr>
      </w:pPr>
    </w:p>
    <w:sectPr w:rsidR="003E1703" w:rsidRPr="001C7B65" w:rsidSect="00CC318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16135" w14:textId="77777777" w:rsidR="006D3B2B" w:rsidRDefault="006D3B2B">
      <w:r>
        <w:separator/>
      </w:r>
    </w:p>
  </w:endnote>
  <w:endnote w:type="continuationSeparator" w:id="0">
    <w:p w14:paraId="57F46F6A" w14:textId="77777777" w:rsidR="006D3B2B" w:rsidRDefault="006D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1B9FF113"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003874">
      <w:rPr>
        <w:rFonts w:ascii="Arial" w:hAnsi="Arial" w:cs="Arial"/>
        <w:noProof/>
        <w:snapToGrid w:val="0"/>
        <w:sz w:val="16"/>
        <w:szCs w:val="16"/>
      </w:rPr>
      <w:t>WTH1PI1583.docx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B05DE" w14:textId="77777777" w:rsidR="006D3B2B" w:rsidRDefault="006D3B2B">
      <w:r>
        <w:separator/>
      </w:r>
    </w:p>
  </w:footnote>
  <w:footnote w:type="continuationSeparator" w:id="0">
    <w:p w14:paraId="23091463" w14:textId="77777777" w:rsidR="006D3B2B" w:rsidRDefault="006D3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F526F"/>
    <w:multiLevelType w:val="multilevel"/>
    <w:tmpl w:val="7D04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95B8C"/>
    <w:multiLevelType w:val="multilevel"/>
    <w:tmpl w:val="95102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316E"/>
    <w:multiLevelType w:val="multilevel"/>
    <w:tmpl w:val="186A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5B48D6"/>
    <w:multiLevelType w:val="multilevel"/>
    <w:tmpl w:val="E4926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8"/>
  </w:num>
  <w:num w:numId="2" w16cid:durableId="1213229268">
    <w:abstractNumId w:val="5"/>
  </w:num>
  <w:num w:numId="3" w16cid:durableId="1229196537">
    <w:abstractNumId w:val="6"/>
  </w:num>
  <w:num w:numId="4" w16cid:durableId="1710839782">
    <w:abstractNumId w:val="7"/>
  </w:num>
  <w:num w:numId="5" w16cid:durableId="1265963520">
    <w:abstractNumId w:val="2"/>
  </w:num>
  <w:num w:numId="6" w16cid:durableId="175310450">
    <w:abstractNumId w:val="3"/>
  </w:num>
  <w:num w:numId="7" w16cid:durableId="1061051304">
    <w:abstractNumId w:val="0"/>
  </w:num>
  <w:num w:numId="8" w16cid:durableId="280311040">
    <w:abstractNumId w:val="4"/>
  </w:num>
  <w:num w:numId="9" w16cid:durableId="58595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3874"/>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7002C"/>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C7B65"/>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95FE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087"/>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5F0D"/>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04D96"/>
    <w:rsid w:val="00410CE1"/>
    <w:rsid w:val="004120DD"/>
    <w:rsid w:val="004144AE"/>
    <w:rsid w:val="004204AA"/>
    <w:rsid w:val="004236C7"/>
    <w:rsid w:val="00423903"/>
    <w:rsid w:val="0042615E"/>
    <w:rsid w:val="004354C6"/>
    <w:rsid w:val="00441533"/>
    <w:rsid w:val="00441A06"/>
    <w:rsid w:val="00444E30"/>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2D9"/>
    <w:rsid w:val="00556A0C"/>
    <w:rsid w:val="00561524"/>
    <w:rsid w:val="005642D6"/>
    <w:rsid w:val="00571E32"/>
    <w:rsid w:val="00572009"/>
    <w:rsid w:val="005724EE"/>
    <w:rsid w:val="00574987"/>
    <w:rsid w:val="005757A4"/>
    <w:rsid w:val="005758B7"/>
    <w:rsid w:val="00577058"/>
    <w:rsid w:val="005770FD"/>
    <w:rsid w:val="00577D8A"/>
    <w:rsid w:val="00581536"/>
    <w:rsid w:val="00584F4C"/>
    <w:rsid w:val="00587F00"/>
    <w:rsid w:val="0059367F"/>
    <w:rsid w:val="005A46BB"/>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3B2B"/>
    <w:rsid w:val="006D6728"/>
    <w:rsid w:val="006D7E38"/>
    <w:rsid w:val="006E0378"/>
    <w:rsid w:val="006E17DE"/>
    <w:rsid w:val="006E1F40"/>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276F4"/>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93542"/>
    <w:rsid w:val="007A1F4E"/>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4E98"/>
    <w:rsid w:val="00805256"/>
    <w:rsid w:val="00811EE1"/>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97D6D"/>
    <w:rsid w:val="008A2AFC"/>
    <w:rsid w:val="008A6395"/>
    <w:rsid w:val="008A648E"/>
    <w:rsid w:val="008B0135"/>
    <w:rsid w:val="008B2299"/>
    <w:rsid w:val="008B7643"/>
    <w:rsid w:val="008C4506"/>
    <w:rsid w:val="008C6059"/>
    <w:rsid w:val="008D0E45"/>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03D5"/>
    <w:rsid w:val="00A44E74"/>
    <w:rsid w:val="00A47072"/>
    <w:rsid w:val="00A504EC"/>
    <w:rsid w:val="00A50609"/>
    <w:rsid w:val="00A5102C"/>
    <w:rsid w:val="00A5176B"/>
    <w:rsid w:val="00A51D85"/>
    <w:rsid w:val="00A52CC0"/>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5B7"/>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F42AA"/>
    <w:rsid w:val="00AF480C"/>
    <w:rsid w:val="00AF7D4F"/>
    <w:rsid w:val="00B07C1C"/>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3824"/>
    <w:rsid w:val="00B66573"/>
    <w:rsid w:val="00B6690A"/>
    <w:rsid w:val="00B67314"/>
    <w:rsid w:val="00B757F2"/>
    <w:rsid w:val="00B8501E"/>
    <w:rsid w:val="00B911CF"/>
    <w:rsid w:val="00B945A9"/>
    <w:rsid w:val="00B94DAE"/>
    <w:rsid w:val="00B9589D"/>
    <w:rsid w:val="00BA04FB"/>
    <w:rsid w:val="00BA19ED"/>
    <w:rsid w:val="00BA2BD7"/>
    <w:rsid w:val="00BB555E"/>
    <w:rsid w:val="00BB741C"/>
    <w:rsid w:val="00BC1F54"/>
    <w:rsid w:val="00BC356F"/>
    <w:rsid w:val="00BD0BC8"/>
    <w:rsid w:val="00BD2843"/>
    <w:rsid w:val="00BD2B26"/>
    <w:rsid w:val="00BD5EAF"/>
    <w:rsid w:val="00BE5C1A"/>
    <w:rsid w:val="00BE7ED0"/>
    <w:rsid w:val="00BF09CC"/>
    <w:rsid w:val="00C10188"/>
    <w:rsid w:val="00C17CED"/>
    <w:rsid w:val="00C25F3B"/>
    <w:rsid w:val="00C279D5"/>
    <w:rsid w:val="00C351B8"/>
    <w:rsid w:val="00C40959"/>
    <w:rsid w:val="00C437CE"/>
    <w:rsid w:val="00C43E68"/>
    <w:rsid w:val="00C500C5"/>
    <w:rsid w:val="00C537A3"/>
    <w:rsid w:val="00C5688B"/>
    <w:rsid w:val="00C63D8C"/>
    <w:rsid w:val="00C645F4"/>
    <w:rsid w:val="00C70245"/>
    <w:rsid w:val="00C71265"/>
    <w:rsid w:val="00C7439C"/>
    <w:rsid w:val="00C8302B"/>
    <w:rsid w:val="00C8403A"/>
    <w:rsid w:val="00C872B2"/>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67535"/>
    <w:rsid w:val="00D70405"/>
    <w:rsid w:val="00D72A57"/>
    <w:rsid w:val="00D75A8B"/>
    <w:rsid w:val="00D7777E"/>
    <w:rsid w:val="00D77D60"/>
    <w:rsid w:val="00D8068E"/>
    <w:rsid w:val="00D834C3"/>
    <w:rsid w:val="00D84800"/>
    <w:rsid w:val="00D979C7"/>
    <w:rsid w:val="00DA27A8"/>
    <w:rsid w:val="00DA4966"/>
    <w:rsid w:val="00DA63BE"/>
    <w:rsid w:val="00DA70D9"/>
    <w:rsid w:val="00DA7234"/>
    <w:rsid w:val="00DB03EF"/>
    <w:rsid w:val="00DB5BF4"/>
    <w:rsid w:val="00DB65E7"/>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47917"/>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08C"/>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customStyle="1" w:styleId="KopfzeileZchn">
    <w:name w:val="Kopfzeile Zchn"/>
    <w:basedOn w:val="Absatz-Standardschriftart"/>
    <w:link w:val="Kopfzeile"/>
    <w:rsid w:val="00DA63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826463">
      <w:bodyDiv w:val="1"/>
      <w:marLeft w:val="0"/>
      <w:marRight w:val="0"/>
      <w:marTop w:val="0"/>
      <w:marBottom w:val="0"/>
      <w:divBdr>
        <w:top w:val="none" w:sz="0" w:space="0" w:color="auto"/>
        <w:left w:val="none" w:sz="0" w:space="0" w:color="auto"/>
        <w:bottom w:val="none" w:sz="0" w:space="0" w:color="auto"/>
        <w:right w:val="none" w:sz="0" w:space="0" w:color="auto"/>
      </w:divBdr>
    </w:div>
    <w:div w:id="382945627">
      <w:bodyDiv w:val="1"/>
      <w:marLeft w:val="0"/>
      <w:marRight w:val="0"/>
      <w:marTop w:val="0"/>
      <w:marBottom w:val="0"/>
      <w:divBdr>
        <w:top w:val="none" w:sz="0" w:space="0" w:color="auto"/>
        <w:left w:val="none" w:sz="0" w:space="0" w:color="auto"/>
        <w:bottom w:val="none" w:sz="0" w:space="0" w:color="auto"/>
        <w:right w:val="none" w:sz="0" w:space="0" w:color="auto"/>
      </w:divBdr>
    </w:div>
    <w:div w:id="397244096">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0141341">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87933676">
      <w:bodyDiv w:val="1"/>
      <w:marLeft w:val="0"/>
      <w:marRight w:val="0"/>
      <w:marTop w:val="0"/>
      <w:marBottom w:val="0"/>
      <w:divBdr>
        <w:top w:val="none" w:sz="0" w:space="0" w:color="auto"/>
        <w:left w:val="none" w:sz="0" w:space="0" w:color="auto"/>
        <w:bottom w:val="none" w:sz="0" w:space="0" w:color="auto"/>
        <w:right w:val="none" w:sz="0" w:space="0" w:color="auto"/>
      </w:divBdr>
    </w:div>
    <w:div w:id="604995245">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5333177">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8168546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melia.thompson@we-onlin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778</Words>
  <Characters>5706</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6472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2025-02-07T14:20:00Z</dcterms:created>
  <dcterms:modified xsi:type="dcterms:W3CDTF">2025-02-07T14:21:00Z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