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AF93" w14:textId="0A06559D" w:rsidR="00D75180" w:rsidRPr="00140DF2" w:rsidRDefault="005C235A" w:rsidP="00D75180">
      <w:pPr>
        <w:pStyle w:val="Presseinformation"/>
      </w:pPr>
      <w:r>
        <w:rPr>
          <w:noProof/>
        </w:rPr>
        <w:drawing>
          <wp:anchor distT="0" distB="0" distL="114300" distR="114300" simplePos="0" relativeHeight="251661824" behindDoc="0" locked="0" layoutInCell="1" allowOverlap="1" wp14:anchorId="62BB5A99" wp14:editId="511CFFA0">
            <wp:simplePos x="0" y="0"/>
            <wp:positionH relativeFrom="column">
              <wp:posOffset>4935220</wp:posOffset>
            </wp:positionH>
            <wp:positionV relativeFrom="paragraph">
              <wp:posOffset>428625</wp:posOffset>
            </wp:positionV>
            <wp:extent cx="1266443" cy="781050"/>
            <wp:effectExtent l="0" t="0" r="0" b="0"/>
            <wp:wrapNone/>
            <wp:docPr id="1685371085" name="Grafik 2" descr="Ein Bild, das Text, Schrift, Poster,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371085" name="Grafik 2" descr="Ein Bild, das Text, Schrift, Poster, Grafiken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6443" cy="781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5751" w:rsidRPr="00140DF2">
        <w:t>Medien</w:t>
      </w:r>
      <w:r w:rsidR="00D75180" w:rsidRPr="00140DF2">
        <w:t>information</w:t>
      </w:r>
    </w:p>
    <w:p w14:paraId="48E84CFB" w14:textId="7BD96F51" w:rsidR="00A91331" w:rsidRPr="00140DF2" w:rsidRDefault="00255D79" w:rsidP="00893C0C">
      <w:pPr>
        <w:pStyle w:val="PIInfoline"/>
      </w:pPr>
      <w:r w:rsidRPr="00140DF2">
        <w:t xml:space="preserve">Schröder Group auf der </w:t>
      </w:r>
      <w:r w:rsidR="005C235A">
        <w:t xml:space="preserve">CASEITALY </w:t>
      </w:r>
      <w:r w:rsidR="00AE72FA">
        <w:t xml:space="preserve">EXPO </w:t>
      </w:r>
      <w:r w:rsidR="005C235A">
        <w:t>2025</w:t>
      </w:r>
    </w:p>
    <w:p w14:paraId="12DE03F7" w14:textId="68FFECF3" w:rsidR="00D75180" w:rsidRPr="00140DF2" w:rsidRDefault="004B4FE0" w:rsidP="00D75180">
      <w:pPr>
        <w:pStyle w:val="PIHeadline"/>
      </w:pPr>
      <w:r>
        <w:rPr>
          <w:noProof/>
        </w:rPr>
        <mc:AlternateContent>
          <mc:Choice Requires="wps">
            <w:drawing>
              <wp:anchor distT="0" distB="0" distL="114300" distR="114300" simplePos="0" relativeHeight="251660800" behindDoc="0" locked="0" layoutInCell="1" allowOverlap="1" wp14:anchorId="7D24CD4E" wp14:editId="62F1C3C1">
                <wp:simplePos x="0" y="0"/>
                <wp:positionH relativeFrom="column">
                  <wp:posOffset>4853940</wp:posOffset>
                </wp:positionH>
                <wp:positionV relativeFrom="paragraph">
                  <wp:posOffset>50800</wp:posOffset>
                </wp:positionV>
                <wp:extent cx="1432560" cy="428625"/>
                <wp:effectExtent l="0" t="0" r="0" b="9525"/>
                <wp:wrapNone/>
                <wp:docPr id="11501716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156338" w14:textId="68DEFC8F" w:rsidR="004B4FE0" w:rsidRPr="00896BA2" w:rsidRDefault="005C235A" w:rsidP="004B4FE0">
                            <w:pPr>
                              <w:jc w:val="center"/>
                              <w:rPr>
                                <w:b/>
                                <w:sz w:val="18"/>
                                <w:szCs w:val="18"/>
                                <w:lang w:val="en-US"/>
                              </w:rPr>
                            </w:pPr>
                            <w:r w:rsidRPr="00A661F3">
                              <w:rPr>
                                <w:b/>
                                <w:bCs/>
                                <w:sz w:val="18"/>
                                <w:szCs w:val="18"/>
                                <w:lang w:val="en"/>
                              </w:rPr>
                              <w:t>Pavil</w:t>
                            </w:r>
                            <w:r w:rsidR="00C71584" w:rsidRPr="00A661F3">
                              <w:rPr>
                                <w:b/>
                                <w:bCs/>
                                <w:sz w:val="18"/>
                                <w:szCs w:val="18"/>
                                <w:lang w:val="en"/>
                              </w:rPr>
                              <w:t>l</w:t>
                            </w:r>
                            <w:r w:rsidRPr="00A661F3">
                              <w:rPr>
                                <w:b/>
                                <w:bCs/>
                                <w:sz w:val="18"/>
                                <w:szCs w:val="18"/>
                                <w:lang w:val="en"/>
                              </w:rPr>
                              <w:t>on</w:t>
                            </w:r>
                            <w:r w:rsidRPr="005C235A">
                              <w:rPr>
                                <w:b/>
                                <w:bCs/>
                                <w:sz w:val="18"/>
                                <w:szCs w:val="18"/>
                                <w:lang w:val="en"/>
                              </w:rPr>
                              <w:t xml:space="preserve"> B</w:t>
                            </w:r>
                            <w:r>
                              <w:rPr>
                                <w:b/>
                                <w:bCs/>
                                <w:sz w:val="18"/>
                                <w:szCs w:val="18"/>
                                <w:lang w:val="en"/>
                              </w:rPr>
                              <w:t>,</w:t>
                            </w:r>
                            <w:r>
                              <w:rPr>
                                <w:b/>
                                <w:bCs/>
                                <w:sz w:val="18"/>
                                <w:szCs w:val="18"/>
                                <w:lang w:val="en"/>
                              </w:rPr>
                              <w:br/>
                              <w:t>S</w:t>
                            </w:r>
                            <w:r w:rsidRPr="005C235A">
                              <w:rPr>
                                <w:b/>
                                <w:bCs/>
                                <w:sz w:val="18"/>
                                <w:szCs w:val="18"/>
                                <w:lang w:val="en"/>
                              </w:rPr>
                              <w:t>tand 114/118</w:t>
                            </w:r>
                            <w:r>
                              <w:rPr>
                                <w:b/>
                                <w:bCs/>
                                <w:sz w:val="18"/>
                                <w:szCs w:val="18"/>
                                <w:lang w:val="en"/>
                              </w:rPr>
                              <w:t>–</w:t>
                            </w:r>
                            <w:r w:rsidRPr="005C235A">
                              <w:rPr>
                                <w:b/>
                                <w:bCs/>
                                <w:sz w:val="18"/>
                                <w:szCs w:val="18"/>
                                <w:lang w:val="en"/>
                              </w:rPr>
                              <w:t>196/200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4CD4E" id="_x0000_t202" coordsize="21600,21600" o:spt="202" path="m,l,21600r21600,l21600,xe">
                <v:stroke joinstyle="miter"/>
                <v:path gradientshapeok="t" o:connecttype="rect"/>
              </v:shapetype>
              <v:shape id="Text Box 3" o:spid="_x0000_s1026" type="#_x0000_t202" style="position:absolute;margin-left:382.2pt;margin-top:4pt;width:112.8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Fh8gEAAMoDAAAOAAAAZHJzL2Uyb0RvYy54bWysU9uO0zAQfUfiHyy/07ShLUvUdLV0VYS0&#10;XKSFD3AcJ7FwPGbsNilfz9jpdgu8IfJgeTL2mTlnjje3Y2/YUaHXYEu+mM05U1ZCrW1b8m9f969u&#10;OPNB2FoYsKrkJ+X57fbli83gCpVDB6ZWyAjE+mJwJe9CcEWWedmpXvgZOGUp2QD2IlCIbVajGAi9&#10;N1k+n6+zAbB2CFJ5T3/vpyTfJvymUTJ8bhqvAjMlp95CWjGtVVyz7UYULQrXaXluQ/xDF73Qlope&#10;oO5FEOyA+i+oXksED02YSegzaBotVeJAbBbzP9g8dsKpxIXE8e4ik/9/sPLT8dF9QRbGdzDSABMJ&#10;7x5AfvfMwq4TtlV3iDB0StRUeBElywbni/PVKLUvfASpho9Q05DFIUACGhvsoyrEkxE6DeB0EV2N&#10;gclYcvk6X60pJSm3zG/W+SqVEMXTbYc+vFfQs7gpOdJQE7o4PvgQuxHF05FYzIPR9V4bkwJsq51B&#10;dhRkgH36zui/HTM2HrYQr02I8U+iGZlNHMNYjZSMdCuoT0QYYTIUPQDadIA/ORvITCX3Pw4CFWfm&#10;gyXR3i6Wy+i+FCxXb3IK8DpTXWeElQRV8sDZtN2FybEHh7rtqNI0Jgt3JHSjkwbPXZ37JsMkac7m&#10;jo68jtOp5ye4/QUAAP//AwBQSwMEFAAGAAgAAAAhACE1WjvcAAAACAEAAA8AAABkcnMvZG93bnJl&#10;di54bWxMj81OwzAQhO9IvIO1lbgg6oDy04Q4FSCBuPbnATbxNoka21HsNunbs5zgtqNvNDtTbhcz&#10;iCtNvndWwfM6AkG2cbq3rYLj4fNpA8IHtBoHZ0nBjTxsq/u7EgvtZruj6z60gkOsL1BBF8JYSOmb&#10;jgz6tRvJMju5yWBgObVSTzhzuBnkSxSl0mBv+UOHI3101Jz3F6Pg9D0/Jvlcf4VjtovTd+yz2t2U&#10;elgtb68gAi3hzwy/9bk6VNypdhervRgUZGkcs1XBhicxz/OIj5pBkoCsSvl/QPUDAAD//wMAUEsB&#10;Ai0AFAAGAAgAAAAhALaDOJL+AAAA4QEAABMAAAAAAAAAAAAAAAAAAAAAAFtDb250ZW50X1R5cGVz&#10;XS54bWxQSwECLQAUAAYACAAAACEAOP0h/9YAAACUAQAACwAAAAAAAAAAAAAAAAAvAQAAX3JlbHMv&#10;LnJlbHNQSwECLQAUAAYACAAAACEAAUkxYfIBAADKAwAADgAAAAAAAAAAAAAAAAAuAgAAZHJzL2Uy&#10;b0RvYy54bWxQSwECLQAUAAYACAAAACEAITVaO9wAAAAIAQAADwAAAAAAAAAAAAAAAABMBAAAZHJz&#10;L2Rvd25yZXYueG1sUEsFBgAAAAAEAAQA8wAAAFUFAAAAAA==&#10;" stroked="f">
                <v:textbox>
                  <w:txbxContent>
                    <w:p w14:paraId="67156338" w14:textId="68DEFC8F" w:rsidR="004B4FE0" w:rsidRPr="00896BA2" w:rsidRDefault="005C235A" w:rsidP="004B4FE0">
                      <w:pPr>
                        <w:jc w:val="center"/>
                        <w:rPr>
                          <w:b/>
                          <w:sz w:val="18"/>
                          <w:szCs w:val="18"/>
                          <w:lang w:val="en-US"/>
                        </w:rPr>
                      </w:pPr>
                      <w:r w:rsidRPr="00A661F3">
                        <w:rPr>
                          <w:b/>
                          <w:bCs/>
                          <w:sz w:val="18"/>
                          <w:szCs w:val="18"/>
                          <w:lang w:val="en"/>
                        </w:rPr>
                        <w:t>Pavil</w:t>
                      </w:r>
                      <w:r w:rsidR="00C71584" w:rsidRPr="00A661F3">
                        <w:rPr>
                          <w:b/>
                          <w:bCs/>
                          <w:sz w:val="18"/>
                          <w:szCs w:val="18"/>
                          <w:lang w:val="en"/>
                        </w:rPr>
                        <w:t>l</w:t>
                      </w:r>
                      <w:r w:rsidRPr="00A661F3">
                        <w:rPr>
                          <w:b/>
                          <w:bCs/>
                          <w:sz w:val="18"/>
                          <w:szCs w:val="18"/>
                          <w:lang w:val="en"/>
                        </w:rPr>
                        <w:t>on</w:t>
                      </w:r>
                      <w:r w:rsidRPr="005C235A">
                        <w:rPr>
                          <w:b/>
                          <w:bCs/>
                          <w:sz w:val="18"/>
                          <w:szCs w:val="18"/>
                          <w:lang w:val="en"/>
                        </w:rPr>
                        <w:t xml:space="preserve"> B</w:t>
                      </w:r>
                      <w:r>
                        <w:rPr>
                          <w:b/>
                          <w:bCs/>
                          <w:sz w:val="18"/>
                          <w:szCs w:val="18"/>
                          <w:lang w:val="en"/>
                        </w:rPr>
                        <w:t>,</w:t>
                      </w:r>
                      <w:r>
                        <w:rPr>
                          <w:b/>
                          <w:bCs/>
                          <w:sz w:val="18"/>
                          <w:szCs w:val="18"/>
                          <w:lang w:val="en"/>
                        </w:rPr>
                        <w:br/>
                        <w:t>S</w:t>
                      </w:r>
                      <w:r w:rsidRPr="005C235A">
                        <w:rPr>
                          <w:b/>
                          <w:bCs/>
                          <w:sz w:val="18"/>
                          <w:szCs w:val="18"/>
                          <w:lang w:val="en"/>
                        </w:rPr>
                        <w:t>tand 114/118</w:t>
                      </w:r>
                      <w:r>
                        <w:rPr>
                          <w:b/>
                          <w:bCs/>
                          <w:sz w:val="18"/>
                          <w:szCs w:val="18"/>
                          <w:lang w:val="en"/>
                        </w:rPr>
                        <w:t>–</w:t>
                      </w:r>
                      <w:r w:rsidRPr="005C235A">
                        <w:rPr>
                          <w:b/>
                          <w:bCs/>
                          <w:sz w:val="18"/>
                          <w:szCs w:val="18"/>
                          <w:lang w:val="en"/>
                        </w:rPr>
                        <w:t>196/200</w:t>
                      </w:r>
                    </w:p>
                  </w:txbxContent>
                </v:textbox>
              </v:shape>
            </w:pict>
          </mc:Fallback>
        </mc:AlternateContent>
      </w:r>
      <w:r w:rsidR="00AE72FA">
        <w:rPr>
          <w:bCs/>
        </w:rPr>
        <w:t>Steckbare Profile präzise abkanten</w:t>
      </w:r>
    </w:p>
    <w:p w14:paraId="709F5DE5" w14:textId="4D18FD01" w:rsidR="00E56AC7" w:rsidRDefault="005D170E" w:rsidP="005C235A">
      <w:pPr>
        <w:pStyle w:val="PILead"/>
      </w:pPr>
      <w:r w:rsidRPr="00140DF2">
        <w:t>Wessobrunn-Forst</w:t>
      </w:r>
      <w:r w:rsidR="00AE72FA">
        <w:t xml:space="preserve">, </w:t>
      </w:r>
      <w:r w:rsidR="00F60E84">
        <w:t>2</w:t>
      </w:r>
      <w:r w:rsidR="0054154D">
        <w:t>2</w:t>
      </w:r>
      <w:r w:rsidR="00AE72FA">
        <w:t>. Januar 2025 – Die Schröder Group ist über ihren Partner Evomach auf der CASEITALY EXPO 2025</w:t>
      </w:r>
      <w:r w:rsidR="00FB69E3">
        <w:t>, der internationalen Messe für die Gebäudehülle</w:t>
      </w:r>
      <w:r w:rsidR="00C71584">
        <w:t>, vertreten</w:t>
      </w:r>
      <w:r w:rsidR="00FB69E3">
        <w:t xml:space="preserve">. </w:t>
      </w:r>
      <w:r w:rsidR="00AE72FA">
        <w:t>Vom 12. bis 14. Februar wird auf</w:t>
      </w:r>
      <w:r w:rsidR="00435E5B">
        <w:t xml:space="preserve"> </w:t>
      </w:r>
      <w:r w:rsidR="00AE72FA">
        <w:t>der</w:t>
      </w:r>
      <w:r w:rsidR="00435E5B">
        <w:t xml:space="preserve"> </w:t>
      </w:r>
      <w:r w:rsidR="00AE72FA">
        <w:t>Fiera de Bergamo (</w:t>
      </w:r>
      <w:r w:rsidR="00972162" w:rsidRPr="00AE72FA">
        <w:t>Pavillon</w:t>
      </w:r>
      <w:r w:rsidR="00AE72FA" w:rsidRPr="00AE72FA">
        <w:t xml:space="preserve"> B Stand 114/118–196/200)</w:t>
      </w:r>
      <w:r w:rsidR="00AE72FA">
        <w:t xml:space="preserve"> die </w:t>
      </w:r>
      <w:r w:rsidR="00AE72FA" w:rsidRPr="003E10E1">
        <w:t xml:space="preserve">Schwenkbiegemaschine MAKU </w:t>
      </w:r>
      <w:r w:rsidR="00AE72FA">
        <w:t xml:space="preserve">ausgestellt. Diese Maschine mit einer Nutzlänge von </w:t>
      </w:r>
      <w:r w:rsidR="00AE72FA" w:rsidRPr="003E10E1">
        <w:t>3220</w:t>
      </w:r>
      <w:r w:rsidR="00AE72FA">
        <w:t> </w:t>
      </w:r>
      <w:r w:rsidR="00AE72FA" w:rsidRPr="003E10E1">
        <w:t>mm</w:t>
      </w:r>
      <w:r w:rsidR="00AE72FA">
        <w:t xml:space="preserve"> kantet bis zu 1,5 mm starkes Stahlblech ab</w:t>
      </w:r>
      <w:r w:rsidR="008474E8">
        <w:t xml:space="preserve">. Eine </w:t>
      </w:r>
      <w:r w:rsidR="00C22543">
        <w:t>innovative</w:t>
      </w:r>
      <w:r w:rsidR="008474E8">
        <w:t xml:space="preserve"> F</w:t>
      </w:r>
      <w:r w:rsidR="00C22543">
        <w:t>unktion</w:t>
      </w:r>
      <w:r w:rsidR="008474E8">
        <w:t xml:space="preserve">: In der Verbindung der </w:t>
      </w:r>
      <w:r w:rsidR="008474E8" w:rsidRPr="003E10E1">
        <w:t xml:space="preserve">Grafiksteuerung POS 2000 </w:t>
      </w:r>
      <w:r w:rsidR="008474E8" w:rsidRPr="00F11A90">
        <w:t xml:space="preserve">Professional und </w:t>
      </w:r>
      <w:r w:rsidR="007C6FFA" w:rsidRPr="00F11A90">
        <w:t>eines</w:t>
      </w:r>
      <w:r w:rsidR="008474E8" w:rsidRPr="00F11A90">
        <w:t xml:space="preserve"> über zwei Servo</w:t>
      </w:r>
      <w:r w:rsidR="00972162" w:rsidRPr="00F11A90">
        <w:t>a</w:t>
      </w:r>
      <w:r w:rsidR="008474E8" w:rsidRPr="00F11A90">
        <w:t>ntriebe schräg fahrbaren</w:t>
      </w:r>
      <w:r w:rsidR="007C6FFA" w:rsidRPr="00F11A90">
        <w:t xml:space="preserve"> </w:t>
      </w:r>
      <w:r w:rsidR="00A110AF" w:rsidRPr="00F11A90">
        <w:t>A</w:t>
      </w:r>
      <w:r w:rsidR="007C6FFA" w:rsidRPr="00F11A90">
        <w:t>nschlags</w:t>
      </w:r>
      <w:r w:rsidR="008474E8" w:rsidRPr="00F11A90">
        <w:t xml:space="preserve"> ist es möglich</w:t>
      </w:r>
      <w:r w:rsidR="008474E8">
        <w:t>, höchst präzise konische Kanten zu biegen. Dadurch lassen sich Profile erzeugen, die passgenau ineinandergesteckt werden können.</w:t>
      </w:r>
    </w:p>
    <w:p w14:paraId="49761DB9" w14:textId="68D25A4C" w:rsidR="00C22543" w:rsidRDefault="00C22543" w:rsidP="00C22543">
      <w:pPr>
        <w:pStyle w:val="PILead"/>
        <w:rPr>
          <w:b w:val="0"/>
        </w:rPr>
      </w:pPr>
      <w:r>
        <w:rPr>
          <w:b w:val="0"/>
        </w:rPr>
        <w:t>Die mit</w:t>
      </w:r>
      <w:r w:rsidR="00C71584">
        <w:rPr>
          <w:b w:val="0"/>
        </w:rPr>
        <w:t>h</w:t>
      </w:r>
      <w:r>
        <w:rPr>
          <w:b w:val="0"/>
        </w:rPr>
        <w:t>ilfe des</w:t>
      </w:r>
      <w:r w:rsidRPr="000A64E9">
        <w:rPr>
          <w:b w:val="0"/>
        </w:rPr>
        <w:t xml:space="preserve"> zweiachsigen Hinteranschlag</w:t>
      </w:r>
      <w:r>
        <w:rPr>
          <w:b w:val="0"/>
        </w:rPr>
        <w:t xml:space="preserve">s </w:t>
      </w:r>
      <w:r w:rsidRPr="000A64E9">
        <w:rPr>
          <w:b w:val="0"/>
        </w:rPr>
        <w:t xml:space="preserve">mit einer Präzision im Zehntelmillimeterbereich </w:t>
      </w:r>
      <w:r>
        <w:rPr>
          <w:b w:val="0"/>
        </w:rPr>
        <w:t>erzeugten</w:t>
      </w:r>
      <w:r w:rsidRPr="000A64E9">
        <w:rPr>
          <w:b w:val="0"/>
        </w:rPr>
        <w:t xml:space="preserve"> </w:t>
      </w:r>
      <w:r w:rsidRPr="00F46CF9">
        <w:rPr>
          <w:b w:val="0"/>
        </w:rPr>
        <w:t>steckbare</w:t>
      </w:r>
      <w:r>
        <w:rPr>
          <w:b w:val="0"/>
        </w:rPr>
        <w:t>n</w:t>
      </w:r>
      <w:r w:rsidRPr="00F46CF9">
        <w:rPr>
          <w:b w:val="0"/>
        </w:rPr>
        <w:t xml:space="preserve"> Profile s</w:t>
      </w:r>
      <w:r>
        <w:rPr>
          <w:b w:val="0"/>
        </w:rPr>
        <w:t xml:space="preserve">paren auf der Baustelle viel Zeit. Anwendungen, </w:t>
      </w:r>
      <w:r w:rsidRPr="00F46CF9">
        <w:rPr>
          <w:b w:val="0"/>
        </w:rPr>
        <w:t>in denen Kanten gefragt sind, die nicht parallel verlaufen</w:t>
      </w:r>
      <w:r>
        <w:rPr>
          <w:b w:val="0"/>
        </w:rPr>
        <w:t>, sind beispielsweise</w:t>
      </w:r>
      <w:r w:rsidRPr="000A64E9">
        <w:rPr>
          <w:b w:val="0"/>
        </w:rPr>
        <w:t xml:space="preserve"> </w:t>
      </w:r>
      <w:r w:rsidRPr="00F46CF9">
        <w:rPr>
          <w:b w:val="0"/>
        </w:rPr>
        <w:t>Attika- oder Mauerabdeckungen, Dachrandabschlüsse, Ortgangbleche sowie Verkleidungen, die ein Gefälle aufweisen</w:t>
      </w:r>
      <w:r>
        <w:rPr>
          <w:b w:val="0"/>
        </w:rPr>
        <w:t>.</w:t>
      </w:r>
      <w:r w:rsidRPr="00F46CF9">
        <w:rPr>
          <w:b w:val="0"/>
        </w:rPr>
        <w:t xml:space="preserve"> </w:t>
      </w:r>
    </w:p>
    <w:p w14:paraId="7264D931" w14:textId="77777777" w:rsidR="00435E5B" w:rsidRDefault="00435E5B" w:rsidP="00435E5B">
      <w:pPr>
        <w:pBdr>
          <w:bottom w:val="single" w:sz="6" w:space="1" w:color="auto"/>
        </w:pBdr>
        <w:spacing w:after="120" w:line="280" w:lineRule="exact"/>
        <w:jc w:val="both"/>
        <w:rPr>
          <w:lang w:val="de-DE"/>
        </w:rPr>
      </w:pPr>
    </w:p>
    <w:p w14:paraId="4F6F8391" w14:textId="77777777" w:rsidR="00435E5B" w:rsidRPr="00140DF2" w:rsidRDefault="00435E5B" w:rsidP="00435E5B">
      <w:pPr>
        <w:pBdr>
          <w:bottom w:val="single" w:sz="6" w:space="1" w:color="auto"/>
        </w:pBdr>
        <w:spacing w:after="120" w:line="280" w:lineRule="exact"/>
        <w:jc w:val="both"/>
        <w:rPr>
          <w:lang w:val="de-DE"/>
        </w:rPr>
      </w:pPr>
    </w:p>
    <w:p w14:paraId="21ED121B" w14:textId="77777777" w:rsidR="00435E5B" w:rsidRPr="00140DF2" w:rsidRDefault="00435E5B" w:rsidP="00435E5B">
      <w:pPr>
        <w:spacing w:after="120" w:line="280" w:lineRule="exact"/>
        <w:rPr>
          <w:b/>
          <w:bCs/>
          <w:sz w:val="18"/>
          <w:szCs w:val="18"/>
          <w:lang w:val="de-DE"/>
        </w:rPr>
      </w:pPr>
      <w:r w:rsidRPr="00140DF2">
        <w:rPr>
          <w:b/>
          <w:bCs/>
          <w:sz w:val="18"/>
          <w:szCs w:val="18"/>
          <w:lang w:val="de-DE"/>
        </w:rPr>
        <w:t>Verfügbares Bildmaterial</w:t>
      </w:r>
    </w:p>
    <w:p w14:paraId="1EDC5F77" w14:textId="77777777" w:rsidR="00435E5B" w:rsidRDefault="00435E5B" w:rsidP="00435E5B">
      <w:pPr>
        <w:spacing w:after="120" w:line="280" w:lineRule="exact"/>
      </w:pPr>
      <w:r w:rsidRPr="00140DF2">
        <w:rPr>
          <w:bCs/>
          <w:sz w:val="18"/>
          <w:szCs w:val="18"/>
          <w:lang w:val="de-DE"/>
        </w:rPr>
        <w:t>Folgendes Bildmaterial steht druckfähig im Internet zum Download bereit:</w:t>
      </w:r>
      <w:r w:rsidRPr="00140DF2">
        <w:rPr>
          <w:bCs/>
          <w:sz w:val="18"/>
          <w:szCs w:val="18"/>
          <w:lang w:val="de-DE"/>
        </w:rPr>
        <w:br/>
      </w:r>
      <w:hyperlink r:id="rId12" w:history="1">
        <w:r w:rsidRPr="00140DF2">
          <w:rPr>
            <w:rStyle w:val="Hyperlink"/>
            <w:sz w:val="18"/>
            <w:szCs w:val="18"/>
            <w:lang w:val="de-DE"/>
          </w:rPr>
          <w:t>https://kk.htcm.de/press-releases/schroeder/</w:t>
        </w:r>
      </w:hyperlink>
    </w:p>
    <w:p w14:paraId="098E05E0" w14:textId="288425AA" w:rsidR="00435E5B" w:rsidRDefault="00435E5B">
      <w:pPr>
        <w:overflowPunct/>
        <w:autoSpaceDE/>
        <w:autoSpaceDN/>
        <w:adjustRightInd/>
        <w:textAlignment w:val="auto"/>
      </w:pPr>
      <w:r>
        <w:br w:type="page"/>
      </w:r>
    </w:p>
    <w:p w14:paraId="446813A4" w14:textId="77777777" w:rsidR="00435E5B" w:rsidRDefault="00435E5B">
      <w:pPr>
        <w:overflowPunct/>
        <w:autoSpaceDE/>
        <w:autoSpaceDN/>
        <w:adjustRightInd/>
        <w:textAlignment w:val="auto"/>
      </w:pPr>
    </w:p>
    <w:p w14:paraId="40256D16" w14:textId="77777777" w:rsidR="00435E5B" w:rsidRDefault="00435E5B">
      <w:pPr>
        <w:overflowPunct/>
        <w:autoSpaceDE/>
        <w:autoSpaceDN/>
        <w:adjustRightInd/>
        <w:textAlignment w:val="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tblGrid>
      <w:tr w:rsidR="00435E5B" w:rsidRPr="00FD27F8" w14:paraId="5F38E21D" w14:textId="77777777" w:rsidTr="00AE1DF6">
        <w:tc>
          <w:tcPr>
            <w:tcW w:w="3936" w:type="dxa"/>
          </w:tcPr>
          <w:p w14:paraId="074720EA" w14:textId="77777777" w:rsidR="00435E5B" w:rsidRDefault="00435E5B" w:rsidP="00AE1DF6">
            <w:pPr>
              <w:spacing w:after="120" w:line="280" w:lineRule="exact"/>
              <w:jc w:val="both"/>
              <w:rPr>
                <w:noProof/>
              </w:rPr>
            </w:pPr>
            <w:r>
              <w:rPr>
                <w:noProof/>
              </w:rPr>
              <w:drawing>
                <wp:anchor distT="0" distB="0" distL="114300" distR="114300" simplePos="0" relativeHeight="251663872" behindDoc="0" locked="0" layoutInCell="1" allowOverlap="1" wp14:anchorId="038FF8E4" wp14:editId="3FBCDE70">
                  <wp:simplePos x="0" y="0"/>
                  <wp:positionH relativeFrom="column">
                    <wp:posOffset>-8890</wp:posOffset>
                  </wp:positionH>
                  <wp:positionV relativeFrom="paragraph">
                    <wp:posOffset>100965</wp:posOffset>
                  </wp:positionV>
                  <wp:extent cx="2371090" cy="1409065"/>
                  <wp:effectExtent l="0" t="0" r="0" b="635"/>
                  <wp:wrapNone/>
                  <wp:docPr id="904906053" name="Grafik 2" descr="Ein Bild, das Maschine, Drucker, Kopierer,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906053" name="Grafik 2" descr="Ein Bild, das Maschine, Drucker, Kopierer, Design enthält.&#10;&#10;Automatisch generierte Beschreibung"/>
                          <pic:cNvPicPr>
                            <a:picLocks noChangeAspect="1" noChangeArrowheads="1"/>
                          </pic:cNvPicPr>
                        </pic:nvPicPr>
                        <pic:blipFill rotWithShape="1">
                          <a:blip r:embed="rId13" cstate="print">
                            <a:extLst>
                              <a:ext uri="{28A0092B-C50C-407E-A947-70E740481C1C}">
                                <a14:useLocalDpi xmlns:a14="http://schemas.microsoft.com/office/drawing/2010/main"/>
                              </a:ext>
                            </a:extLst>
                          </a:blip>
                          <a:srcRect t="9051" b="16556"/>
                          <a:stretch/>
                        </pic:blipFill>
                        <pic:spPr bwMode="auto">
                          <a:xfrm>
                            <a:off x="0" y="0"/>
                            <a:ext cx="2371090" cy="14090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C66BD3" w14:textId="77777777" w:rsidR="00435E5B" w:rsidRDefault="00435E5B" w:rsidP="00AE1DF6">
            <w:pPr>
              <w:spacing w:after="120" w:line="280" w:lineRule="exact"/>
              <w:jc w:val="both"/>
              <w:rPr>
                <w:b/>
                <w:bCs/>
                <w:sz w:val="18"/>
                <w:szCs w:val="18"/>
                <w:lang w:val="de-DE"/>
              </w:rPr>
            </w:pPr>
          </w:p>
          <w:p w14:paraId="2D236E0C" w14:textId="77777777" w:rsidR="00435E5B" w:rsidRDefault="00435E5B" w:rsidP="00AE1DF6">
            <w:pPr>
              <w:spacing w:after="120" w:line="280" w:lineRule="exact"/>
              <w:jc w:val="both"/>
              <w:rPr>
                <w:b/>
                <w:bCs/>
                <w:sz w:val="18"/>
                <w:szCs w:val="18"/>
                <w:lang w:val="de-DE"/>
              </w:rPr>
            </w:pPr>
          </w:p>
          <w:p w14:paraId="43418785" w14:textId="77777777" w:rsidR="00435E5B" w:rsidRDefault="00435E5B" w:rsidP="00AE1DF6">
            <w:pPr>
              <w:spacing w:after="120" w:line="280" w:lineRule="exact"/>
              <w:jc w:val="both"/>
              <w:rPr>
                <w:b/>
                <w:bCs/>
                <w:sz w:val="18"/>
                <w:szCs w:val="18"/>
                <w:lang w:val="de-DE"/>
              </w:rPr>
            </w:pPr>
          </w:p>
          <w:p w14:paraId="43F8C5E5" w14:textId="77777777" w:rsidR="00435E5B" w:rsidRDefault="00435E5B" w:rsidP="00AE1DF6">
            <w:pPr>
              <w:spacing w:after="120" w:line="280" w:lineRule="exact"/>
              <w:jc w:val="both"/>
              <w:rPr>
                <w:b/>
                <w:bCs/>
                <w:sz w:val="18"/>
                <w:szCs w:val="18"/>
                <w:lang w:val="de-DE"/>
              </w:rPr>
            </w:pPr>
          </w:p>
          <w:p w14:paraId="39CCAE18" w14:textId="77777777" w:rsidR="00435E5B" w:rsidRDefault="00435E5B" w:rsidP="00AE1DF6">
            <w:pPr>
              <w:spacing w:after="120" w:line="280" w:lineRule="exact"/>
              <w:jc w:val="both"/>
              <w:rPr>
                <w:b/>
                <w:bCs/>
                <w:sz w:val="18"/>
                <w:szCs w:val="18"/>
                <w:lang w:val="de-DE"/>
              </w:rPr>
            </w:pPr>
          </w:p>
          <w:p w14:paraId="7C3FA8A1" w14:textId="77777777" w:rsidR="00435E5B" w:rsidRPr="00FD27F8" w:rsidRDefault="00435E5B" w:rsidP="00AE1DF6">
            <w:pPr>
              <w:spacing w:after="120" w:line="280" w:lineRule="exact"/>
              <w:jc w:val="both"/>
              <w:rPr>
                <w:bCs/>
                <w:sz w:val="16"/>
                <w:szCs w:val="16"/>
                <w:lang w:val="de-DE"/>
              </w:rPr>
            </w:pPr>
            <w:r w:rsidRPr="00FD27F8">
              <w:rPr>
                <w:bCs/>
                <w:sz w:val="16"/>
                <w:szCs w:val="16"/>
                <w:lang w:val="de-DE"/>
              </w:rPr>
              <w:t>Bildquelle: Schröder Group</w:t>
            </w:r>
          </w:p>
          <w:p w14:paraId="3135277E" w14:textId="77777777" w:rsidR="00435E5B" w:rsidRPr="00FD27F8" w:rsidRDefault="00435E5B" w:rsidP="00AE1DF6">
            <w:pPr>
              <w:pStyle w:val="PILead"/>
              <w:spacing w:after="0" w:line="240" w:lineRule="auto"/>
              <w:jc w:val="left"/>
              <w:rPr>
                <w:b w:val="0"/>
                <w:bCs w:val="0"/>
                <w:sz w:val="18"/>
                <w:szCs w:val="18"/>
              </w:rPr>
            </w:pPr>
            <w:r>
              <w:rPr>
                <w:sz w:val="18"/>
                <w:szCs w:val="18"/>
              </w:rPr>
              <w:t xml:space="preserve">Gebäudehüllen aus Blech? Die Besucher der </w:t>
            </w:r>
            <w:r w:rsidRPr="00BF7107">
              <w:rPr>
                <w:sz w:val="18"/>
                <w:szCs w:val="18"/>
              </w:rPr>
              <w:t xml:space="preserve">CASEITALY EXPO 2025 </w:t>
            </w:r>
            <w:r>
              <w:rPr>
                <w:sz w:val="18"/>
                <w:szCs w:val="18"/>
              </w:rPr>
              <w:t>werden die Schwenkbiegemaschine MAKU von Schröder kennenlernen.</w:t>
            </w:r>
            <w:r>
              <w:rPr>
                <w:sz w:val="18"/>
                <w:szCs w:val="18"/>
              </w:rPr>
              <w:br/>
            </w:r>
          </w:p>
        </w:tc>
      </w:tr>
    </w:tbl>
    <w:p w14:paraId="24476E78" w14:textId="77777777" w:rsidR="00435E5B" w:rsidRPr="00FD27F8" w:rsidRDefault="00435E5B" w:rsidP="00435E5B">
      <w:pPr>
        <w:spacing w:after="120" w:line="280" w:lineRule="exact"/>
        <w:jc w:val="both"/>
        <w:rPr>
          <w:b/>
          <w:bCs/>
          <w:sz w:val="18"/>
          <w:szCs w:val="18"/>
          <w:lang w:val="de-DE"/>
        </w:rPr>
      </w:pPr>
    </w:p>
    <w:p w14:paraId="6365B5B4" w14:textId="77777777" w:rsidR="00435E5B" w:rsidRPr="00FD27F8" w:rsidRDefault="00435E5B" w:rsidP="00435E5B">
      <w:pPr>
        <w:spacing w:after="120" w:line="280" w:lineRule="exact"/>
        <w:jc w:val="both"/>
        <w:rPr>
          <w:b/>
          <w:bCs/>
          <w:sz w:val="18"/>
          <w:szCs w:val="18"/>
          <w:lang w:val="de-DE"/>
        </w:rPr>
      </w:pPr>
      <w:r w:rsidRPr="00FD27F8">
        <w:rPr>
          <w:b/>
          <w:bCs/>
          <w:sz w:val="18"/>
          <w:szCs w:val="18"/>
          <w:lang w:val="de-DE"/>
        </w:rPr>
        <w:t>Über Schröder Group</w:t>
      </w:r>
    </w:p>
    <w:p w14:paraId="4FF89880" w14:textId="77777777" w:rsidR="00435E5B" w:rsidRPr="00FD27F8" w:rsidRDefault="00435E5B" w:rsidP="00435E5B">
      <w:pPr>
        <w:suppressAutoHyphens/>
        <w:spacing w:after="120" w:line="280" w:lineRule="exact"/>
        <w:jc w:val="both"/>
        <w:rPr>
          <w:bCs/>
          <w:sz w:val="18"/>
          <w:szCs w:val="18"/>
          <w:lang w:val="de-DE"/>
        </w:rPr>
      </w:pPr>
      <w:r w:rsidRPr="00FD27F8">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0EFF45BD" w14:textId="77777777" w:rsidR="00435E5B" w:rsidRPr="00FD27F8" w:rsidRDefault="00435E5B" w:rsidP="00435E5B">
      <w:pPr>
        <w:suppressAutoHyphens/>
        <w:spacing w:after="120" w:line="280" w:lineRule="exact"/>
        <w:jc w:val="both"/>
        <w:rPr>
          <w:bCs/>
          <w:sz w:val="18"/>
          <w:szCs w:val="18"/>
          <w:lang w:val="de-DE"/>
        </w:rPr>
      </w:pPr>
      <w:r w:rsidRPr="00FD27F8">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22311F7" w14:textId="77777777" w:rsidR="00435E5B" w:rsidRPr="00FD27F8" w:rsidRDefault="00435E5B" w:rsidP="00435E5B">
      <w:pPr>
        <w:suppressAutoHyphens/>
        <w:spacing w:after="120" w:line="280" w:lineRule="exact"/>
        <w:jc w:val="both"/>
        <w:rPr>
          <w:bCs/>
          <w:sz w:val="18"/>
          <w:szCs w:val="18"/>
          <w:lang w:val="de-DE"/>
        </w:rPr>
      </w:pPr>
      <w:r w:rsidRPr="00FD27F8">
        <w:rPr>
          <w:bCs/>
          <w:sz w:val="18"/>
          <w:szCs w:val="18"/>
          <w:lang w:val="de-DE"/>
        </w:rPr>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4675144F" w14:textId="77777777" w:rsidR="00435E5B" w:rsidRPr="00FD27F8" w:rsidRDefault="00435E5B" w:rsidP="00435E5B">
      <w:pPr>
        <w:spacing w:after="120" w:line="280" w:lineRule="exact"/>
        <w:jc w:val="both"/>
        <w:rPr>
          <w:bCs/>
          <w:sz w:val="18"/>
          <w:szCs w:val="18"/>
          <w:lang w:val="de-DE"/>
        </w:rPr>
      </w:pPr>
      <w:r w:rsidRPr="00FD27F8">
        <w:rPr>
          <w:bCs/>
          <w:sz w:val="18"/>
          <w:szCs w:val="18"/>
          <w:lang w:val="de-DE"/>
        </w:rPr>
        <w:t xml:space="preserve">Weitere Informationen finden Sie unter </w:t>
      </w:r>
      <w:hyperlink r:id="rId14" w:history="1">
        <w:r w:rsidRPr="00FD27F8">
          <w:rPr>
            <w:rStyle w:val="Hyperlink"/>
            <w:bCs/>
            <w:sz w:val="18"/>
            <w:szCs w:val="18"/>
            <w:lang w:val="de-DE"/>
          </w:rPr>
          <w:t>www.schroedergroup.</w:t>
        </w:r>
      </w:hyperlink>
      <w:r w:rsidRPr="00FD27F8">
        <w:rPr>
          <w:rStyle w:val="Hyperlink"/>
          <w:sz w:val="18"/>
          <w:szCs w:val="18"/>
          <w:lang w:val="de-DE"/>
        </w:rPr>
        <w:t>eu</w:t>
      </w:r>
      <w:r w:rsidRPr="00FD27F8">
        <w:rPr>
          <w:bCs/>
          <w:sz w:val="18"/>
          <w:szCs w:val="18"/>
          <w:lang w:val="de-DE"/>
        </w:rPr>
        <w:t>.</w:t>
      </w:r>
    </w:p>
    <w:p w14:paraId="149903FA" w14:textId="76D6AB1F" w:rsidR="00435E5B" w:rsidRDefault="00435E5B">
      <w:pPr>
        <w:overflowPunct/>
        <w:autoSpaceDE/>
        <w:autoSpaceDN/>
        <w:adjustRightInd/>
        <w:textAlignment w:val="auto"/>
        <w:rPr>
          <w:bCs/>
          <w:sz w:val="18"/>
          <w:szCs w:val="18"/>
          <w:lang w:val="de-DE"/>
        </w:rPr>
      </w:pPr>
      <w:r>
        <w:rPr>
          <w:bCs/>
          <w:sz w:val="18"/>
          <w:szCs w:val="18"/>
          <w:lang w:val="de-DE"/>
        </w:rPr>
        <w:br w:type="page"/>
      </w:r>
    </w:p>
    <w:p w14:paraId="246FC511" w14:textId="77777777" w:rsidR="00435E5B" w:rsidRPr="00FD27F8" w:rsidRDefault="00435E5B" w:rsidP="00435E5B">
      <w:pPr>
        <w:spacing w:after="120" w:line="280" w:lineRule="exact"/>
        <w:jc w:val="both"/>
        <w:rPr>
          <w:bCs/>
          <w:sz w:val="18"/>
          <w:szCs w:val="18"/>
          <w:lang w:val="de-DE"/>
        </w:rPr>
      </w:pPr>
    </w:p>
    <w:p w14:paraId="4D3A492A" w14:textId="77777777" w:rsidR="00435E5B" w:rsidRPr="00FD27F8" w:rsidRDefault="00435E5B" w:rsidP="00435E5B">
      <w:pPr>
        <w:spacing w:after="120" w:line="280" w:lineRule="exact"/>
        <w:jc w:val="both"/>
        <w:rPr>
          <w:b/>
          <w:bCs/>
          <w:sz w:val="18"/>
          <w:szCs w:val="18"/>
          <w:lang w:val="de-DE"/>
        </w:rPr>
      </w:pPr>
      <w:r w:rsidRPr="00FD27F8">
        <w:rPr>
          <w:b/>
          <w:bCs/>
          <w:sz w:val="18"/>
          <w:szCs w:val="18"/>
          <w:lang w:val="de-DE"/>
        </w:rPr>
        <w:t>Pressekontakt:</w:t>
      </w:r>
    </w:p>
    <w:p w14:paraId="5015A4B4" w14:textId="77777777" w:rsidR="00435E5B" w:rsidRPr="00FD27F8" w:rsidRDefault="00435E5B" w:rsidP="00435E5B">
      <w:pPr>
        <w:spacing w:after="120" w:line="280" w:lineRule="exact"/>
        <w:rPr>
          <w:bCs/>
          <w:sz w:val="18"/>
          <w:szCs w:val="18"/>
          <w:lang w:val="de-DE"/>
        </w:rPr>
      </w:pPr>
      <w:r w:rsidRPr="00FD27F8">
        <w:rPr>
          <w:bCs/>
          <w:sz w:val="18"/>
          <w:szCs w:val="18"/>
          <w:lang w:val="de-DE"/>
        </w:rPr>
        <w:t>Schröder Group</w:t>
      </w:r>
      <w:r w:rsidRPr="00FD27F8">
        <w:rPr>
          <w:bCs/>
          <w:sz w:val="18"/>
          <w:szCs w:val="18"/>
          <w:lang w:val="de-DE"/>
        </w:rPr>
        <w:br/>
        <w:t>Hans Schröder Maschinenbau GmbH</w:t>
      </w:r>
      <w:r w:rsidRPr="00FD27F8">
        <w:rPr>
          <w:bCs/>
          <w:sz w:val="18"/>
          <w:szCs w:val="18"/>
          <w:lang w:val="de-DE"/>
        </w:rPr>
        <w:br/>
        <w:t>Janina Biró</w:t>
      </w:r>
      <w:r w:rsidRPr="00FD27F8">
        <w:rPr>
          <w:bCs/>
          <w:sz w:val="18"/>
          <w:szCs w:val="18"/>
          <w:lang w:val="de-DE"/>
        </w:rPr>
        <w:br/>
        <w:t xml:space="preserve">Feuchten 2 </w:t>
      </w:r>
      <w:r w:rsidRPr="00FD27F8">
        <w:rPr>
          <w:bCs/>
          <w:sz w:val="18"/>
          <w:szCs w:val="18"/>
          <w:lang w:val="de-DE"/>
        </w:rPr>
        <w:br/>
        <w:t>82405 Wessobrunn-Forst</w:t>
      </w:r>
      <w:r w:rsidRPr="00FD27F8">
        <w:rPr>
          <w:bCs/>
          <w:sz w:val="18"/>
          <w:szCs w:val="18"/>
          <w:lang w:val="de-DE"/>
        </w:rPr>
        <w:br/>
        <w:t>Deutschland</w:t>
      </w:r>
      <w:r w:rsidRPr="00FD27F8">
        <w:rPr>
          <w:bCs/>
          <w:sz w:val="18"/>
          <w:szCs w:val="18"/>
          <w:lang w:val="de-DE"/>
        </w:rPr>
        <w:br/>
        <w:t>T: +49 8809 9220-68</w:t>
      </w:r>
      <w:r w:rsidRPr="00FD27F8">
        <w:rPr>
          <w:bCs/>
          <w:sz w:val="18"/>
          <w:szCs w:val="18"/>
          <w:lang w:val="de-DE"/>
        </w:rPr>
        <w:br/>
        <w:t>E-Mail: jj@schroedergroup.eu</w:t>
      </w:r>
      <w:r w:rsidRPr="00FD27F8">
        <w:rPr>
          <w:bCs/>
          <w:sz w:val="18"/>
          <w:szCs w:val="18"/>
          <w:lang w:val="de-DE"/>
        </w:rPr>
        <w:br/>
        <w:t>Website: www.schroedergroup.eu</w:t>
      </w:r>
    </w:p>
    <w:p w14:paraId="695C5C10" w14:textId="77777777" w:rsidR="00435E5B" w:rsidRPr="00FD27F8" w:rsidRDefault="00435E5B" w:rsidP="00435E5B">
      <w:pPr>
        <w:spacing w:after="120" w:line="280" w:lineRule="exact"/>
        <w:rPr>
          <w:bCs/>
          <w:sz w:val="18"/>
          <w:szCs w:val="18"/>
          <w:lang w:val="de-DE"/>
        </w:rPr>
      </w:pPr>
    </w:p>
    <w:p w14:paraId="1744C761" w14:textId="77777777" w:rsidR="00435E5B" w:rsidRPr="00FD27F8" w:rsidRDefault="00435E5B" w:rsidP="00435E5B">
      <w:pPr>
        <w:spacing w:after="120" w:line="280" w:lineRule="exact"/>
        <w:rPr>
          <w:lang w:val="de-DE"/>
        </w:rPr>
      </w:pPr>
      <w:r w:rsidRPr="00FD27F8">
        <w:rPr>
          <w:bCs/>
          <w:sz w:val="18"/>
          <w:szCs w:val="18"/>
          <w:lang w:val="de-DE"/>
        </w:rPr>
        <w:t>HighTech communications GmbH</w:t>
      </w:r>
      <w:r w:rsidRPr="00FD27F8">
        <w:rPr>
          <w:bCs/>
          <w:sz w:val="18"/>
          <w:szCs w:val="18"/>
          <w:lang w:val="de-DE"/>
        </w:rPr>
        <w:tab/>
      </w:r>
      <w:r w:rsidRPr="00FD27F8">
        <w:rPr>
          <w:bCs/>
          <w:sz w:val="18"/>
          <w:szCs w:val="18"/>
          <w:lang w:val="de-DE"/>
        </w:rPr>
        <w:br/>
        <w:t>Brigitte Basilio</w:t>
      </w:r>
      <w:r w:rsidRPr="00FD27F8">
        <w:rPr>
          <w:bCs/>
          <w:sz w:val="18"/>
          <w:szCs w:val="18"/>
          <w:lang w:val="de-DE"/>
        </w:rPr>
        <w:br/>
        <w:t>Brunhamstraße 21</w:t>
      </w:r>
      <w:r w:rsidRPr="00FD27F8">
        <w:rPr>
          <w:bCs/>
          <w:sz w:val="18"/>
          <w:szCs w:val="18"/>
          <w:lang w:val="de-DE"/>
        </w:rPr>
        <w:br/>
        <w:t xml:space="preserve">81249 München </w:t>
      </w:r>
      <w:r w:rsidRPr="00FD27F8">
        <w:rPr>
          <w:bCs/>
          <w:sz w:val="18"/>
          <w:szCs w:val="18"/>
          <w:lang w:val="de-DE"/>
        </w:rPr>
        <w:br/>
        <w:t>Deutschland</w:t>
      </w:r>
      <w:r w:rsidRPr="00FD27F8">
        <w:rPr>
          <w:bCs/>
          <w:sz w:val="18"/>
          <w:szCs w:val="18"/>
          <w:lang w:val="de-DE"/>
        </w:rPr>
        <w:br/>
        <w:t>T: +49 89 500778-20</w:t>
      </w:r>
      <w:r w:rsidRPr="00FD27F8">
        <w:rPr>
          <w:bCs/>
          <w:sz w:val="18"/>
          <w:szCs w:val="18"/>
          <w:lang w:val="de-DE"/>
        </w:rPr>
        <w:br/>
        <w:t>E-Mail: b.basilio@htcm.de</w:t>
      </w:r>
      <w:r w:rsidRPr="00FD27F8">
        <w:rPr>
          <w:bCs/>
          <w:sz w:val="18"/>
          <w:szCs w:val="18"/>
          <w:lang w:val="de-DE"/>
        </w:rPr>
        <w:br/>
        <w:t>Website: www.htcm.de</w:t>
      </w:r>
    </w:p>
    <w:p w14:paraId="44A1877D" w14:textId="77777777" w:rsidR="00435E5B" w:rsidRPr="00FD27F8" w:rsidRDefault="00435E5B" w:rsidP="00435E5B">
      <w:pPr>
        <w:spacing w:after="120" w:line="280" w:lineRule="exact"/>
        <w:jc w:val="both"/>
        <w:rPr>
          <w:lang w:val="de-DE"/>
        </w:rPr>
      </w:pPr>
    </w:p>
    <w:sectPr w:rsidR="00435E5B" w:rsidRPr="00FD27F8" w:rsidSect="00E56AC7">
      <w:headerReference w:type="default" r:id="rId15"/>
      <w:footerReference w:type="default" r:id="rId16"/>
      <w:pgSz w:w="11907" w:h="16840" w:code="9"/>
      <w:pgMar w:top="2835" w:right="2410" w:bottom="1559"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77B6C" w14:textId="77777777" w:rsidR="00CE2DB4" w:rsidRDefault="00CE2DB4">
      <w:r>
        <w:separator/>
      </w:r>
    </w:p>
  </w:endnote>
  <w:endnote w:type="continuationSeparator" w:id="0">
    <w:p w14:paraId="39D32675" w14:textId="77777777" w:rsidR="00CE2DB4" w:rsidRDefault="00CE2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A00B3" w14:textId="7809D6EC" w:rsidR="006860E3" w:rsidRPr="00BC0944" w:rsidRDefault="00435E5B" w:rsidP="00BC0944">
    <w:pPr>
      <w:pStyle w:val="Fuzeile"/>
      <w:rPr>
        <w:sz w:val="16"/>
        <w:szCs w:val="16"/>
        <w:lang w:val="en-US"/>
      </w:rPr>
    </w:pPr>
    <w:r>
      <w:rPr>
        <w:sz w:val="16"/>
        <w:szCs w:val="16"/>
        <w:lang w:val="en-US"/>
      </w:rPr>
      <w:t>HSM1PI370</w:t>
    </w:r>
    <w:r w:rsidR="005C235A">
      <w:rPr>
        <w:sz w:val="16"/>
        <w:szCs w:val="16"/>
        <w:lang w:val="en-US"/>
      </w:rPr>
      <w:t>.docx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45A75C" w14:textId="77777777" w:rsidR="00CE2DB4" w:rsidRDefault="00CE2DB4">
      <w:r>
        <w:separator/>
      </w:r>
    </w:p>
  </w:footnote>
  <w:footnote w:type="continuationSeparator" w:id="0">
    <w:p w14:paraId="6400ED71" w14:textId="77777777" w:rsidR="00CE2DB4" w:rsidRDefault="00CE2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5DE60" w14:textId="2C12CBC8" w:rsidR="006860E3" w:rsidRDefault="002F02E6"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768A20A2">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852498074">
    <w:abstractNumId w:val="0"/>
  </w:num>
  <w:num w:numId="2" w16cid:durableId="957755377">
    <w:abstractNumId w:val="5"/>
  </w:num>
  <w:num w:numId="3" w16cid:durableId="1065300792">
    <w:abstractNumId w:val="4"/>
  </w:num>
  <w:num w:numId="4" w16cid:durableId="984696909">
    <w:abstractNumId w:val="2"/>
  </w:num>
  <w:num w:numId="5" w16cid:durableId="1273174731">
    <w:abstractNumId w:val="6"/>
  </w:num>
  <w:num w:numId="6" w16cid:durableId="1583490353">
    <w:abstractNumId w:val="1"/>
  </w:num>
  <w:num w:numId="7" w16cid:durableId="173302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56D"/>
    <w:rsid w:val="0004148D"/>
    <w:rsid w:val="0005272C"/>
    <w:rsid w:val="00057721"/>
    <w:rsid w:val="000656A1"/>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15F"/>
    <w:rsid w:val="00121D26"/>
    <w:rsid w:val="00124255"/>
    <w:rsid w:val="00125726"/>
    <w:rsid w:val="00125F3D"/>
    <w:rsid w:val="00131894"/>
    <w:rsid w:val="00131E02"/>
    <w:rsid w:val="00134057"/>
    <w:rsid w:val="00134587"/>
    <w:rsid w:val="00140132"/>
    <w:rsid w:val="001402CA"/>
    <w:rsid w:val="00140DF2"/>
    <w:rsid w:val="0014148E"/>
    <w:rsid w:val="00141879"/>
    <w:rsid w:val="001446E7"/>
    <w:rsid w:val="00150818"/>
    <w:rsid w:val="0015238C"/>
    <w:rsid w:val="001529DD"/>
    <w:rsid w:val="00153B02"/>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32C"/>
    <w:rsid w:val="0019782E"/>
    <w:rsid w:val="001A09AF"/>
    <w:rsid w:val="001A772F"/>
    <w:rsid w:val="001A7F11"/>
    <w:rsid w:val="001B0797"/>
    <w:rsid w:val="001B63CC"/>
    <w:rsid w:val="001B6EE0"/>
    <w:rsid w:val="001B7689"/>
    <w:rsid w:val="001C140B"/>
    <w:rsid w:val="001D1958"/>
    <w:rsid w:val="001D5198"/>
    <w:rsid w:val="001E12A4"/>
    <w:rsid w:val="001E16F8"/>
    <w:rsid w:val="001E5076"/>
    <w:rsid w:val="001E6C4A"/>
    <w:rsid w:val="001F324C"/>
    <w:rsid w:val="001F6EB2"/>
    <w:rsid w:val="001F7EDC"/>
    <w:rsid w:val="002022A5"/>
    <w:rsid w:val="002026DB"/>
    <w:rsid w:val="00205CC6"/>
    <w:rsid w:val="00210257"/>
    <w:rsid w:val="002130A2"/>
    <w:rsid w:val="00214802"/>
    <w:rsid w:val="00214C43"/>
    <w:rsid w:val="00214FA2"/>
    <w:rsid w:val="002154FD"/>
    <w:rsid w:val="002212FB"/>
    <w:rsid w:val="0022351A"/>
    <w:rsid w:val="002250AC"/>
    <w:rsid w:val="002263D9"/>
    <w:rsid w:val="00227752"/>
    <w:rsid w:val="002300E7"/>
    <w:rsid w:val="0023783A"/>
    <w:rsid w:val="00237AC7"/>
    <w:rsid w:val="00240E93"/>
    <w:rsid w:val="0024261C"/>
    <w:rsid w:val="002434AF"/>
    <w:rsid w:val="00244F9C"/>
    <w:rsid w:val="00246C1C"/>
    <w:rsid w:val="002473F4"/>
    <w:rsid w:val="00251E40"/>
    <w:rsid w:val="0025468F"/>
    <w:rsid w:val="002551B4"/>
    <w:rsid w:val="00255D79"/>
    <w:rsid w:val="00256906"/>
    <w:rsid w:val="00256DBD"/>
    <w:rsid w:val="0026031C"/>
    <w:rsid w:val="002603C6"/>
    <w:rsid w:val="00263D24"/>
    <w:rsid w:val="00264F76"/>
    <w:rsid w:val="002714F2"/>
    <w:rsid w:val="00271E5A"/>
    <w:rsid w:val="0027340A"/>
    <w:rsid w:val="00273932"/>
    <w:rsid w:val="002760EC"/>
    <w:rsid w:val="002761C8"/>
    <w:rsid w:val="002805D0"/>
    <w:rsid w:val="00281E7D"/>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50D8"/>
    <w:rsid w:val="002C6D3E"/>
    <w:rsid w:val="002D2C6F"/>
    <w:rsid w:val="002D3D95"/>
    <w:rsid w:val="002D716B"/>
    <w:rsid w:val="002E133B"/>
    <w:rsid w:val="002E13B9"/>
    <w:rsid w:val="002E1739"/>
    <w:rsid w:val="002E19FD"/>
    <w:rsid w:val="002E36B2"/>
    <w:rsid w:val="002E4601"/>
    <w:rsid w:val="002E5AAC"/>
    <w:rsid w:val="002F02E6"/>
    <w:rsid w:val="002F0565"/>
    <w:rsid w:val="002F1679"/>
    <w:rsid w:val="002F271C"/>
    <w:rsid w:val="002F6148"/>
    <w:rsid w:val="002F71CD"/>
    <w:rsid w:val="003053C2"/>
    <w:rsid w:val="00310404"/>
    <w:rsid w:val="0031311C"/>
    <w:rsid w:val="00313234"/>
    <w:rsid w:val="00321CD6"/>
    <w:rsid w:val="00324F61"/>
    <w:rsid w:val="00330AA0"/>
    <w:rsid w:val="003320C4"/>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A21B1"/>
    <w:rsid w:val="003B29EF"/>
    <w:rsid w:val="003B52B0"/>
    <w:rsid w:val="003B70EA"/>
    <w:rsid w:val="003C149C"/>
    <w:rsid w:val="003C2699"/>
    <w:rsid w:val="003C468C"/>
    <w:rsid w:val="003C678E"/>
    <w:rsid w:val="003D0ABC"/>
    <w:rsid w:val="003D0CD8"/>
    <w:rsid w:val="003D1D82"/>
    <w:rsid w:val="003D3B9A"/>
    <w:rsid w:val="003D40AE"/>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3F28"/>
    <w:rsid w:val="00435E5B"/>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1218"/>
    <w:rsid w:val="00462ADC"/>
    <w:rsid w:val="00466234"/>
    <w:rsid w:val="00466489"/>
    <w:rsid w:val="00467A0C"/>
    <w:rsid w:val="00467AA3"/>
    <w:rsid w:val="00471E29"/>
    <w:rsid w:val="00471F53"/>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4FE0"/>
    <w:rsid w:val="004B712C"/>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357D9"/>
    <w:rsid w:val="0054154D"/>
    <w:rsid w:val="005416BB"/>
    <w:rsid w:val="00543F19"/>
    <w:rsid w:val="00544D15"/>
    <w:rsid w:val="00546BD7"/>
    <w:rsid w:val="00547AE9"/>
    <w:rsid w:val="00550528"/>
    <w:rsid w:val="00563C83"/>
    <w:rsid w:val="005645CA"/>
    <w:rsid w:val="00567104"/>
    <w:rsid w:val="005679DF"/>
    <w:rsid w:val="005747DE"/>
    <w:rsid w:val="00576338"/>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235A"/>
    <w:rsid w:val="005C4BA1"/>
    <w:rsid w:val="005C6C52"/>
    <w:rsid w:val="005D170E"/>
    <w:rsid w:val="005D29FF"/>
    <w:rsid w:val="005D4EF1"/>
    <w:rsid w:val="005D6871"/>
    <w:rsid w:val="005E028C"/>
    <w:rsid w:val="005E08B5"/>
    <w:rsid w:val="005E1251"/>
    <w:rsid w:val="005E3D6F"/>
    <w:rsid w:val="005E4DFB"/>
    <w:rsid w:val="005F5DE7"/>
    <w:rsid w:val="005F60EA"/>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127B"/>
    <w:rsid w:val="006544AE"/>
    <w:rsid w:val="00656409"/>
    <w:rsid w:val="00656480"/>
    <w:rsid w:val="0065784A"/>
    <w:rsid w:val="006619AC"/>
    <w:rsid w:val="00662DA7"/>
    <w:rsid w:val="00671B11"/>
    <w:rsid w:val="00672E8E"/>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1E42"/>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6EFD"/>
    <w:rsid w:val="006D7CF0"/>
    <w:rsid w:val="006D7E05"/>
    <w:rsid w:val="006E303D"/>
    <w:rsid w:val="006F065B"/>
    <w:rsid w:val="006F07C0"/>
    <w:rsid w:val="006F0C3F"/>
    <w:rsid w:val="006F19B1"/>
    <w:rsid w:val="006F2181"/>
    <w:rsid w:val="006F66A3"/>
    <w:rsid w:val="006F750C"/>
    <w:rsid w:val="0070234D"/>
    <w:rsid w:val="00703B8A"/>
    <w:rsid w:val="00704A42"/>
    <w:rsid w:val="007052E8"/>
    <w:rsid w:val="00706515"/>
    <w:rsid w:val="00706A17"/>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2E3"/>
    <w:rsid w:val="00776500"/>
    <w:rsid w:val="007777ED"/>
    <w:rsid w:val="007802EB"/>
    <w:rsid w:val="007870D5"/>
    <w:rsid w:val="00793DFA"/>
    <w:rsid w:val="00797FA0"/>
    <w:rsid w:val="007A0397"/>
    <w:rsid w:val="007A06F3"/>
    <w:rsid w:val="007A1C0A"/>
    <w:rsid w:val="007A246E"/>
    <w:rsid w:val="007A2D03"/>
    <w:rsid w:val="007A4DCF"/>
    <w:rsid w:val="007A5C5A"/>
    <w:rsid w:val="007A6DA6"/>
    <w:rsid w:val="007B0240"/>
    <w:rsid w:val="007B1B47"/>
    <w:rsid w:val="007B2B38"/>
    <w:rsid w:val="007B32C2"/>
    <w:rsid w:val="007B53A4"/>
    <w:rsid w:val="007B78F8"/>
    <w:rsid w:val="007C6FFA"/>
    <w:rsid w:val="007C74D3"/>
    <w:rsid w:val="007D0390"/>
    <w:rsid w:val="007D0C40"/>
    <w:rsid w:val="007D207C"/>
    <w:rsid w:val="007E1DAF"/>
    <w:rsid w:val="007E2EF3"/>
    <w:rsid w:val="007E3354"/>
    <w:rsid w:val="007E360B"/>
    <w:rsid w:val="007E3854"/>
    <w:rsid w:val="007E5D0B"/>
    <w:rsid w:val="007E6563"/>
    <w:rsid w:val="007F0F2A"/>
    <w:rsid w:val="007F0FC7"/>
    <w:rsid w:val="007F13AD"/>
    <w:rsid w:val="007F15DF"/>
    <w:rsid w:val="007F1FF2"/>
    <w:rsid w:val="007F365F"/>
    <w:rsid w:val="007F5B3A"/>
    <w:rsid w:val="007F6C7A"/>
    <w:rsid w:val="00803D68"/>
    <w:rsid w:val="00804073"/>
    <w:rsid w:val="00804F5C"/>
    <w:rsid w:val="008076CE"/>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474E8"/>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2162"/>
    <w:rsid w:val="00977A16"/>
    <w:rsid w:val="00977C07"/>
    <w:rsid w:val="00977D1E"/>
    <w:rsid w:val="00984B60"/>
    <w:rsid w:val="00991BE2"/>
    <w:rsid w:val="00992C72"/>
    <w:rsid w:val="0099581A"/>
    <w:rsid w:val="00996EFC"/>
    <w:rsid w:val="009970D5"/>
    <w:rsid w:val="009A1381"/>
    <w:rsid w:val="009B2B37"/>
    <w:rsid w:val="009B2F9A"/>
    <w:rsid w:val="009B7BE5"/>
    <w:rsid w:val="009C678A"/>
    <w:rsid w:val="009C7515"/>
    <w:rsid w:val="009C7B5F"/>
    <w:rsid w:val="009D239F"/>
    <w:rsid w:val="009D4FD1"/>
    <w:rsid w:val="009E1126"/>
    <w:rsid w:val="009E1942"/>
    <w:rsid w:val="009E329D"/>
    <w:rsid w:val="009E3F2C"/>
    <w:rsid w:val="009E51BE"/>
    <w:rsid w:val="009E6743"/>
    <w:rsid w:val="009E7DF8"/>
    <w:rsid w:val="009F069A"/>
    <w:rsid w:val="009F0B92"/>
    <w:rsid w:val="009F38D6"/>
    <w:rsid w:val="009F7B77"/>
    <w:rsid w:val="00A020D2"/>
    <w:rsid w:val="00A02D5B"/>
    <w:rsid w:val="00A110AF"/>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661F3"/>
    <w:rsid w:val="00A7333D"/>
    <w:rsid w:val="00A8231A"/>
    <w:rsid w:val="00A8457A"/>
    <w:rsid w:val="00A8486E"/>
    <w:rsid w:val="00A87E30"/>
    <w:rsid w:val="00A91331"/>
    <w:rsid w:val="00A91D8B"/>
    <w:rsid w:val="00A93E3D"/>
    <w:rsid w:val="00A94C7C"/>
    <w:rsid w:val="00A9503E"/>
    <w:rsid w:val="00A95CAB"/>
    <w:rsid w:val="00A97405"/>
    <w:rsid w:val="00A9764E"/>
    <w:rsid w:val="00AA06D2"/>
    <w:rsid w:val="00AA17CF"/>
    <w:rsid w:val="00AA20E3"/>
    <w:rsid w:val="00AA75F7"/>
    <w:rsid w:val="00AB3AC9"/>
    <w:rsid w:val="00AB41B4"/>
    <w:rsid w:val="00AB4DDE"/>
    <w:rsid w:val="00AB7684"/>
    <w:rsid w:val="00AB7B94"/>
    <w:rsid w:val="00AC3038"/>
    <w:rsid w:val="00AC74EE"/>
    <w:rsid w:val="00AC7708"/>
    <w:rsid w:val="00AD58A7"/>
    <w:rsid w:val="00AD7030"/>
    <w:rsid w:val="00AD756C"/>
    <w:rsid w:val="00AD75AD"/>
    <w:rsid w:val="00AE0F82"/>
    <w:rsid w:val="00AE1850"/>
    <w:rsid w:val="00AE72FA"/>
    <w:rsid w:val="00AF73C5"/>
    <w:rsid w:val="00B05302"/>
    <w:rsid w:val="00B064C6"/>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9137F"/>
    <w:rsid w:val="00B96760"/>
    <w:rsid w:val="00B96E5C"/>
    <w:rsid w:val="00B976BE"/>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6977"/>
    <w:rsid w:val="00BF7107"/>
    <w:rsid w:val="00C0024F"/>
    <w:rsid w:val="00C03257"/>
    <w:rsid w:val="00C04CA1"/>
    <w:rsid w:val="00C1561F"/>
    <w:rsid w:val="00C16E06"/>
    <w:rsid w:val="00C2075C"/>
    <w:rsid w:val="00C22543"/>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57127"/>
    <w:rsid w:val="00C62063"/>
    <w:rsid w:val="00C625DB"/>
    <w:rsid w:val="00C66055"/>
    <w:rsid w:val="00C71584"/>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2DB4"/>
    <w:rsid w:val="00CE39F5"/>
    <w:rsid w:val="00CE7AD1"/>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26F4"/>
    <w:rsid w:val="00D27AB8"/>
    <w:rsid w:val="00D3063C"/>
    <w:rsid w:val="00D30F82"/>
    <w:rsid w:val="00D3266D"/>
    <w:rsid w:val="00D32BE8"/>
    <w:rsid w:val="00D35432"/>
    <w:rsid w:val="00D368DC"/>
    <w:rsid w:val="00D36E7D"/>
    <w:rsid w:val="00D44A76"/>
    <w:rsid w:val="00D44C39"/>
    <w:rsid w:val="00D45BA5"/>
    <w:rsid w:val="00D6151C"/>
    <w:rsid w:val="00D64441"/>
    <w:rsid w:val="00D6553F"/>
    <w:rsid w:val="00D658AB"/>
    <w:rsid w:val="00D67BFB"/>
    <w:rsid w:val="00D67F50"/>
    <w:rsid w:val="00D70E55"/>
    <w:rsid w:val="00D749CA"/>
    <w:rsid w:val="00D74B3A"/>
    <w:rsid w:val="00D75180"/>
    <w:rsid w:val="00D75B0D"/>
    <w:rsid w:val="00D75CF3"/>
    <w:rsid w:val="00D865EF"/>
    <w:rsid w:val="00D90C45"/>
    <w:rsid w:val="00D91184"/>
    <w:rsid w:val="00D9375A"/>
    <w:rsid w:val="00D96039"/>
    <w:rsid w:val="00D972B1"/>
    <w:rsid w:val="00DA4725"/>
    <w:rsid w:val="00DA4BFB"/>
    <w:rsid w:val="00DB0263"/>
    <w:rsid w:val="00DB0D98"/>
    <w:rsid w:val="00DB1AE4"/>
    <w:rsid w:val="00DB2840"/>
    <w:rsid w:val="00DB626A"/>
    <w:rsid w:val="00DC06EF"/>
    <w:rsid w:val="00DC0E17"/>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AC7"/>
    <w:rsid w:val="00E56B02"/>
    <w:rsid w:val="00E57706"/>
    <w:rsid w:val="00E57D57"/>
    <w:rsid w:val="00E60050"/>
    <w:rsid w:val="00E6216D"/>
    <w:rsid w:val="00E63581"/>
    <w:rsid w:val="00E6501C"/>
    <w:rsid w:val="00E71644"/>
    <w:rsid w:val="00E71957"/>
    <w:rsid w:val="00E82567"/>
    <w:rsid w:val="00E82CF6"/>
    <w:rsid w:val="00E8384F"/>
    <w:rsid w:val="00E87C74"/>
    <w:rsid w:val="00E91570"/>
    <w:rsid w:val="00E91CEA"/>
    <w:rsid w:val="00E95FE4"/>
    <w:rsid w:val="00E97170"/>
    <w:rsid w:val="00E97665"/>
    <w:rsid w:val="00EA0375"/>
    <w:rsid w:val="00EA04F0"/>
    <w:rsid w:val="00EA0D7A"/>
    <w:rsid w:val="00EA0F12"/>
    <w:rsid w:val="00EA1901"/>
    <w:rsid w:val="00EA3FB9"/>
    <w:rsid w:val="00EA524F"/>
    <w:rsid w:val="00EA6B05"/>
    <w:rsid w:val="00EB1A91"/>
    <w:rsid w:val="00EB3BCF"/>
    <w:rsid w:val="00EB6D15"/>
    <w:rsid w:val="00EC3944"/>
    <w:rsid w:val="00ED2C34"/>
    <w:rsid w:val="00ED4647"/>
    <w:rsid w:val="00EE03D5"/>
    <w:rsid w:val="00EE4D36"/>
    <w:rsid w:val="00EE5285"/>
    <w:rsid w:val="00EF0522"/>
    <w:rsid w:val="00EF57B3"/>
    <w:rsid w:val="00EF5B68"/>
    <w:rsid w:val="00EF73A8"/>
    <w:rsid w:val="00F026AE"/>
    <w:rsid w:val="00F058E1"/>
    <w:rsid w:val="00F06224"/>
    <w:rsid w:val="00F06521"/>
    <w:rsid w:val="00F07FD4"/>
    <w:rsid w:val="00F11A90"/>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691"/>
    <w:rsid w:val="00F35D09"/>
    <w:rsid w:val="00F362A6"/>
    <w:rsid w:val="00F44204"/>
    <w:rsid w:val="00F45E1B"/>
    <w:rsid w:val="00F505CA"/>
    <w:rsid w:val="00F51CDC"/>
    <w:rsid w:val="00F5279C"/>
    <w:rsid w:val="00F5309B"/>
    <w:rsid w:val="00F537EA"/>
    <w:rsid w:val="00F55CAF"/>
    <w:rsid w:val="00F60D91"/>
    <w:rsid w:val="00F60E84"/>
    <w:rsid w:val="00F62413"/>
    <w:rsid w:val="00F656FD"/>
    <w:rsid w:val="00F66123"/>
    <w:rsid w:val="00F66571"/>
    <w:rsid w:val="00F720C4"/>
    <w:rsid w:val="00F7309C"/>
    <w:rsid w:val="00F7462B"/>
    <w:rsid w:val="00F752CD"/>
    <w:rsid w:val="00F81D3F"/>
    <w:rsid w:val="00F8317A"/>
    <w:rsid w:val="00F91419"/>
    <w:rsid w:val="00F91AD9"/>
    <w:rsid w:val="00F924E7"/>
    <w:rsid w:val="00F92B41"/>
    <w:rsid w:val="00F93C28"/>
    <w:rsid w:val="00F943AF"/>
    <w:rsid w:val="00F95844"/>
    <w:rsid w:val="00F977D2"/>
    <w:rsid w:val="00FA29BC"/>
    <w:rsid w:val="00FA5FF8"/>
    <w:rsid w:val="00FA62F4"/>
    <w:rsid w:val="00FB1750"/>
    <w:rsid w:val="00FB2C90"/>
    <w:rsid w:val="00FB37D1"/>
    <w:rsid w:val="00FB58C0"/>
    <w:rsid w:val="00FB69E3"/>
    <w:rsid w:val="00FB7965"/>
    <w:rsid w:val="00FC07D5"/>
    <w:rsid w:val="00FC18E6"/>
    <w:rsid w:val="00FC19A1"/>
    <w:rsid w:val="00FC3616"/>
    <w:rsid w:val="00FC3E0C"/>
    <w:rsid w:val="00FC5449"/>
    <w:rsid w:val="00FC5B98"/>
    <w:rsid w:val="00FC6075"/>
    <w:rsid w:val="00FD14E4"/>
    <w:rsid w:val="00FD2AA2"/>
    <w:rsid w:val="00FD6A1D"/>
    <w:rsid w:val="00FE248A"/>
    <w:rsid w:val="00FE3545"/>
    <w:rsid w:val="00FE74A7"/>
    <w:rsid w:val="00FF088F"/>
    <w:rsid w:val="00FF1875"/>
    <w:rsid w:val="00FF24D7"/>
    <w:rsid w:val="00FF24E5"/>
    <w:rsid w:val="00FF398F"/>
    <w:rsid w:val="00FF6200"/>
    <w:rsid w:val="00FF6BBC"/>
    <w:rsid w:val="00FF7376"/>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15:docId w15:val="{56852C48-D496-4D7F-AC6B-D133AB217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3C678E"/>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538202254">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k.htcm.de/press-releases/schroede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hroeder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41CE2985E9C5642B513A8895FAE73BD" ma:contentTypeVersion="5" ma:contentTypeDescription="Create a new document." ma:contentTypeScope="" ma:versionID="a65d965d40b01a905264cbef382db134">
  <xsd:schema xmlns:xsd="http://www.w3.org/2001/XMLSchema" xmlns:xs="http://www.w3.org/2001/XMLSchema" xmlns:p="http://schemas.microsoft.com/office/2006/metadata/properties" xmlns:ns3="264a9d0a-c5ae-4eca-83f8-3efa545efc3b" targetNamespace="http://schemas.microsoft.com/office/2006/metadata/properties" ma:root="true" ma:fieldsID="120e6d751044133274caf50092d3f67d" ns3:_="">
    <xsd:import namespace="264a9d0a-c5ae-4eca-83f8-3efa545efc3b"/>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a9d0a-c5ae-4eca-83f8-3efa545efc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13F9C0-5190-4835-A55E-4653B18F393C}">
  <ds:schemaRefs>
    <ds:schemaRef ds:uri="http://schemas.openxmlformats.org/officeDocument/2006/bibliography"/>
  </ds:schemaRefs>
</ds:datastoreItem>
</file>

<file path=customXml/itemProps2.xml><?xml version="1.0" encoding="utf-8"?>
<ds:datastoreItem xmlns:ds="http://schemas.openxmlformats.org/officeDocument/2006/customXml" ds:itemID="{DF3FF8DA-944B-475E-8F93-473C54FA4A1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AB5BE5B-EE48-4C3A-9760-708A1D7BBC10}">
  <ds:schemaRefs>
    <ds:schemaRef ds:uri="http://schemas.microsoft.com/sharepoint/v3/contenttype/forms"/>
  </ds:schemaRefs>
</ds:datastoreItem>
</file>

<file path=customXml/itemProps4.xml><?xml version="1.0" encoding="utf-8"?>
<ds:datastoreItem xmlns:ds="http://schemas.openxmlformats.org/officeDocument/2006/customXml" ds:itemID="{95D1ECC2-FC04-4ADA-8C8E-DFF793B66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a9d0a-c5ae-4eca-83f8-3efa545efc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2768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Schröder Group</vt:lpstr>
    </vt:vector>
  </TitlesOfParts>
  <Manager/>
  <Company/>
  <LinksUpToDate>false</LinksUpToDate>
  <CharactersWithSpaces>3144</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3</cp:revision>
  <cp:lastPrinted>2017-10-05T15:30:00Z</cp:lastPrinted>
  <dcterms:created xsi:type="dcterms:W3CDTF">2025-01-21T12:38:00Z</dcterms:created>
  <dcterms:modified xsi:type="dcterms:W3CDTF">2025-01-21T12:39:00Z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0x010100D41CE2985E9C5642B513A8895FAE73BD</vt:lpwstr>
  </property>
</Properties>
</file>