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467CF82" w:rsidR="00485E6F" w:rsidRPr="00B94DAE" w:rsidRDefault="00A1418D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Nuovi moduli radio a 2,4 GHz di Würth Elektronik</w:t>
      </w:r>
    </w:p>
    <w:p w14:paraId="4148C797" w14:textId="053F5322" w:rsidR="00485E6F" w:rsidRPr="00B94DAE" w:rsidRDefault="00B06982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 xml:space="preserve">Compatti, a risparmio energetico, universali </w:t>
      </w:r>
    </w:p>
    <w:p w14:paraId="201DBD28" w14:textId="3D85C1CE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651A0F" w:rsidRPr="00651A0F">
        <w:rPr>
          <w:rFonts w:ascii="Arial" w:hAnsi="Arial"/>
          <w:color w:val="000000"/>
        </w:rPr>
        <w:t>16 gennaio</w:t>
      </w:r>
      <w:r w:rsidR="00651A0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202</w:t>
      </w:r>
      <w:r w:rsidR="00651A0F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 – Würth Elektronik, produttore di componenti elettronici ed elettromeccanici per il settore dell’elettronica, presenta nuovi moduli radio: il modello </w:t>
      </w:r>
      <w:hyperlink r:id="rId8" w:history="1">
        <w:r>
          <w:rPr>
            <w:rStyle w:val="Hyperlink"/>
            <w:rFonts w:ascii="Arial" w:hAnsi="Arial"/>
          </w:rPr>
          <w:t>Orthosie-I</w:t>
        </w:r>
      </w:hyperlink>
      <w:r>
        <w:rPr>
          <w:rFonts w:ascii="Arial" w:hAnsi="Arial"/>
          <w:color w:val="000000"/>
        </w:rPr>
        <w:t xml:space="preserve"> liberamente configurabile e la variante </w:t>
      </w:r>
      <w:hyperlink r:id="rId9" w:history="1">
        <w:r>
          <w:rPr>
            <w:rStyle w:val="Hyperlink"/>
            <w:rFonts w:ascii="Arial" w:hAnsi="Arial"/>
          </w:rPr>
          <w:t>Stephano-I</w:t>
        </w:r>
      </w:hyperlink>
      <w:r>
        <w:rPr>
          <w:rFonts w:ascii="Arial" w:hAnsi="Arial"/>
          <w:color w:val="000000"/>
        </w:rPr>
        <w:t xml:space="preserve"> con firmware preinstallato. Entrambi sono basati sulla serie di chip ESP32-C3 e comunicano secondo gli standard IEEE 802.11 b/g/n e Bluetooth</w:t>
      </w:r>
      <w:r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LE 5.0. I nuovi componenti sono dotati di un'antenna integrata e possono essere utilizzati in modo molto flessibile, anche grazie al loro design a ingombro ridotto.</w:t>
      </w:r>
    </w:p>
    <w:p w14:paraId="1E9A27F2" w14:textId="32D12555" w:rsidR="002920F4" w:rsidRDefault="00B06982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Oggi la comunicazione radio è utilizzata in molti ambiti della nostra vita quotidiana: nei misuratori di glucosio che inviano i loro risultati a uno smartphone, nei termostati</w:t>
      </w:r>
      <w:r w:rsidR="001F4482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nei tosaerba robotizzati con interfaccia app o negli utensili a batteria che attivano automaticamente un aspirapolvere abbinato al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quando vengono avviati. Würth Elektronik offre ora i moduli radio adatti per queste e molte altre applicazioni. </w:t>
      </w:r>
    </w:p>
    <w:p w14:paraId="01A99110" w14:textId="3E4B2621" w:rsidR="00D73F3F" w:rsidRPr="00B94DAE" w:rsidRDefault="00D73F3F" w:rsidP="00D73F3F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</w:rPr>
        <w:t>Ottimizzati per risparmiare energia e spazio</w:t>
      </w:r>
    </w:p>
    <w:p w14:paraId="4FDEEEB6" w14:textId="25FD891E" w:rsidR="002920F4" w:rsidRDefault="002920F4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moduli sono dotati di un'antenna integrata</w:t>
      </w:r>
      <w:r w:rsidR="001F4482">
        <w:rPr>
          <w:rFonts w:ascii="Arial" w:hAnsi="Arial"/>
          <w:b w:val="0"/>
        </w:rPr>
        <w:t xml:space="preserve"> e s</w:t>
      </w:r>
      <w:r>
        <w:rPr>
          <w:rFonts w:ascii="Arial" w:hAnsi="Arial"/>
          <w:b w:val="0"/>
        </w:rPr>
        <w:t xml:space="preserve">ono stati appositamente ottimizzati per il funzionamento a risparmio energetico senza compromettere il campo radio. È possibile anche un aggiornamento tramite connessione radio (FOTA, Firmware Over The Air). Gli sviluppatori di Würth Elektronik sono inoltre riusciti a ridurre la corrente assorbita </w:t>
      </w:r>
      <w:r w:rsidR="001F4482">
        <w:rPr>
          <w:rFonts w:ascii="Arial" w:hAnsi="Arial"/>
          <w:b w:val="0"/>
        </w:rPr>
        <w:t xml:space="preserve">in </w:t>
      </w:r>
      <w:r>
        <w:rPr>
          <w:rFonts w:ascii="Arial" w:hAnsi="Arial"/>
          <w:b w:val="0"/>
        </w:rPr>
        <w:t>TX e le dimensioni del 50% rispetto al modulo ESP32-C3-MINI-1. In modalità spegnimento, i moduli di soli 13 × 9,5 × 2 mm consumano appena 1 µA.</w:t>
      </w:r>
    </w:p>
    <w:p w14:paraId="1D252D72" w14:textId="39296076" w:rsidR="009D6788" w:rsidRDefault="009E150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Gli innovativi componenti di comunicazione si basano su un processore single-core RISC-V a 32 bit di Espressif (ESP32-C3), che può funzionare con una frequenza di clock fino a 160 MHz</w:t>
      </w:r>
      <w:r w:rsidR="001F4482">
        <w:rPr>
          <w:rFonts w:ascii="Arial" w:hAnsi="Arial"/>
          <w:b w:val="0"/>
        </w:rPr>
        <w:t>, h</w:t>
      </w:r>
      <w:r>
        <w:rPr>
          <w:rFonts w:ascii="Arial" w:hAnsi="Arial"/>
          <w:b w:val="0"/>
        </w:rPr>
        <w:t>anno una memoria flash di 4 MB e una RAM di 400 kB. Sono inoltre disponibili 15 pin GPIO (General Purpose Input/Output) liberamente configurabili.</w:t>
      </w:r>
    </w:p>
    <w:p w14:paraId="56262DB0" w14:textId="6862A5F7" w:rsidR="00B332E4" w:rsidRPr="00B332E4" w:rsidRDefault="00B332E4" w:rsidP="00485E6F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Disponibile con o senza firmware preinstallato</w:t>
      </w:r>
    </w:p>
    <w:p w14:paraId="1DAC69CD" w14:textId="4A60B0C6" w:rsidR="009E1503" w:rsidRDefault="00497739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modulo </w:t>
      </w:r>
      <w:r>
        <w:rPr>
          <w:rFonts w:ascii="Arial" w:hAnsi="Arial"/>
        </w:rPr>
        <w:t>Orthosie-I</w:t>
      </w:r>
      <w:r>
        <w:rPr>
          <w:rFonts w:ascii="Arial" w:hAnsi="Arial"/>
          <w:b w:val="0"/>
        </w:rPr>
        <w:t xml:space="preserve"> viene fornito senza firmware preinstallato e può essere programmato individualmente per il rispettivo campo di applicazione. È inoltre possibile implementare interfacce come UART, SPI, I²C e ADC.</w:t>
      </w:r>
    </w:p>
    <w:p w14:paraId="565F87F8" w14:textId="336D8ABF" w:rsidR="00497739" w:rsidRDefault="00B332E4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</w:t>
      </w:r>
      <w:r>
        <w:t xml:space="preserve"> </w:t>
      </w:r>
      <w:r>
        <w:rPr>
          <w:rFonts w:ascii="Arial" w:hAnsi="Arial"/>
          <w:b w:val="0"/>
        </w:rPr>
        <w:t xml:space="preserve">modulo </w:t>
      </w:r>
      <w:r>
        <w:rPr>
          <w:rFonts w:ascii="Arial" w:hAnsi="Arial"/>
        </w:rPr>
        <w:t>Stephano-I</w:t>
      </w:r>
      <w:r>
        <w:rPr>
          <w:rFonts w:ascii="Arial" w:hAnsi="Arial"/>
          <w:b w:val="0"/>
        </w:rPr>
        <w:t xml:space="preserve"> viene fornito con un firmware preinstallato di alta qualità con uno stack TCP/IP completo, MQTT e HTTP. Questo modulo versatile può funzionare sia come stazione</w:t>
      </w:r>
      <w:r w:rsidR="001F4482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che come soft access point. </w:t>
      </w:r>
      <w:r w:rsidR="001F4482">
        <w:rPr>
          <w:rFonts w:ascii="Arial" w:hAnsi="Arial"/>
          <w:b w:val="0"/>
        </w:rPr>
        <w:t>Ad esempio l</w:t>
      </w:r>
      <w:r>
        <w:rPr>
          <w:rFonts w:ascii="Arial" w:hAnsi="Arial"/>
          <w:b w:val="0"/>
        </w:rPr>
        <w:t xml:space="preserve">e </w:t>
      </w:r>
      <w:r>
        <w:rPr>
          <w:rFonts w:ascii="Arial" w:hAnsi="Arial"/>
          <w:b w:val="0"/>
        </w:rPr>
        <w:lastRenderedPageBreak/>
        <w:t xml:space="preserve">modalità di crittografia WPAPSK, WPA2PSK e WPA/WPA2PSK sono disponibili in modalità soft access point. </w:t>
      </w:r>
      <w:r w:rsidR="001F4482">
        <w:rPr>
          <w:rFonts w:ascii="Arial" w:hAnsi="Arial"/>
          <w:b w:val="0"/>
        </w:rPr>
        <w:t>In tale modulo s</w:t>
      </w:r>
      <w:r>
        <w:rPr>
          <w:rFonts w:ascii="Arial" w:hAnsi="Arial"/>
          <w:b w:val="0"/>
        </w:rPr>
        <w:t>ono possibili fino a tre connessioni Bluetooth</w:t>
      </w:r>
      <w:r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b w:val="0"/>
        </w:rPr>
        <w:t xml:space="preserve">-LE contemporaneamente. Pratico e salva-tempo: </w:t>
      </w:r>
      <w:r w:rsidR="001F4482">
        <w:rPr>
          <w:rFonts w:ascii="Arial" w:hAnsi="Arial"/>
          <w:b w:val="0"/>
        </w:rPr>
        <w:t>c</w:t>
      </w:r>
      <w:r>
        <w:rPr>
          <w:rFonts w:ascii="Arial" w:hAnsi="Arial"/>
          <w:b w:val="0"/>
        </w:rPr>
        <w:t>on l'applicazione “Bluetooth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LE Terminal”, Würth Elektronik offre un'opzione di test semplice e veloce, nonché una base per le proprie applicazioni. (Disponibile gratuitamente su Google Play Store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e Apple App Store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o come codice sorgente su GitHub.)</w:t>
      </w:r>
    </w:p>
    <w:p w14:paraId="21F03991" w14:textId="77777777" w:rsidR="00EC35A4" w:rsidRDefault="00EC35A4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9C1B514" w14:textId="77777777" w:rsidR="009D6788" w:rsidRDefault="009D6788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1F4482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D9106FE" w14:textId="77777777" w:rsidR="00651A0F" w:rsidRPr="00970FD9" w:rsidRDefault="00651A0F" w:rsidP="00651A0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055DCE90" w:rsidR="00485E6F" w:rsidRPr="00651A0F" w:rsidRDefault="00651A0F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3EEB19A4" w14:textId="5EDF5322" w:rsidR="002B1F8E" w:rsidRDefault="00A64431" w:rsidP="002B1F8E">
            <w:pPr>
              <w:pStyle w:val="txt"/>
              <w:rPr>
                <w:sz w:val="16"/>
              </w:rPr>
            </w:pPr>
            <w:r>
              <w:br/>
            </w:r>
            <w:r w:rsidR="0041376A">
              <w:rPr>
                <w:noProof/>
              </w:rPr>
              <w:drawing>
                <wp:inline distT="0" distB="0" distL="0" distR="0" wp14:anchorId="38852BD9" wp14:editId="6574F554">
                  <wp:extent cx="2139950" cy="1701800"/>
                  <wp:effectExtent l="0" t="0" r="0" b="0"/>
                  <wp:docPr id="49298464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84647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37" b="10237"/>
                          <a:stretch/>
                        </pic:blipFill>
                        <pic:spPr bwMode="auto">
                          <a:xfrm>
                            <a:off x="0" y="0"/>
                            <a:ext cx="213995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br/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5ED23578" w14:textId="179B6129" w:rsidR="00485E6F" w:rsidRPr="00B94DAE" w:rsidRDefault="00EC0F07" w:rsidP="002B1F8E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Nuovi moduli radio Orthosie-I (sopra) e Stephano-I di Würth Elektronik: Utilizzabili a livello universale, dai glucometri </w:t>
            </w:r>
            <w:proofErr w:type="gramStart"/>
            <w:r>
              <w:rPr>
                <w:b/>
                <w:sz w:val="18"/>
              </w:rPr>
              <w:t>ai tosaerba</w:t>
            </w:r>
            <w:proofErr w:type="gramEnd"/>
            <w:r>
              <w:rPr>
                <w:b/>
                <w:sz w:val="18"/>
              </w:rPr>
              <w:t xml:space="preserve"> robotizzati.</w:t>
            </w:r>
            <w:r w:rsidR="002B1F8E">
              <w:rPr>
                <w:b/>
                <w:sz w:val="18"/>
              </w:rPr>
              <w:br/>
            </w:r>
          </w:p>
        </w:tc>
      </w:tr>
    </w:tbl>
    <w:p w14:paraId="388B8CF4" w14:textId="77777777" w:rsidR="00485E6F" w:rsidRPr="001F4482" w:rsidRDefault="00485E6F" w:rsidP="00485E6F">
      <w:pPr>
        <w:pStyle w:val="PITextkrper"/>
        <w:rPr>
          <w:b/>
          <w:bCs/>
          <w:sz w:val="18"/>
          <w:szCs w:val="18"/>
        </w:rPr>
      </w:pPr>
    </w:p>
    <w:p w14:paraId="69D23654" w14:textId="77777777" w:rsidR="002F7BCF" w:rsidRPr="001F4482" w:rsidRDefault="002F7BCF" w:rsidP="00485E6F">
      <w:pPr>
        <w:pStyle w:val="PITextkrper"/>
        <w:rPr>
          <w:b/>
          <w:bCs/>
          <w:sz w:val="18"/>
          <w:szCs w:val="18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181B7A7" w14:textId="77777777" w:rsidR="00651A0F" w:rsidRPr="00970FD9" w:rsidRDefault="00651A0F" w:rsidP="00651A0F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286F6912" w14:textId="77777777" w:rsidR="00651A0F" w:rsidRDefault="00651A0F" w:rsidP="00651A0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173618AA" w14:textId="115CFDE3" w:rsidR="002B1F8E" w:rsidRDefault="002B1F8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3784B5EC" w14:textId="77777777" w:rsidR="002B1F8E" w:rsidRDefault="002B1F8E" w:rsidP="00651A0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51EA47D" w14:textId="77777777" w:rsidR="00651A0F" w:rsidRPr="0077777E" w:rsidRDefault="00651A0F" w:rsidP="00651A0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13993E28" w14:textId="77777777" w:rsidR="00651A0F" w:rsidRPr="00970FD9" w:rsidRDefault="00651A0F" w:rsidP="00651A0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78F249D6" w14:textId="77777777" w:rsidR="00651A0F" w:rsidRPr="00970FD9" w:rsidRDefault="00651A0F" w:rsidP="00651A0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0207979F" w14:textId="77777777" w:rsidR="00651A0F" w:rsidRPr="00970FD9" w:rsidRDefault="00651A0F" w:rsidP="00651A0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850726B" w14:textId="77777777" w:rsidR="00651A0F" w:rsidRPr="00970FD9" w:rsidRDefault="00651A0F" w:rsidP="00651A0F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414273E6" w14:textId="77777777" w:rsidR="00651A0F" w:rsidRPr="00970FD9" w:rsidRDefault="00651A0F" w:rsidP="00651A0F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51A0F" w:rsidRPr="00625C04" w14:paraId="700E5C1F" w14:textId="77777777" w:rsidTr="0075354E">
        <w:tc>
          <w:tcPr>
            <w:tcW w:w="3902" w:type="dxa"/>
            <w:shd w:val="clear" w:color="auto" w:fill="auto"/>
            <w:hideMark/>
          </w:tcPr>
          <w:p w14:paraId="2D65273B" w14:textId="77777777" w:rsidR="00651A0F" w:rsidRPr="00970FD9" w:rsidRDefault="00651A0F" w:rsidP="0075354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C9ED2C2" w14:textId="77777777" w:rsidR="00651A0F" w:rsidRPr="00970FD9" w:rsidRDefault="00651A0F" w:rsidP="0075354E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4082B87" w14:textId="77777777" w:rsidR="00651A0F" w:rsidRPr="0077777E" w:rsidRDefault="00651A0F" w:rsidP="0075354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187AA5B9" w14:textId="77777777" w:rsidR="00651A0F" w:rsidRPr="00625C04" w:rsidRDefault="00651A0F" w:rsidP="0075354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4346F38" w14:textId="77777777" w:rsidR="00651A0F" w:rsidRPr="00625C04" w:rsidRDefault="00651A0F" w:rsidP="0075354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A9B75FC" w14:textId="77777777" w:rsidR="00651A0F" w:rsidRPr="00970FD9" w:rsidRDefault="00651A0F" w:rsidP="0075354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190A18B2" w14:textId="77777777" w:rsidR="00651A0F" w:rsidRPr="00970FD9" w:rsidRDefault="00651A0F" w:rsidP="0075354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3621777" w14:textId="77777777" w:rsidR="00651A0F" w:rsidRPr="00970FD9" w:rsidRDefault="00651A0F" w:rsidP="0075354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552B0FEA" w14:textId="77777777" w:rsidR="00651A0F" w:rsidRPr="00625C04" w:rsidRDefault="00651A0F" w:rsidP="0075354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AA7C6C7" w14:textId="77777777" w:rsidR="00651A0F" w:rsidRPr="001F4482" w:rsidRDefault="00651A0F" w:rsidP="004D3311">
      <w:pPr>
        <w:pStyle w:val="PITextkrper"/>
        <w:spacing w:before="240"/>
        <w:rPr>
          <w:b/>
          <w:sz w:val="18"/>
          <w:szCs w:val="18"/>
        </w:rPr>
      </w:pPr>
    </w:p>
    <w:sectPr w:rsidR="00651A0F" w:rsidRPr="001F4482" w:rsidSect="00CC31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1492B" w14:textId="77777777" w:rsidR="007544E0" w:rsidRDefault="007544E0">
      <w:r>
        <w:separator/>
      </w:r>
    </w:p>
  </w:endnote>
  <w:endnote w:type="continuationSeparator" w:id="0">
    <w:p w14:paraId="45E8E805" w14:textId="77777777" w:rsidR="007544E0" w:rsidRDefault="0075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60EC" w14:textId="77777777" w:rsidR="001A2B1F" w:rsidRDefault="001A2B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03C54711" w:rsidR="00D84800" w:rsidRPr="00A71D89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A71D89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B475C7">
      <w:rPr>
        <w:rFonts w:ascii="Arial" w:hAnsi="Arial" w:cs="Arial"/>
        <w:snapToGrid w:val="0"/>
        <w:sz w:val="16"/>
      </w:rPr>
      <w:t>WTH1PI1563</w:t>
    </w:r>
    <w:r w:rsidR="001A2B1F">
      <w:rPr>
        <w:rFonts w:ascii="Arial" w:hAnsi="Arial" w:cs="Arial"/>
        <w:snapToGrid w:val="0"/>
        <w:sz w:val="16"/>
      </w:rPr>
      <w:t>_</w:t>
    </w:r>
    <w:r w:rsidR="00651A0F">
      <w:rPr>
        <w:rFonts w:ascii="Arial" w:hAnsi="Arial" w:cs="Arial"/>
        <w:snapToGrid w:val="0"/>
        <w:sz w:val="16"/>
      </w:rPr>
      <w:t>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17601" w14:textId="77777777" w:rsidR="001A2B1F" w:rsidRDefault="001A2B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85447" w14:textId="77777777" w:rsidR="007544E0" w:rsidRDefault="007544E0">
      <w:r>
        <w:separator/>
      </w:r>
    </w:p>
  </w:footnote>
  <w:footnote w:type="continuationSeparator" w:id="0">
    <w:p w14:paraId="6B5ABAE5" w14:textId="77777777" w:rsidR="007544E0" w:rsidRDefault="0075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E3ED" w14:textId="77777777" w:rsidR="001A2B1F" w:rsidRDefault="001A2B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407E" w14:textId="77777777" w:rsidR="001A2B1F" w:rsidRDefault="001A2B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775811">
    <w:abstractNumId w:val="4"/>
  </w:num>
  <w:num w:numId="2" w16cid:durableId="1685743358">
    <w:abstractNumId w:val="1"/>
  </w:num>
  <w:num w:numId="3" w16cid:durableId="1824855555">
    <w:abstractNumId w:val="2"/>
  </w:num>
  <w:num w:numId="4" w16cid:durableId="535967059">
    <w:abstractNumId w:val="3"/>
  </w:num>
  <w:num w:numId="5" w16cid:durableId="194164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1266E"/>
    <w:rsid w:val="000258D8"/>
    <w:rsid w:val="00030BF2"/>
    <w:rsid w:val="00031561"/>
    <w:rsid w:val="00035374"/>
    <w:rsid w:val="000374D6"/>
    <w:rsid w:val="000408EC"/>
    <w:rsid w:val="0004197D"/>
    <w:rsid w:val="00041E84"/>
    <w:rsid w:val="00042E00"/>
    <w:rsid w:val="000440ED"/>
    <w:rsid w:val="000457A0"/>
    <w:rsid w:val="00050684"/>
    <w:rsid w:val="00051D17"/>
    <w:rsid w:val="00053D8B"/>
    <w:rsid w:val="0005666E"/>
    <w:rsid w:val="000568D7"/>
    <w:rsid w:val="0005795C"/>
    <w:rsid w:val="00063634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A7563"/>
    <w:rsid w:val="000B08C7"/>
    <w:rsid w:val="000B28AB"/>
    <w:rsid w:val="000B4E60"/>
    <w:rsid w:val="000B56A3"/>
    <w:rsid w:val="000B59CE"/>
    <w:rsid w:val="000B5BB9"/>
    <w:rsid w:val="000B6091"/>
    <w:rsid w:val="000B6B5A"/>
    <w:rsid w:val="000B6F5F"/>
    <w:rsid w:val="000C23E9"/>
    <w:rsid w:val="000C64EC"/>
    <w:rsid w:val="000C7562"/>
    <w:rsid w:val="000D1E12"/>
    <w:rsid w:val="000D267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12A7"/>
    <w:rsid w:val="001138B8"/>
    <w:rsid w:val="00114255"/>
    <w:rsid w:val="0011527C"/>
    <w:rsid w:val="00115DD4"/>
    <w:rsid w:val="00117E5E"/>
    <w:rsid w:val="00123175"/>
    <w:rsid w:val="001254AB"/>
    <w:rsid w:val="001255F4"/>
    <w:rsid w:val="00125D37"/>
    <w:rsid w:val="001274FC"/>
    <w:rsid w:val="00131977"/>
    <w:rsid w:val="00131F4F"/>
    <w:rsid w:val="0013546A"/>
    <w:rsid w:val="00135811"/>
    <w:rsid w:val="00141432"/>
    <w:rsid w:val="00142814"/>
    <w:rsid w:val="001456DE"/>
    <w:rsid w:val="0014630E"/>
    <w:rsid w:val="0015437A"/>
    <w:rsid w:val="00161F8B"/>
    <w:rsid w:val="0016652E"/>
    <w:rsid w:val="001667CD"/>
    <w:rsid w:val="00180178"/>
    <w:rsid w:val="0018360A"/>
    <w:rsid w:val="001845DD"/>
    <w:rsid w:val="00184B2E"/>
    <w:rsid w:val="00186FAB"/>
    <w:rsid w:val="00190F4E"/>
    <w:rsid w:val="00194043"/>
    <w:rsid w:val="00194988"/>
    <w:rsid w:val="001A2958"/>
    <w:rsid w:val="001A2B1F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23F0"/>
    <w:rsid w:val="001E4730"/>
    <w:rsid w:val="001E6BFC"/>
    <w:rsid w:val="001F02E1"/>
    <w:rsid w:val="001F039F"/>
    <w:rsid w:val="001F4482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3AFA"/>
    <w:rsid w:val="00264572"/>
    <w:rsid w:val="00265445"/>
    <w:rsid w:val="00267ED9"/>
    <w:rsid w:val="00270832"/>
    <w:rsid w:val="00273BD3"/>
    <w:rsid w:val="00273C1C"/>
    <w:rsid w:val="00274524"/>
    <w:rsid w:val="0028487E"/>
    <w:rsid w:val="00285B8D"/>
    <w:rsid w:val="002872A3"/>
    <w:rsid w:val="00287AE5"/>
    <w:rsid w:val="00291C4C"/>
    <w:rsid w:val="002920F4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1F8E"/>
    <w:rsid w:val="002B6C90"/>
    <w:rsid w:val="002B7DDA"/>
    <w:rsid w:val="002C0E0E"/>
    <w:rsid w:val="002C2A63"/>
    <w:rsid w:val="002C2FB6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2F7BC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0BAD"/>
    <w:rsid w:val="00355E1C"/>
    <w:rsid w:val="00356C16"/>
    <w:rsid w:val="00357372"/>
    <w:rsid w:val="00360A17"/>
    <w:rsid w:val="00366479"/>
    <w:rsid w:val="003668D1"/>
    <w:rsid w:val="0037012B"/>
    <w:rsid w:val="00372533"/>
    <w:rsid w:val="0037584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2164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0F9"/>
    <w:rsid w:val="00404587"/>
    <w:rsid w:val="00410CE1"/>
    <w:rsid w:val="004120DD"/>
    <w:rsid w:val="0041376A"/>
    <w:rsid w:val="004144AE"/>
    <w:rsid w:val="004204AA"/>
    <w:rsid w:val="004236C7"/>
    <w:rsid w:val="00423903"/>
    <w:rsid w:val="0042615E"/>
    <w:rsid w:val="004354C6"/>
    <w:rsid w:val="00441533"/>
    <w:rsid w:val="004443C6"/>
    <w:rsid w:val="00444E30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97739"/>
    <w:rsid w:val="004A4093"/>
    <w:rsid w:val="004A7F90"/>
    <w:rsid w:val="004B0A52"/>
    <w:rsid w:val="004B2DAD"/>
    <w:rsid w:val="004B3468"/>
    <w:rsid w:val="004B4EB2"/>
    <w:rsid w:val="004B5422"/>
    <w:rsid w:val="004B5E02"/>
    <w:rsid w:val="004C2963"/>
    <w:rsid w:val="004C4379"/>
    <w:rsid w:val="004D0959"/>
    <w:rsid w:val="004D3311"/>
    <w:rsid w:val="004D6751"/>
    <w:rsid w:val="004D6CCC"/>
    <w:rsid w:val="004D7301"/>
    <w:rsid w:val="004D78E8"/>
    <w:rsid w:val="004E196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2EFA"/>
    <w:rsid w:val="005133F8"/>
    <w:rsid w:val="00516D0B"/>
    <w:rsid w:val="00525673"/>
    <w:rsid w:val="00525AEC"/>
    <w:rsid w:val="00527038"/>
    <w:rsid w:val="005278AA"/>
    <w:rsid w:val="00530FC0"/>
    <w:rsid w:val="00531657"/>
    <w:rsid w:val="005327C7"/>
    <w:rsid w:val="005331A3"/>
    <w:rsid w:val="005335C0"/>
    <w:rsid w:val="00535659"/>
    <w:rsid w:val="00537CB9"/>
    <w:rsid w:val="005405B1"/>
    <w:rsid w:val="005421CB"/>
    <w:rsid w:val="00550D3E"/>
    <w:rsid w:val="005538CF"/>
    <w:rsid w:val="00556A0C"/>
    <w:rsid w:val="0056065B"/>
    <w:rsid w:val="00561524"/>
    <w:rsid w:val="00563529"/>
    <w:rsid w:val="005642D6"/>
    <w:rsid w:val="00571E32"/>
    <w:rsid w:val="00572009"/>
    <w:rsid w:val="00574987"/>
    <w:rsid w:val="005757A4"/>
    <w:rsid w:val="005758B7"/>
    <w:rsid w:val="00577058"/>
    <w:rsid w:val="00577298"/>
    <w:rsid w:val="00577D8A"/>
    <w:rsid w:val="00581536"/>
    <w:rsid w:val="00584F4C"/>
    <w:rsid w:val="00587F00"/>
    <w:rsid w:val="0059367F"/>
    <w:rsid w:val="0059405E"/>
    <w:rsid w:val="005A610A"/>
    <w:rsid w:val="005C06DF"/>
    <w:rsid w:val="005C1020"/>
    <w:rsid w:val="005C1B52"/>
    <w:rsid w:val="005C61CB"/>
    <w:rsid w:val="005C6D6A"/>
    <w:rsid w:val="005D160B"/>
    <w:rsid w:val="005D591C"/>
    <w:rsid w:val="005D7454"/>
    <w:rsid w:val="005E1091"/>
    <w:rsid w:val="005E6D53"/>
    <w:rsid w:val="00604F45"/>
    <w:rsid w:val="0060621A"/>
    <w:rsid w:val="00607616"/>
    <w:rsid w:val="006123E2"/>
    <w:rsid w:val="006125AC"/>
    <w:rsid w:val="00613539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1A0F"/>
    <w:rsid w:val="00653582"/>
    <w:rsid w:val="0065536A"/>
    <w:rsid w:val="00656ACE"/>
    <w:rsid w:val="00657EAF"/>
    <w:rsid w:val="00663854"/>
    <w:rsid w:val="0066406D"/>
    <w:rsid w:val="00666187"/>
    <w:rsid w:val="00666284"/>
    <w:rsid w:val="00667A63"/>
    <w:rsid w:val="00667DED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5E7"/>
    <w:rsid w:val="006C5F83"/>
    <w:rsid w:val="006D04BD"/>
    <w:rsid w:val="006D10F8"/>
    <w:rsid w:val="006D3950"/>
    <w:rsid w:val="006D6728"/>
    <w:rsid w:val="006D7E38"/>
    <w:rsid w:val="006E0378"/>
    <w:rsid w:val="006E17DE"/>
    <w:rsid w:val="006E29E7"/>
    <w:rsid w:val="006E2FFE"/>
    <w:rsid w:val="006E4AF5"/>
    <w:rsid w:val="006E4B1F"/>
    <w:rsid w:val="006E742A"/>
    <w:rsid w:val="006F068B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0433"/>
    <w:rsid w:val="00721BD1"/>
    <w:rsid w:val="00723236"/>
    <w:rsid w:val="00724D2B"/>
    <w:rsid w:val="00727453"/>
    <w:rsid w:val="0073468B"/>
    <w:rsid w:val="0073482F"/>
    <w:rsid w:val="007367F4"/>
    <w:rsid w:val="00740F24"/>
    <w:rsid w:val="007544E0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6644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4F15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724"/>
    <w:rsid w:val="00856DDE"/>
    <w:rsid w:val="00857F72"/>
    <w:rsid w:val="00860705"/>
    <w:rsid w:val="00861F76"/>
    <w:rsid w:val="00862DC5"/>
    <w:rsid w:val="00865B71"/>
    <w:rsid w:val="00870C94"/>
    <w:rsid w:val="00870CC9"/>
    <w:rsid w:val="008767C2"/>
    <w:rsid w:val="008819C5"/>
    <w:rsid w:val="008830CD"/>
    <w:rsid w:val="00886681"/>
    <w:rsid w:val="008866CB"/>
    <w:rsid w:val="00897B98"/>
    <w:rsid w:val="008A2AFC"/>
    <w:rsid w:val="008A374F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3B04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1C62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167A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D6788"/>
    <w:rsid w:val="009E1503"/>
    <w:rsid w:val="009E375E"/>
    <w:rsid w:val="009E448A"/>
    <w:rsid w:val="009F20DB"/>
    <w:rsid w:val="009F2E8B"/>
    <w:rsid w:val="009F6962"/>
    <w:rsid w:val="00A02CED"/>
    <w:rsid w:val="00A03564"/>
    <w:rsid w:val="00A037C6"/>
    <w:rsid w:val="00A06FFA"/>
    <w:rsid w:val="00A13E4A"/>
    <w:rsid w:val="00A1418D"/>
    <w:rsid w:val="00A22B86"/>
    <w:rsid w:val="00A2489E"/>
    <w:rsid w:val="00A262DC"/>
    <w:rsid w:val="00A3000D"/>
    <w:rsid w:val="00A402B9"/>
    <w:rsid w:val="00A44E74"/>
    <w:rsid w:val="00A4645C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13FE"/>
    <w:rsid w:val="00A62D29"/>
    <w:rsid w:val="00A64431"/>
    <w:rsid w:val="00A647F2"/>
    <w:rsid w:val="00A64AE9"/>
    <w:rsid w:val="00A66985"/>
    <w:rsid w:val="00A71D89"/>
    <w:rsid w:val="00A7329B"/>
    <w:rsid w:val="00A74816"/>
    <w:rsid w:val="00A74CDC"/>
    <w:rsid w:val="00A75C82"/>
    <w:rsid w:val="00A75EFD"/>
    <w:rsid w:val="00A80C24"/>
    <w:rsid w:val="00A8584D"/>
    <w:rsid w:val="00A91A29"/>
    <w:rsid w:val="00A91EF8"/>
    <w:rsid w:val="00A936D2"/>
    <w:rsid w:val="00A95843"/>
    <w:rsid w:val="00AA0E25"/>
    <w:rsid w:val="00AA6E73"/>
    <w:rsid w:val="00AB43E5"/>
    <w:rsid w:val="00AC010A"/>
    <w:rsid w:val="00AC6476"/>
    <w:rsid w:val="00AC7E6F"/>
    <w:rsid w:val="00AD038B"/>
    <w:rsid w:val="00AD41FF"/>
    <w:rsid w:val="00AD6C58"/>
    <w:rsid w:val="00AD74EC"/>
    <w:rsid w:val="00AD761C"/>
    <w:rsid w:val="00AE20CC"/>
    <w:rsid w:val="00AE40B5"/>
    <w:rsid w:val="00AF42AA"/>
    <w:rsid w:val="00AF480C"/>
    <w:rsid w:val="00AF7D4F"/>
    <w:rsid w:val="00B06982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32E4"/>
    <w:rsid w:val="00B35523"/>
    <w:rsid w:val="00B37564"/>
    <w:rsid w:val="00B40F06"/>
    <w:rsid w:val="00B42801"/>
    <w:rsid w:val="00B43755"/>
    <w:rsid w:val="00B43890"/>
    <w:rsid w:val="00B4555A"/>
    <w:rsid w:val="00B475C7"/>
    <w:rsid w:val="00B50499"/>
    <w:rsid w:val="00B5064E"/>
    <w:rsid w:val="00B507A4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1E1A"/>
    <w:rsid w:val="00C10188"/>
    <w:rsid w:val="00C158E8"/>
    <w:rsid w:val="00C17CED"/>
    <w:rsid w:val="00C20906"/>
    <w:rsid w:val="00C26510"/>
    <w:rsid w:val="00C279D5"/>
    <w:rsid w:val="00C302AD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3959"/>
    <w:rsid w:val="00C9434E"/>
    <w:rsid w:val="00C97E9A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06C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4293"/>
    <w:rsid w:val="00D35686"/>
    <w:rsid w:val="00D3597E"/>
    <w:rsid w:val="00D36E69"/>
    <w:rsid w:val="00D4081F"/>
    <w:rsid w:val="00D464D9"/>
    <w:rsid w:val="00D471E2"/>
    <w:rsid w:val="00D54A29"/>
    <w:rsid w:val="00D564BF"/>
    <w:rsid w:val="00D70405"/>
    <w:rsid w:val="00D72A57"/>
    <w:rsid w:val="00D73F3F"/>
    <w:rsid w:val="00D75A8B"/>
    <w:rsid w:val="00D7777E"/>
    <w:rsid w:val="00D77D60"/>
    <w:rsid w:val="00D8068E"/>
    <w:rsid w:val="00D80B61"/>
    <w:rsid w:val="00D834C3"/>
    <w:rsid w:val="00D84800"/>
    <w:rsid w:val="00D979C7"/>
    <w:rsid w:val="00DA19BB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2FA2"/>
    <w:rsid w:val="00DD39BA"/>
    <w:rsid w:val="00DD42A4"/>
    <w:rsid w:val="00DD5276"/>
    <w:rsid w:val="00DD6DD5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34466"/>
    <w:rsid w:val="00E41C6B"/>
    <w:rsid w:val="00E4233C"/>
    <w:rsid w:val="00E4697E"/>
    <w:rsid w:val="00E56A34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4B3C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7DF9"/>
    <w:rsid w:val="00EC0F07"/>
    <w:rsid w:val="00EC35A4"/>
    <w:rsid w:val="00EC48ED"/>
    <w:rsid w:val="00EC6274"/>
    <w:rsid w:val="00EC6970"/>
    <w:rsid w:val="00EC752E"/>
    <w:rsid w:val="00ED0389"/>
    <w:rsid w:val="00ED24DF"/>
    <w:rsid w:val="00ED55D1"/>
    <w:rsid w:val="00ED67AA"/>
    <w:rsid w:val="00EE17CD"/>
    <w:rsid w:val="00EE1D62"/>
    <w:rsid w:val="00EE3F9D"/>
    <w:rsid w:val="00EE4559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C7819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ORTHOSIE-I?ajax=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kk.htcm.de/press-releases/wuerth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STEPHANO-I_WIF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0F6F-3542-4092-9AB0-F35179B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5595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6</cp:revision>
  <cp:lastPrinted>2017-06-23T08:32:00Z</cp:lastPrinted>
  <dcterms:created xsi:type="dcterms:W3CDTF">2025-01-14T12:55:00Z</dcterms:created>
  <dcterms:modified xsi:type="dcterms:W3CDTF">2025-01-15T15:40:00Z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