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96B31" w14:textId="77777777" w:rsidR="00D421A6" w:rsidRPr="00D421A6" w:rsidRDefault="00D421A6" w:rsidP="00D421A6">
      <w:pPr>
        <w:pStyle w:val="berschrift1"/>
        <w:spacing w:before="720" w:after="720" w:line="260" w:lineRule="exact"/>
        <w:rPr>
          <w:b w:val="0"/>
          <w:bCs w:val="0"/>
          <w:sz w:val="20"/>
          <w:szCs w:val="20"/>
          <w:lang w:val="fr"/>
        </w:rPr>
      </w:pPr>
      <w:r w:rsidRPr="00D421A6">
        <w:rPr>
          <w:sz w:val="20"/>
          <w:szCs w:val="20"/>
          <w:lang w:val="fr"/>
        </w:rPr>
        <w:t>COMMUNIQUÉ DE PRESSE</w:t>
      </w:r>
    </w:p>
    <w:p w14:paraId="642F456E" w14:textId="2041F13F" w:rsidR="00F43976" w:rsidRPr="00453DDF" w:rsidRDefault="00AC10A9">
      <w:pPr>
        <w:pStyle w:val="Kopfzeile"/>
        <w:tabs>
          <w:tab w:val="clear" w:pos="4536"/>
          <w:tab w:val="clear" w:pos="9072"/>
        </w:tabs>
        <w:spacing w:before="120" w:after="120" w:line="360" w:lineRule="exact"/>
        <w:outlineLvl w:val="0"/>
        <w:rPr>
          <w:rFonts w:ascii="Arial" w:hAnsi="Arial" w:cs="Arial"/>
          <w:b/>
          <w:bCs/>
          <w:lang w:val="fr-FR"/>
        </w:rPr>
      </w:pPr>
      <w:r>
        <w:rPr>
          <w:rFonts w:ascii="Arial" w:hAnsi="Arial" w:cs="Arial"/>
          <w:b/>
          <w:bCs/>
          <w:lang w:val="fr"/>
        </w:rPr>
        <w:t xml:space="preserve">Würth Elektronik présente des </w:t>
      </w:r>
      <w:r w:rsidR="004567F4">
        <w:rPr>
          <w:rFonts w:ascii="Arial" w:hAnsi="Arial" w:cs="Arial"/>
          <w:b/>
          <w:bCs/>
          <w:lang w:val="fr"/>
        </w:rPr>
        <w:t xml:space="preserve">connecteurs coaxiaux </w:t>
      </w:r>
      <w:r>
        <w:rPr>
          <w:rFonts w:ascii="Arial" w:hAnsi="Arial" w:cs="Arial"/>
          <w:b/>
          <w:bCs/>
          <w:lang w:val="fr"/>
        </w:rPr>
        <w:t>sans soudure</w:t>
      </w:r>
    </w:p>
    <w:p w14:paraId="642F456F" w14:textId="77777777" w:rsidR="00F43976" w:rsidRPr="00453DDF" w:rsidRDefault="00AC10A9">
      <w:pPr>
        <w:pStyle w:val="Kopfzeile"/>
        <w:tabs>
          <w:tab w:val="clear" w:pos="4536"/>
          <w:tab w:val="clear" w:pos="9072"/>
        </w:tabs>
        <w:spacing w:before="360" w:after="360"/>
        <w:rPr>
          <w:rFonts w:ascii="Arial" w:hAnsi="Arial" w:cs="Arial"/>
          <w:b/>
          <w:bCs/>
          <w:color w:val="000000"/>
          <w:sz w:val="36"/>
          <w:lang w:val="fr-FR"/>
        </w:rPr>
      </w:pPr>
      <w:r>
        <w:rPr>
          <w:rFonts w:ascii="Arial" w:hAnsi="Arial" w:cs="Arial"/>
          <w:b/>
          <w:bCs/>
          <w:color w:val="000000"/>
          <w:sz w:val="36"/>
          <w:lang w:val="fr"/>
        </w:rPr>
        <w:t>Qualité de transmission reproductible pour les lignes à haute fréquence</w:t>
      </w:r>
    </w:p>
    <w:p w14:paraId="642F4570" w14:textId="3B15FDD2" w:rsidR="00F43976" w:rsidRPr="00453DDF" w:rsidRDefault="00AC10A9">
      <w:pPr>
        <w:pStyle w:val="Textkrper"/>
        <w:spacing w:before="120" w:after="120" w:line="260" w:lineRule="exact"/>
        <w:jc w:val="both"/>
        <w:rPr>
          <w:rFonts w:ascii="Arial" w:hAnsi="Arial"/>
          <w:color w:val="000000"/>
          <w:lang w:val="fr-FR"/>
        </w:rPr>
      </w:pPr>
      <w:r>
        <w:rPr>
          <w:rFonts w:ascii="Arial" w:hAnsi="Arial"/>
          <w:color w:val="000000"/>
          <w:lang w:val="fr"/>
        </w:rPr>
        <w:t>Waldenburg</w:t>
      </w:r>
      <w:r w:rsidR="00D421A6">
        <w:rPr>
          <w:rFonts w:ascii="Arial" w:hAnsi="Arial"/>
          <w:color w:val="000000"/>
          <w:lang w:val="fr"/>
        </w:rPr>
        <w:t xml:space="preserve"> (Allemagne)</w:t>
      </w:r>
      <w:r>
        <w:rPr>
          <w:rFonts w:ascii="Arial" w:hAnsi="Arial"/>
          <w:color w:val="000000"/>
          <w:lang w:val="fr"/>
        </w:rPr>
        <w:t xml:space="preserve">, le </w:t>
      </w:r>
      <w:r w:rsidR="00D421A6">
        <w:rPr>
          <w:rFonts w:ascii="Arial" w:hAnsi="Arial"/>
          <w:color w:val="000000"/>
          <w:lang w:val="fr"/>
        </w:rPr>
        <w:t>24</w:t>
      </w:r>
      <w:r>
        <w:rPr>
          <w:rFonts w:ascii="Arial" w:hAnsi="Arial"/>
          <w:color w:val="000000"/>
          <w:lang w:val="fr"/>
        </w:rPr>
        <w:t xml:space="preserve"> </w:t>
      </w:r>
      <w:r w:rsidR="00D421A6">
        <w:rPr>
          <w:rFonts w:ascii="Arial" w:hAnsi="Arial"/>
          <w:color w:val="000000"/>
          <w:lang w:val="fr"/>
        </w:rPr>
        <w:t>septembre</w:t>
      </w:r>
      <w:r>
        <w:rPr>
          <w:rFonts w:ascii="Arial" w:hAnsi="Arial"/>
          <w:color w:val="000000"/>
          <w:lang w:val="fr"/>
        </w:rPr>
        <w:t xml:space="preserve"> 2024 - Würth Elektronik élargit sa gamme de connecteurs SMA pour les applications à haute fréquence avec </w:t>
      </w:r>
      <w:hyperlink r:id="rId8" w:history="1">
        <w:r>
          <w:rPr>
            <w:rStyle w:val="Hyperlink"/>
            <w:rFonts w:ascii="Arial" w:hAnsi="Arial"/>
            <w:lang w:val="fr"/>
          </w:rPr>
          <w:t>WR-SMA PCB Solder</w:t>
        </w:r>
        <w:r>
          <w:rPr>
            <w:rStyle w:val="Hyperlink"/>
            <w:rFonts w:ascii="Arial" w:hAnsi="Arial"/>
            <w:lang w:val="fr"/>
          </w:rPr>
          <w:t>l</w:t>
        </w:r>
        <w:r>
          <w:rPr>
            <w:rStyle w:val="Hyperlink"/>
            <w:rFonts w:ascii="Arial" w:hAnsi="Arial"/>
            <w:lang w:val="fr"/>
          </w:rPr>
          <w:t>ess</w:t>
        </w:r>
      </w:hyperlink>
      <w:r>
        <w:rPr>
          <w:rFonts w:ascii="Arial" w:hAnsi="Arial"/>
          <w:color w:val="000000"/>
          <w:lang w:val="fr"/>
        </w:rPr>
        <w:t xml:space="preserve">. L’approche sans soudure permet un montage rapide et facile sans endommager le circuit imprimé. Outre le processus d’installation simplifié, qui ne nécessite pas d’équipement de soudure, les connecteurs SMA sans soudure peuvent être réutilisés plusieurs fois, ce qui les rend adaptés au prototypage ou à des utilisations temporaires. Ils constituent ainsi une solution abordable pour des tests efficaces. Le plus grand avantage de ces </w:t>
      </w:r>
      <w:r w:rsidR="000D2E4E">
        <w:rPr>
          <w:rFonts w:ascii="Arial" w:hAnsi="Arial"/>
          <w:color w:val="000000"/>
          <w:lang w:val="fr"/>
        </w:rPr>
        <w:t>connecteurs </w:t>
      </w:r>
      <w:r>
        <w:rPr>
          <w:rFonts w:ascii="Arial" w:hAnsi="Arial"/>
          <w:color w:val="000000"/>
          <w:lang w:val="fr"/>
        </w:rPr>
        <w:t xml:space="preserve">: L’absence de soudure sur la broche de signal permet d’obtenir une qualité de connexion reproductible et d’éviter la </w:t>
      </w:r>
      <w:r w:rsidR="00FF136C">
        <w:rPr>
          <w:rFonts w:ascii="Arial" w:hAnsi="Arial"/>
          <w:color w:val="000000"/>
          <w:lang w:val="fr"/>
        </w:rPr>
        <w:t xml:space="preserve">variation </w:t>
      </w:r>
      <w:r>
        <w:rPr>
          <w:rFonts w:ascii="Arial" w:hAnsi="Arial"/>
          <w:color w:val="000000"/>
          <w:lang w:val="fr"/>
        </w:rPr>
        <w:t>d’impédance due à la quantité de pâte à souder.</w:t>
      </w:r>
    </w:p>
    <w:p w14:paraId="642F4571" w14:textId="77777777" w:rsidR="00F43976" w:rsidRPr="00453DDF" w:rsidRDefault="00AC10A9">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Contrairement à ses concurrents sur le marché, Würth Elektronik a opté pour une version en laiton plutôt qu’en acier inoxydable pour sa famille de connecteurs, ce qui représente un avantage en termes de prix pour des performances électriques identiques. Le vissage ou la fixation par serrage avec des vis constitue un assemblage mécanique très robuste. Effet secondaire pratique : Les connecteurs coaxiaux sans soudure permettent des réparations simples et un remplacement aisé sur le terrain, sans outils ni connaissances spécifiques. Les prises SMA conviennent aussi bien aux lignes strip qu’aux lignes multistrip et aux guides d’ondes coplanaires.</w:t>
      </w:r>
    </w:p>
    <w:p w14:paraId="642F4572" w14:textId="20095ED8" w:rsidR="00F43976" w:rsidRPr="00453DDF" w:rsidRDefault="00AC10A9">
      <w:pPr>
        <w:pStyle w:val="Textkrper"/>
        <w:spacing w:before="120" w:after="120" w:line="260" w:lineRule="exact"/>
        <w:jc w:val="both"/>
        <w:rPr>
          <w:rFonts w:ascii="Arial" w:hAnsi="Arial"/>
          <w:b w:val="0"/>
          <w:bCs w:val="0"/>
          <w:color w:val="000000"/>
          <w:lang w:val="fr-FR"/>
        </w:rPr>
      </w:pPr>
      <w:r>
        <w:rPr>
          <w:rFonts w:ascii="Arial" w:hAnsi="Arial"/>
          <w:b w:val="0"/>
          <w:bCs w:val="0"/>
          <w:color w:val="000000"/>
          <w:lang w:val="fr"/>
        </w:rPr>
        <w:t xml:space="preserve">Comme l’interface SMA est conforme à la norme MIL-STD-348, qu’elle est conçue pour 50 ohms et qu’elle supporte jusqu’à 27 GHz, les connecteurs coaxiaux sans soudure sont particulièrement adaptés aux applications de circuits imprimés haute fréquence qui exigent de la précision. </w:t>
      </w:r>
      <w:r>
        <w:rPr>
          <w:rFonts w:ascii="Arial" w:hAnsi="Arial"/>
          <w:b w:val="0"/>
          <w:bCs w:val="0"/>
          <w:lang w:val="fr"/>
        </w:rPr>
        <w:t>Les connecteurs sont recommandés pour les appareils de test ou les circuits imprimés de mesure et</w:t>
      </w:r>
      <w:r w:rsidR="00D421A6">
        <w:rPr>
          <w:rFonts w:ascii="Arial" w:hAnsi="Arial"/>
          <w:b w:val="0"/>
          <w:bCs w:val="0"/>
          <w:lang w:val="fr"/>
        </w:rPr>
        <w:t> </w:t>
      </w:r>
      <w:r>
        <w:rPr>
          <w:rFonts w:ascii="Arial" w:hAnsi="Arial"/>
          <w:b w:val="0"/>
          <w:bCs w:val="0"/>
          <w:lang w:val="fr"/>
        </w:rPr>
        <w:t>pour les applications dont la température de fonctionnement est comprise entre</w:t>
      </w:r>
      <w:r w:rsidR="00D421A6">
        <w:rPr>
          <w:rFonts w:ascii="Arial" w:hAnsi="Arial"/>
          <w:b w:val="0"/>
          <w:bCs w:val="0"/>
          <w:lang w:val="fr"/>
        </w:rPr>
        <w:t xml:space="preserve"> </w:t>
      </w:r>
      <w:r>
        <w:rPr>
          <w:rFonts w:ascii="Arial" w:hAnsi="Arial"/>
          <w:b w:val="0"/>
          <w:bCs w:val="0"/>
          <w:lang w:val="fr"/>
        </w:rPr>
        <w:t xml:space="preserve">-65 °C et +165 °C. </w:t>
      </w:r>
    </w:p>
    <w:p w14:paraId="642F4573" w14:textId="7E512FB2" w:rsidR="00F43976" w:rsidRPr="00453DDF" w:rsidRDefault="00AC10A9">
      <w:pPr>
        <w:pStyle w:val="Textkrper"/>
        <w:spacing w:before="120" w:after="120" w:line="260" w:lineRule="exact"/>
        <w:jc w:val="both"/>
        <w:rPr>
          <w:rFonts w:ascii="Arial" w:hAnsi="Arial"/>
          <w:b w:val="0"/>
          <w:bCs w:val="0"/>
          <w:lang w:val="fr-FR"/>
        </w:rPr>
      </w:pPr>
      <w:r>
        <w:rPr>
          <w:rFonts w:ascii="Arial" w:hAnsi="Arial"/>
          <w:b w:val="0"/>
          <w:bCs w:val="0"/>
          <w:lang w:val="fr"/>
        </w:rPr>
        <w:t>Les designers qui souhaitent utiliser ces connecteurs, par exemple dans des applications de télécommunication, à large bande et sans fil liées aux antennes ou dans des appareils de test, peuvent recevoir des échantillons gratuits sur simple demande auprès de Würth Elektronik.</w:t>
      </w:r>
    </w:p>
    <w:p w14:paraId="642F4576" w14:textId="77777777" w:rsidR="00F43976" w:rsidRDefault="00F43976">
      <w:pPr>
        <w:spacing w:after="120" w:line="280" w:lineRule="exact"/>
        <w:rPr>
          <w:rFonts w:ascii="Arial" w:hAnsi="Arial" w:cs="Arial"/>
          <w:sz w:val="18"/>
          <w:szCs w:val="18"/>
          <w:lang w:val="fr-FR"/>
        </w:rPr>
      </w:pPr>
    </w:p>
    <w:p w14:paraId="25591CA5" w14:textId="77777777" w:rsidR="00D421A6" w:rsidRPr="0023476F" w:rsidRDefault="00D421A6" w:rsidP="00D421A6">
      <w:pPr>
        <w:pBdr>
          <w:bottom w:val="single" w:sz="6" w:space="1" w:color="auto"/>
        </w:pBdr>
        <w:spacing w:after="120" w:line="280" w:lineRule="exact"/>
        <w:jc w:val="both"/>
        <w:rPr>
          <w:rFonts w:ascii="Arial" w:hAnsi="Arial" w:cs="Arial"/>
          <w:sz w:val="20"/>
          <w:szCs w:val="20"/>
          <w:lang w:val="fr-FR"/>
        </w:rPr>
      </w:pPr>
    </w:p>
    <w:p w14:paraId="66AC9D89" w14:textId="77777777" w:rsidR="00D421A6" w:rsidRPr="0023476F" w:rsidRDefault="00D421A6" w:rsidP="00D421A6">
      <w:pPr>
        <w:spacing w:after="120" w:line="280" w:lineRule="exact"/>
        <w:rPr>
          <w:rFonts w:ascii="Arial" w:hAnsi="Arial"/>
          <w:b/>
          <w:sz w:val="18"/>
          <w:lang w:val="fr-FR"/>
        </w:rPr>
      </w:pPr>
    </w:p>
    <w:p w14:paraId="0724886F" w14:textId="77777777" w:rsidR="00D421A6" w:rsidRPr="0023476F" w:rsidRDefault="00D421A6" w:rsidP="00D421A6">
      <w:pPr>
        <w:spacing w:after="120" w:line="280" w:lineRule="exact"/>
        <w:rPr>
          <w:rFonts w:ascii="Arial" w:hAnsi="Arial" w:cs="Arial"/>
          <w:b/>
          <w:bCs/>
          <w:sz w:val="18"/>
          <w:szCs w:val="18"/>
          <w:lang w:val="fr-FR"/>
        </w:rPr>
      </w:pPr>
      <w:r w:rsidRPr="0023476F">
        <w:rPr>
          <w:rFonts w:ascii="Arial" w:hAnsi="Arial"/>
          <w:b/>
          <w:sz w:val="18"/>
          <w:lang w:val="fr-FR"/>
        </w:rPr>
        <w:t>Images disponibles</w:t>
      </w:r>
    </w:p>
    <w:p w14:paraId="1F92C0E0" w14:textId="77777777" w:rsidR="00D421A6" w:rsidRPr="0023476F" w:rsidRDefault="00D421A6" w:rsidP="00D421A6">
      <w:pPr>
        <w:spacing w:after="120" w:line="280" w:lineRule="exact"/>
        <w:rPr>
          <w:rStyle w:val="Hyperlink"/>
          <w:rFonts w:ascii="Arial" w:hAnsi="Arial"/>
          <w:sz w:val="18"/>
          <w:lang w:val="fr-FR"/>
        </w:rPr>
      </w:pPr>
      <w:r w:rsidRPr="0023476F">
        <w:rPr>
          <w:rFonts w:ascii="Arial" w:hAnsi="Arial"/>
          <w:sz w:val="18"/>
          <w:lang w:val="fr-FR"/>
        </w:rPr>
        <w:t>Les images suivantes peuvent être téléchargées sur Internet pour impression :</w:t>
      </w:r>
      <w:r w:rsidRPr="0023476F">
        <w:rPr>
          <w:lang w:val="fr-FR"/>
        </w:rPr>
        <w:t xml:space="preserve"> </w:t>
      </w:r>
      <w:hyperlink r:id="rId9" w:history="1">
        <w:r w:rsidRPr="0023476F">
          <w:rPr>
            <w:rStyle w:val="Hyperlink"/>
            <w:rFonts w:ascii="Arial" w:hAnsi="Arial" w:cs="Arial"/>
            <w:sz w:val="18"/>
            <w:szCs w:val="18"/>
            <w:lang w:val="fr-FR"/>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43976" w:rsidRPr="004567F4" w14:paraId="642F457A" w14:textId="77777777">
        <w:trPr>
          <w:trHeight w:val="1701"/>
        </w:trPr>
        <w:tc>
          <w:tcPr>
            <w:tcW w:w="3510" w:type="dxa"/>
          </w:tcPr>
          <w:p w14:paraId="642F4577" w14:textId="77777777" w:rsidR="00F43976" w:rsidRDefault="00AC10A9">
            <w:pPr>
              <w:pStyle w:val="txt"/>
              <w:rPr>
                <w:b/>
                <w:bCs/>
                <w:sz w:val="18"/>
              </w:rPr>
            </w:pPr>
            <w:r>
              <w:rPr>
                <w:b/>
                <w:bCs/>
                <w:lang w:val="fr"/>
              </w:rPr>
              <w:br/>
            </w:r>
            <w:r>
              <w:rPr>
                <w:b/>
                <w:bCs/>
                <w:noProof/>
                <w:lang w:val="en-US" w:eastAsia="zh-CN"/>
              </w:rPr>
              <w:drawing>
                <wp:inline distT="0" distB="0" distL="0" distR="0" wp14:anchorId="642F457C" wp14:editId="642F457D">
                  <wp:extent cx="2143125" cy="2143125"/>
                  <wp:effectExtent l="0" t="0" r="0" b="0"/>
                  <wp:docPr id="2" name="Bild 1" descr="WE_Family-WR-SMA PCB Sol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Family-WR-SMA PCB Solderl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642F4578" w14:textId="78A15702" w:rsidR="00F43976" w:rsidRPr="00453DDF" w:rsidRDefault="00AC10A9">
            <w:pPr>
              <w:autoSpaceDE w:val="0"/>
              <w:autoSpaceDN w:val="0"/>
              <w:adjustRightInd w:val="0"/>
              <w:rPr>
                <w:rFonts w:ascii="Arial" w:hAnsi="Arial" w:cs="Arial"/>
                <w:b/>
                <w:sz w:val="18"/>
                <w:szCs w:val="18"/>
                <w:lang w:val="fr-FR"/>
              </w:rPr>
            </w:pPr>
            <w:r>
              <w:rPr>
                <w:rFonts w:ascii="Arial" w:hAnsi="Arial" w:cs="Arial"/>
                <w:b/>
                <w:bCs/>
                <w:sz w:val="18"/>
                <w:szCs w:val="18"/>
                <w:lang w:val="fr"/>
              </w:rPr>
              <w:t>WR-SMA PCB Solderless sont des connecteurs robustes pour les lignes à haute fréquence de Würth Elektronik</w:t>
            </w:r>
          </w:p>
          <w:p w14:paraId="642F4579" w14:textId="77777777" w:rsidR="00F43976" w:rsidRPr="00453DDF" w:rsidRDefault="00F43976">
            <w:pPr>
              <w:autoSpaceDE w:val="0"/>
              <w:autoSpaceDN w:val="0"/>
              <w:adjustRightInd w:val="0"/>
              <w:rPr>
                <w:rFonts w:ascii="Arial" w:hAnsi="Arial" w:cs="Arial"/>
                <w:b/>
                <w:bCs/>
                <w:sz w:val="18"/>
                <w:szCs w:val="18"/>
                <w:lang w:val="fr-FR"/>
              </w:rPr>
            </w:pPr>
          </w:p>
        </w:tc>
      </w:tr>
    </w:tbl>
    <w:p w14:paraId="642F457B" w14:textId="77777777" w:rsidR="00F43976" w:rsidRDefault="00F43976">
      <w:pPr>
        <w:pStyle w:val="PITextkrper"/>
        <w:rPr>
          <w:b/>
          <w:bCs/>
          <w:sz w:val="18"/>
          <w:szCs w:val="18"/>
          <w:lang w:val="fr-FR"/>
        </w:rPr>
      </w:pPr>
    </w:p>
    <w:p w14:paraId="4F858591" w14:textId="77777777" w:rsidR="00D421A6" w:rsidRPr="0023476F" w:rsidRDefault="00D421A6" w:rsidP="00D421A6">
      <w:pPr>
        <w:pStyle w:val="Textkrper"/>
        <w:spacing w:before="120" w:after="120" w:line="260" w:lineRule="exact"/>
        <w:jc w:val="both"/>
        <w:rPr>
          <w:rFonts w:ascii="Arial" w:hAnsi="Arial"/>
          <w:b w:val="0"/>
          <w:bCs w:val="0"/>
          <w:lang w:val="fr-FR"/>
        </w:rPr>
      </w:pPr>
      <w:bookmarkStart w:id="0" w:name="_Hlk142468663"/>
    </w:p>
    <w:p w14:paraId="5061F194" w14:textId="77777777" w:rsidR="00D421A6" w:rsidRPr="0023476F" w:rsidRDefault="00D421A6" w:rsidP="00D421A6">
      <w:pPr>
        <w:pStyle w:val="PITextkrper"/>
        <w:pBdr>
          <w:top w:val="single" w:sz="4" w:space="1" w:color="auto"/>
        </w:pBdr>
        <w:spacing w:before="240"/>
        <w:rPr>
          <w:b/>
          <w:sz w:val="18"/>
          <w:szCs w:val="18"/>
          <w:lang w:val="fr-FR"/>
        </w:rPr>
      </w:pPr>
    </w:p>
    <w:p w14:paraId="587D95CD" w14:textId="77777777" w:rsidR="00D421A6" w:rsidRPr="0023476F" w:rsidRDefault="00D421A6" w:rsidP="00D421A6">
      <w:pPr>
        <w:pStyle w:val="Textkrper"/>
        <w:spacing w:before="120" w:after="120" w:line="276" w:lineRule="auto"/>
        <w:rPr>
          <w:rFonts w:ascii="Arial" w:hAnsi="Arial"/>
          <w:lang w:val="fr-FR"/>
        </w:rPr>
      </w:pPr>
      <w:r w:rsidRPr="0023476F">
        <w:rPr>
          <w:rFonts w:ascii="Arial" w:hAnsi="Arial"/>
          <w:lang w:val="fr-FR"/>
        </w:rPr>
        <w:t xml:space="preserve">À propos du groupe Würth Elektronik eiSos </w:t>
      </w:r>
    </w:p>
    <w:p w14:paraId="64E8CDE9" w14:textId="77777777" w:rsidR="00D421A6" w:rsidRPr="0023476F" w:rsidRDefault="00D421A6" w:rsidP="00D421A6">
      <w:pPr>
        <w:pStyle w:val="Textkrper"/>
        <w:spacing w:before="120" w:after="120" w:line="276" w:lineRule="auto"/>
        <w:jc w:val="both"/>
        <w:rPr>
          <w:rFonts w:ascii="Arial" w:hAnsi="Arial"/>
          <w:b w:val="0"/>
          <w:lang w:val="fr-FR"/>
        </w:rPr>
      </w:pPr>
      <w:bookmarkStart w:id="1" w:name="_Hlk529547556"/>
      <w:r w:rsidRPr="0023476F">
        <w:rPr>
          <w:rFonts w:ascii="Arial" w:hAnsi="Arial"/>
          <w:b w:val="0"/>
          <w:lang w:val="fr-FR"/>
        </w:rPr>
        <w:t>Le groupe Würth Elektronik eiSos est un fabricant de composants électroniques et électromécaniques pour l'industrie électronique et un facilitateur technologique pour des solutions électroniques pionnières.</w:t>
      </w:r>
      <w:bookmarkEnd w:id="1"/>
      <w:r w:rsidRPr="0023476F">
        <w:rPr>
          <w:rFonts w:ascii="Arial" w:hAnsi="Arial"/>
          <w:b w:val="0"/>
          <w:lang w:val="fr-FR"/>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523047D3" w14:textId="77777777" w:rsidR="00D421A6" w:rsidRDefault="00D421A6" w:rsidP="00D421A6">
      <w:pPr>
        <w:pStyle w:val="Textkrper"/>
        <w:spacing w:before="120" w:after="120" w:line="276" w:lineRule="auto"/>
        <w:jc w:val="both"/>
        <w:rPr>
          <w:rFonts w:ascii="Arial" w:hAnsi="Arial"/>
          <w:b w:val="0"/>
        </w:rPr>
      </w:pPr>
      <w:r w:rsidRPr="0023476F">
        <w:rPr>
          <w:rFonts w:ascii="Arial" w:hAnsi="Arial"/>
          <w:b w:val="0"/>
          <w:lang w:val="fr-FR"/>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21403DE0" w14:textId="5247D116" w:rsidR="00D421A6" w:rsidRDefault="00D421A6" w:rsidP="00D421A6">
      <w:pPr>
        <w:pStyle w:val="Textkrper"/>
        <w:spacing w:before="120" w:after="120" w:line="276" w:lineRule="auto"/>
        <w:jc w:val="both"/>
        <w:rPr>
          <w:rFonts w:ascii="Arial" w:hAnsi="Arial"/>
          <w:b w:val="0"/>
          <w:lang w:val="fr-FR"/>
        </w:rPr>
      </w:pPr>
      <w:r w:rsidRPr="0023476F">
        <w:rPr>
          <w:rFonts w:ascii="Arial" w:hAnsi="Arial"/>
          <w:b w:val="0"/>
          <w:lang w:val="fr-FR"/>
        </w:rPr>
        <w:t>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w:t>
      </w:r>
    </w:p>
    <w:p w14:paraId="683A8458" w14:textId="77777777" w:rsidR="00D421A6" w:rsidRPr="0023476F" w:rsidRDefault="00D421A6" w:rsidP="00D421A6">
      <w:pPr>
        <w:pStyle w:val="Textkrper"/>
        <w:spacing w:before="120" w:after="120" w:line="276" w:lineRule="auto"/>
        <w:jc w:val="both"/>
        <w:rPr>
          <w:rFonts w:ascii="Arial" w:hAnsi="Arial"/>
          <w:b w:val="0"/>
          <w:lang w:val="fr-FR"/>
        </w:rPr>
      </w:pPr>
    </w:p>
    <w:p w14:paraId="38927425" w14:textId="77777777" w:rsidR="00D421A6" w:rsidRPr="0023476F" w:rsidRDefault="00D421A6" w:rsidP="00D421A6">
      <w:pPr>
        <w:pStyle w:val="Textkrper"/>
        <w:spacing w:before="120" w:after="120" w:line="276" w:lineRule="auto"/>
        <w:jc w:val="both"/>
        <w:rPr>
          <w:rFonts w:ascii="Arial" w:hAnsi="Arial"/>
          <w:b w:val="0"/>
          <w:lang w:val="fr-FR"/>
        </w:rPr>
      </w:pPr>
      <w:r w:rsidRPr="0023476F">
        <w:rPr>
          <w:rFonts w:ascii="Arial" w:hAnsi="Arial"/>
          <w:b w:val="0"/>
          <w:lang w:val="fr-FR"/>
        </w:rPr>
        <w:t xml:space="preserve">Würth Elektronik fait partie du groupe Würth, leader mondial sur le marché des techniques d'assemblage et de fixation. La société emploie </w:t>
      </w:r>
      <w:r>
        <w:rPr>
          <w:rFonts w:ascii="Arial" w:hAnsi="Arial"/>
          <w:b w:val="0"/>
          <w:lang w:val="fr-FR"/>
        </w:rPr>
        <w:t>79</w:t>
      </w:r>
      <w:r w:rsidRPr="0023476F">
        <w:rPr>
          <w:rFonts w:ascii="Arial" w:hAnsi="Arial"/>
          <w:b w:val="0"/>
          <w:lang w:val="fr-FR"/>
        </w:rPr>
        <w:t>00 personnes et a réalisé un chiffre d'affaires de 1,</w:t>
      </w:r>
      <w:r>
        <w:rPr>
          <w:rFonts w:ascii="Arial" w:hAnsi="Arial"/>
          <w:b w:val="0"/>
          <w:lang w:val="fr-FR"/>
        </w:rPr>
        <w:t>24</w:t>
      </w:r>
      <w:r w:rsidRPr="0023476F">
        <w:rPr>
          <w:rFonts w:ascii="Arial" w:hAnsi="Arial"/>
          <w:b w:val="0"/>
          <w:lang w:val="fr-FR"/>
        </w:rPr>
        <w:t xml:space="preserve"> milliard d’euros en 202</w:t>
      </w:r>
      <w:r>
        <w:rPr>
          <w:rFonts w:ascii="Arial" w:hAnsi="Arial"/>
          <w:b w:val="0"/>
          <w:lang w:val="fr-FR"/>
        </w:rPr>
        <w:t>3</w:t>
      </w:r>
      <w:r w:rsidRPr="0023476F">
        <w:rPr>
          <w:rFonts w:ascii="Arial" w:hAnsi="Arial"/>
          <w:b w:val="0"/>
          <w:lang w:val="fr-FR"/>
        </w:rPr>
        <w:t>.</w:t>
      </w:r>
    </w:p>
    <w:p w14:paraId="657E8B00" w14:textId="77777777" w:rsidR="00D421A6" w:rsidRPr="0023476F" w:rsidRDefault="00D421A6" w:rsidP="00D421A6">
      <w:pPr>
        <w:pStyle w:val="Textkrper"/>
        <w:spacing w:before="120" w:after="120" w:line="276" w:lineRule="auto"/>
        <w:jc w:val="both"/>
        <w:rPr>
          <w:rFonts w:ascii="Arial" w:hAnsi="Arial"/>
          <w:b w:val="0"/>
          <w:lang w:val="fr-FR"/>
        </w:rPr>
      </w:pPr>
      <w:r w:rsidRPr="0023476F">
        <w:rPr>
          <w:rFonts w:ascii="Arial" w:hAnsi="Arial"/>
          <w:b w:val="0"/>
          <w:lang w:val="fr-FR"/>
        </w:rPr>
        <w:t>Würth Elektronik : more than you expect !</w:t>
      </w:r>
    </w:p>
    <w:p w14:paraId="42A77DDB" w14:textId="77777777" w:rsidR="00D421A6" w:rsidRPr="0023476F" w:rsidRDefault="00D421A6" w:rsidP="00D421A6">
      <w:pPr>
        <w:pStyle w:val="Textkrper"/>
        <w:spacing w:before="120" w:after="120" w:line="276" w:lineRule="auto"/>
        <w:rPr>
          <w:lang w:val="fr-FR"/>
        </w:rPr>
      </w:pPr>
      <w:r w:rsidRPr="0023476F">
        <w:rPr>
          <w:rFonts w:ascii="Arial" w:hAnsi="Arial"/>
          <w:lang w:val="fr-FR"/>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421A6" w:rsidRPr="0023476F" w14:paraId="73BAF993" w14:textId="77777777" w:rsidTr="003B399A">
        <w:tc>
          <w:tcPr>
            <w:tcW w:w="3902" w:type="dxa"/>
            <w:shd w:val="clear" w:color="auto" w:fill="auto"/>
            <w:hideMark/>
          </w:tcPr>
          <w:p w14:paraId="2E9401E4" w14:textId="77777777" w:rsidR="00D421A6" w:rsidRPr="0023476F" w:rsidRDefault="00D421A6" w:rsidP="003B399A">
            <w:pPr>
              <w:pStyle w:val="Textkrper"/>
              <w:autoSpaceDE/>
              <w:adjustRightInd/>
              <w:spacing w:before="120" w:after="120" w:line="276" w:lineRule="auto"/>
              <w:rPr>
                <w:b w:val="0"/>
                <w:bCs w:val="0"/>
                <w:lang w:val="fr-FR"/>
              </w:rPr>
            </w:pPr>
            <w:r w:rsidRPr="0023476F">
              <w:rPr>
                <w:lang w:val="fr-FR"/>
              </w:rPr>
              <w:br w:type="page"/>
            </w:r>
            <w:r w:rsidRPr="0023476F">
              <w:rPr>
                <w:b w:val="0"/>
                <w:bCs w:val="0"/>
                <w:lang w:val="fr-FR"/>
              </w:rPr>
              <w:br w:type="page"/>
            </w:r>
          </w:p>
          <w:p w14:paraId="7F195EAB" w14:textId="77777777" w:rsidR="00D421A6" w:rsidRPr="0023476F" w:rsidRDefault="00D421A6" w:rsidP="003B399A">
            <w:pPr>
              <w:pStyle w:val="Textkrper"/>
              <w:autoSpaceDE/>
              <w:adjustRightInd/>
              <w:spacing w:before="120" w:after="120" w:line="276" w:lineRule="auto"/>
              <w:rPr>
                <w:rFonts w:ascii="Arial" w:hAnsi="Arial"/>
                <w:bCs w:val="0"/>
                <w:szCs w:val="24"/>
                <w:lang w:val="fr-FR"/>
              </w:rPr>
            </w:pPr>
            <w:r w:rsidRPr="0023476F">
              <w:rPr>
                <w:rFonts w:ascii="Arial" w:hAnsi="Arial"/>
                <w:lang w:val="fr-FR"/>
              </w:rPr>
              <w:t>Autres informations :</w:t>
            </w:r>
          </w:p>
          <w:p w14:paraId="0B51B3F8" w14:textId="77777777" w:rsidR="00D421A6" w:rsidRPr="0023476F" w:rsidRDefault="00D421A6" w:rsidP="003B399A">
            <w:pPr>
              <w:spacing w:before="120" w:after="120" w:line="276" w:lineRule="auto"/>
              <w:rPr>
                <w:rFonts w:ascii="Arial" w:hAnsi="Arial" w:cs="Arial"/>
                <w:sz w:val="20"/>
                <w:lang w:val="fr-FR"/>
              </w:rPr>
            </w:pPr>
            <w:r w:rsidRPr="0023476F">
              <w:rPr>
                <w:rFonts w:ascii="Arial" w:hAnsi="Arial" w:cs="Arial"/>
                <w:sz w:val="20"/>
                <w:lang w:val="fr-FR"/>
              </w:rPr>
              <w:t>Würth Elektronik France</w:t>
            </w:r>
            <w:r w:rsidRPr="0023476F">
              <w:rPr>
                <w:rFonts w:ascii="Arial" w:hAnsi="Arial" w:cs="Arial"/>
                <w:sz w:val="20"/>
                <w:lang w:val="fr-FR"/>
              </w:rPr>
              <w:br/>
              <w:t>Romain Méjean</w:t>
            </w:r>
            <w:r w:rsidRPr="0023476F">
              <w:rPr>
                <w:rFonts w:ascii="Arial" w:hAnsi="Arial" w:cs="Arial"/>
                <w:sz w:val="20"/>
                <w:lang w:val="fr-FR"/>
              </w:rPr>
              <w:br/>
              <w:t>1861, Avenue Henri Schneider</w:t>
            </w:r>
            <w:r w:rsidRPr="0023476F">
              <w:rPr>
                <w:rFonts w:ascii="Arial" w:hAnsi="Arial" w:cs="Arial"/>
                <w:sz w:val="20"/>
                <w:lang w:val="fr-FR"/>
              </w:rPr>
              <w:br/>
              <w:t>CS 70029</w:t>
            </w:r>
            <w:r w:rsidRPr="0023476F">
              <w:rPr>
                <w:rFonts w:ascii="Arial" w:hAnsi="Arial" w:cs="Arial"/>
                <w:sz w:val="20"/>
                <w:lang w:val="fr-FR"/>
              </w:rPr>
              <w:br/>
              <w:t>69881 Meyzieu Cedex</w:t>
            </w:r>
            <w:r w:rsidRPr="0023476F">
              <w:rPr>
                <w:rFonts w:ascii="Arial" w:hAnsi="Arial" w:cs="Arial"/>
                <w:sz w:val="20"/>
                <w:lang w:val="fr-FR"/>
              </w:rPr>
              <w:br/>
              <w:t>France</w:t>
            </w:r>
          </w:p>
          <w:p w14:paraId="5871EFA8" w14:textId="77777777" w:rsidR="00D421A6" w:rsidRPr="0023476F" w:rsidRDefault="00D421A6" w:rsidP="003B399A">
            <w:pPr>
              <w:spacing w:before="120" w:after="120" w:line="276" w:lineRule="auto"/>
              <w:rPr>
                <w:rFonts w:ascii="Arial" w:hAnsi="Arial" w:cs="Arial"/>
                <w:sz w:val="20"/>
                <w:lang w:val="fr-FR"/>
              </w:rPr>
            </w:pPr>
            <w:r w:rsidRPr="0023476F">
              <w:rPr>
                <w:rFonts w:ascii="Arial" w:hAnsi="Arial" w:cs="Arial"/>
                <w:sz w:val="20"/>
                <w:lang w:val="fr-FR"/>
              </w:rPr>
              <w:t>Mob : +33 6 75 28 45 24</w:t>
            </w:r>
            <w:r w:rsidRPr="0023476F">
              <w:rPr>
                <w:rFonts w:ascii="Arial" w:hAnsi="Arial" w:cs="Arial"/>
                <w:sz w:val="20"/>
                <w:lang w:val="fr-FR"/>
              </w:rPr>
              <w:br/>
            </w:r>
            <w:r w:rsidRPr="0023476F">
              <w:rPr>
                <w:rFonts w:ascii="Arial" w:hAnsi="Arial" w:cs="Arial"/>
                <w:bCs/>
                <w:sz w:val="20"/>
                <w:lang w:val="fr-FR"/>
              </w:rPr>
              <w:t xml:space="preserve">Courriel : </w:t>
            </w:r>
            <w:r w:rsidRPr="0023476F">
              <w:rPr>
                <w:rFonts w:ascii="Arial" w:hAnsi="Arial" w:cs="Arial"/>
                <w:bCs/>
                <w:sz w:val="20"/>
                <w:lang w:val="fr-FR"/>
              </w:rPr>
              <w:br/>
              <w:t>romain.mejean@we-online.com</w:t>
            </w:r>
          </w:p>
          <w:p w14:paraId="2603F393" w14:textId="77777777" w:rsidR="00D421A6" w:rsidRPr="0023476F" w:rsidRDefault="00D421A6" w:rsidP="003B399A">
            <w:pPr>
              <w:spacing w:before="120" w:after="120" w:line="276" w:lineRule="auto"/>
              <w:rPr>
                <w:rFonts w:ascii="Arial" w:hAnsi="Arial" w:cs="Arial"/>
                <w:bCs/>
                <w:sz w:val="20"/>
                <w:lang w:val="fr-FR"/>
              </w:rPr>
            </w:pPr>
            <w:r w:rsidRPr="0023476F">
              <w:rPr>
                <w:rFonts w:ascii="Arial" w:hAnsi="Arial" w:cs="Arial"/>
                <w:bCs/>
                <w:sz w:val="20"/>
                <w:lang w:val="fr-FR"/>
              </w:rPr>
              <w:t>www.we-online.com</w:t>
            </w:r>
          </w:p>
          <w:p w14:paraId="00A40554" w14:textId="77777777" w:rsidR="00D421A6" w:rsidRPr="0023476F" w:rsidRDefault="00D421A6" w:rsidP="003B399A">
            <w:pPr>
              <w:rPr>
                <w:rFonts w:ascii="Arial" w:hAnsi="Arial" w:cs="Arial"/>
                <w:sz w:val="20"/>
                <w:lang w:val="fr-FR"/>
              </w:rPr>
            </w:pPr>
          </w:p>
          <w:p w14:paraId="2F6D2076" w14:textId="77777777" w:rsidR="00D421A6" w:rsidRPr="0023476F" w:rsidRDefault="00D421A6" w:rsidP="003B399A">
            <w:pPr>
              <w:rPr>
                <w:rFonts w:ascii="Arial" w:hAnsi="Arial" w:cs="Arial"/>
                <w:sz w:val="20"/>
                <w:lang w:val="fr-FR"/>
              </w:rPr>
            </w:pPr>
          </w:p>
        </w:tc>
        <w:tc>
          <w:tcPr>
            <w:tcW w:w="3193" w:type="dxa"/>
            <w:shd w:val="clear" w:color="auto" w:fill="auto"/>
            <w:hideMark/>
          </w:tcPr>
          <w:p w14:paraId="08832A82" w14:textId="77777777" w:rsidR="00D421A6" w:rsidRPr="0023476F" w:rsidRDefault="00D421A6" w:rsidP="003B399A">
            <w:pPr>
              <w:pStyle w:val="Textkrper"/>
              <w:tabs>
                <w:tab w:val="left" w:pos="1065"/>
              </w:tabs>
              <w:autoSpaceDE/>
              <w:adjustRightInd/>
              <w:spacing w:before="120" w:after="120" w:line="276" w:lineRule="auto"/>
              <w:rPr>
                <w:rFonts w:ascii="Arial" w:hAnsi="Arial"/>
                <w:lang w:val="fr-FR"/>
              </w:rPr>
            </w:pPr>
          </w:p>
          <w:p w14:paraId="2B0281D3" w14:textId="77777777" w:rsidR="00D421A6" w:rsidRPr="0023476F" w:rsidRDefault="00D421A6" w:rsidP="003B399A">
            <w:pPr>
              <w:pStyle w:val="Textkrper"/>
              <w:tabs>
                <w:tab w:val="left" w:pos="1065"/>
              </w:tabs>
              <w:autoSpaceDE/>
              <w:adjustRightInd/>
              <w:spacing w:before="120" w:after="120" w:line="276" w:lineRule="auto"/>
              <w:rPr>
                <w:rFonts w:ascii="Arial" w:hAnsi="Arial"/>
                <w:bCs w:val="0"/>
                <w:szCs w:val="24"/>
                <w:lang w:val="fr-FR"/>
              </w:rPr>
            </w:pPr>
            <w:r w:rsidRPr="0023476F">
              <w:rPr>
                <w:rFonts w:ascii="Arial" w:hAnsi="Arial"/>
                <w:lang w:val="fr-FR"/>
              </w:rPr>
              <w:t>Contact presse :</w:t>
            </w:r>
          </w:p>
          <w:p w14:paraId="1A3B4D84" w14:textId="77777777" w:rsidR="00D421A6" w:rsidRPr="0023476F" w:rsidRDefault="00D421A6" w:rsidP="003B399A">
            <w:pPr>
              <w:tabs>
                <w:tab w:val="left" w:pos="1065"/>
              </w:tabs>
              <w:spacing w:before="120" w:after="120" w:line="276" w:lineRule="auto"/>
              <w:rPr>
                <w:rFonts w:ascii="Arial" w:hAnsi="Arial" w:cs="Arial"/>
                <w:bCs/>
                <w:sz w:val="20"/>
                <w:lang w:val="fr-FR"/>
              </w:rPr>
            </w:pPr>
            <w:r w:rsidRPr="0023476F">
              <w:rPr>
                <w:rFonts w:ascii="Arial" w:hAnsi="Arial"/>
                <w:sz w:val="20"/>
                <w:lang w:val="fr-FR"/>
              </w:rPr>
              <w:t>HighTech communications GmbH</w:t>
            </w:r>
            <w:r w:rsidRPr="0023476F">
              <w:rPr>
                <w:lang w:val="fr-FR"/>
              </w:rPr>
              <w:br/>
            </w:r>
            <w:r w:rsidRPr="0023476F">
              <w:rPr>
                <w:rFonts w:ascii="Arial" w:hAnsi="Arial"/>
                <w:sz w:val="20"/>
                <w:lang w:val="fr-FR"/>
              </w:rPr>
              <w:t>Brigitte Basilio</w:t>
            </w:r>
            <w:r w:rsidRPr="0023476F">
              <w:rPr>
                <w:lang w:val="fr-FR"/>
              </w:rPr>
              <w:br/>
            </w:r>
            <w:r w:rsidRPr="0023476F">
              <w:rPr>
                <w:rFonts w:ascii="Arial" w:hAnsi="Arial"/>
                <w:sz w:val="20"/>
                <w:lang w:val="fr-FR"/>
              </w:rPr>
              <w:t>Brunhamstrasse 21</w:t>
            </w:r>
            <w:r w:rsidRPr="0023476F">
              <w:rPr>
                <w:lang w:val="fr-FR"/>
              </w:rPr>
              <w:br/>
            </w:r>
            <w:r w:rsidRPr="0023476F">
              <w:rPr>
                <w:rFonts w:ascii="Arial" w:hAnsi="Arial"/>
                <w:sz w:val="20"/>
                <w:lang w:val="fr-FR"/>
              </w:rPr>
              <w:t>81249 München</w:t>
            </w:r>
            <w:r w:rsidRPr="0023476F">
              <w:rPr>
                <w:rFonts w:ascii="Arial" w:hAnsi="Arial"/>
                <w:sz w:val="20"/>
                <w:lang w:val="fr-FR"/>
              </w:rPr>
              <w:br/>
              <w:t>Allemagne</w:t>
            </w:r>
          </w:p>
          <w:p w14:paraId="70197237" w14:textId="77777777" w:rsidR="00D421A6" w:rsidRPr="0023476F" w:rsidRDefault="00D421A6" w:rsidP="003B399A">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Tél : +49 89 500778-20 </w:t>
            </w:r>
            <w:r w:rsidRPr="0023476F">
              <w:rPr>
                <w:lang w:val="fr-FR"/>
              </w:rPr>
              <w:br/>
            </w:r>
            <w:r w:rsidRPr="0023476F">
              <w:rPr>
                <w:rFonts w:ascii="Arial" w:hAnsi="Arial"/>
                <w:sz w:val="20"/>
                <w:lang w:val="fr-FR"/>
              </w:rPr>
              <w:t xml:space="preserve">Courriel : </w:t>
            </w:r>
            <w:r w:rsidRPr="0023476F">
              <w:rPr>
                <w:rFonts w:ascii="Arial" w:hAnsi="Arial"/>
                <w:sz w:val="20"/>
                <w:lang w:val="fr-FR"/>
              </w:rPr>
              <w:br/>
              <w:t>b.basilio@htcm.de</w:t>
            </w:r>
          </w:p>
          <w:p w14:paraId="1B3FA573" w14:textId="77777777" w:rsidR="00D421A6" w:rsidRPr="0023476F" w:rsidRDefault="00D421A6" w:rsidP="003B399A">
            <w:pPr>
              <w:tabs>
                <w:tab w:val="left" w:pos="1065"/>
              </w:tabs>
              <w:spacing w:before="120" w:after="120" w:line="276" w:lineRule="auto"/>
              <w:rPr>
                <w:rFonts w:ascii="Arial" w:hAnsi="Arial" w:cs="Arial"/>
                <w:bCs/>
                <w:sz w:val="20"/>
                <w:lang w:val="fr-FR"/>
              </w:rPr>
            </w:pPr>
            <w:r w:rsidRPr="0023476F">
              <w:rPr>
                <w:rFonts w:ascii="Arial" w:hAnsi="Arial"/>
                <w:sz w:val="20"/>
                <w:lang w:val="fr-FR"/>
              </w:rPr>
              <w:t xml:space="preserve">www.htcm.de </w:t>
            </w:r>
          </w:p>
        </w:tc>
      </w:tr>
      <w:bookmarkEnd w:id="0"/>
    </w:tbl>
    <w:p w14:paraId="67058392" w14:textId="77777777" w:rsidR="00D421A6" w:rsidRPr="0023476F" w:rsidRDefault="00D421A6" w:rsidP="00D421A6">
      <w:pPr>
        <w:pStyle w:val="Textkrper"/>
        <w:spacing w:before="120" w:after="120" w:line="276" w:lineRule="auto"/>
        <w:rPr>
          <w:lang w:val="fr-FR"/>
        </w:rPr>
      </w:pPr>
    </w:p>
    <w:p w14:paraId="7A9B64AC" w14:textId="77777777" w:rsidR="00D421A6" w:rsidRPr="00453DDF" w:rsidRDefault="00D421A6">
      <w:pPr>
        <w:pStyle w:val="PITextkrper"/>
        <w:rPr>
          <w:b/>
          <w:bCs/>
          <w:sz w:val="18"/>
          <w:szCs w:val="18"/>
          <w:lang w:val="fr-FR"/>
        </w:rPr>
      </w:pPr>
    </w:p>
    <w:sectPr w:rsidR="00D421A6" w:rsidRPr="00453DD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F4580" w14:textId="77777777" w:rsidR="00F43976" w:rsidRDefault="00AC10A9">
      <w:r>
        <w:separator/>
      </w:r>
    </w:p>
  </w:endnote>
  <w:endnote w:type="continuationSeparator" w:id="0">
    <w:p w14:paraId="642F4581" w14:textId="77777777" w:rsidR="00F43976" w:rsidRDefault="00AC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4583" w14:textId="408E93B4" w:rsidR="00F43976" w:rsidRPr="00453DDF" w:rsidRDefault="00AC10A9">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szCs w:val="16"/>
        <w:lang w:val="fr"/>
      </w:rPr>
      <w:fldChar w:fldCharType="begin"/>
    </w:r>
    <w:r w:rsidRPr="00453DDF">
      <w:rPr>
        <w:rFonts w:ascii="Arial" w:hAnsi="Arial" w:cs="Arial"/>
        <w:snapToGrid w:val="0"/>
        <w:sz w:val="16"/>
        <w:szCs w:val="16"/>
        <w:lang w:val="pl-PL"/>
      </w:rPr>
      <w:instrText xml:space="preserve"> FILENAME  \* MERGEFORMAT </w:instrText>
    </w:r>
    <w:r>
      <w:rPr>
        <w:rFonts w:ascii="Arial" w:hAnsi="Arial" w:cs="Arial"/>
        <w:snapToGrid w:val="0"/>
        <w:sz w:val="16"/>
        <w:szCs w:val="16"/>
        <w:lang w:val="fr"/>
      </w:rPr>
      <w:fldChar w:fldCharType="separate"/>
    </w:r>
    <w:r w:rsidR="00453DDF">
      <w:rPr>
        <w:rFonts w:ascii="Arial" w:hAnsi="Arial" w:cs="Arial"/>
        <w:noProof/>
        <w:snapToGrid w:val="0"/>
        <w:sz w:val="16"/>
        <w:szCs w:val="16"/>
        <w:lang w:val="pl-PL"/>
      </w:rPr>
      <w:t>WTH1PI1445_fr.docx</w:t>
    </w:r>
    <w:r>
      <w:rPr>
        <w:rFonts w:ascii="Arial" w:hAnsi="Arial" w:cs="Arial"/>
        <w:snapToGrid w:val="0"/>
        <w:sz w:val="16"/>
        <w:szCs w:val="16"/>
        <w:lang w:val="fr"/>
      </w:rPr>
      <w:fldChar w:fldCharType="end"/>
    </w:r>
    <w:r w:rsidRPr="00453DDF">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F457E" w14:textId="77777777" w:rsidR="00F43976" w:rsidRDefault="00AC10A9">
      <w:r>
        <w:separator/>
      </w:r>
    </w:p>
  </w:footnote>
  <w:footnote w:type="continuationSeparator" w:id="0">
    <w:p w14:paraId="642F457F" w14:textId="77777777" w:rsidR="00F43976" w:rsidRDefault="00AC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4582" w14:textId="77777777" w:rsidR="00F43976" w:rsidRDefault="00AC10A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642F4584" wp14:editId="642F458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D5E7D"/>
    <w:multiLevelType w:val="hybridMultilevel"/>
    <w:tmpl w:val="52BA0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146296">
    <w:abstractNumId w:val="5"/>
  </w:num>
  <w:num w:numId="2" w16cid:durableId="1811441941">
    <w:abstractNumId w:val="2"/>
  </w:num>
  <w:num w:numId="3" w16cid:durableId="961349260">
    <w:abstractNumId w:val="3"/>
  </w:num>
  <w:num w:numId="4" w16cid:durableId="236481391">
    <w:abstractNumId w:val="4"/>
  </w:num>
  <w:num w:numId="5" w16cid:durableId="2135708977">
    <w:abstractNumId w:val="0"/>
  </w:num>
  <w:num w:numId="6" w16cid:durableId="1802769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76"/>
    <w:rsid w:val="000D2E4E"/>
    <w:rsid w:val="00192353"/>
    <w:rsid w:val="003916EF"/>
    <w:rsid w:val="00453DDF"/>
    <w:rsid w:val="004567F4"/>
    <w:rsid w:val="009F4C5C"/>
    <w:rsid w:val="00A471C7"/>
    <w:rsid w:val="00AC10A9"/>
    <w:rsid w:val="00D421A6"/>
    <w:rsid w:val="00F43976"/>
    <w:rsid w:val="00FF136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F456E"/>
  <w15:chartTrackingRefBased/>
  <w15:docId w15:val="{241D31FD-3E46-49D5-B004-2C9429D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383">
      <w:bodyDiv w:val="1"/>
      <w:marLeft w:val="0"/>
      <w:marRight w:val="0"/>
      <w:marTop w:val="0"/>
      <w:marBottom w:val="0"/>
      <w:divBdr>
        <w:top w:val="none" w:sz="0" w:space="0" w:color="auto"/>
        <w:left w:val="none" w:sz="0" w:space="0" w:color="auto"/>
        <w:bottom w:val="none" w:sz="0" w:space="0" w:color="auto"/>
        <w:right w:val="none" w:sz="0" w:space="0" w:color="auto"/>
      </w:divBdr>
    </w:div>
    <w:div w:id="14778899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4435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448225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M_SMA_CONNECTORS_PCB_SOLDERLES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AC81-6CCC-49F4-8A98-7F13948F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4109</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2024-09-12T11:56:00Z</dcterms:created>
  <dcterms:modified xsi:type="dcterms:W3CDTF">2024-09-23T14:06:00Z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