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F929B" w14:textId="769C38CA" w:rsidR="00F57F7D" w:rsidRDefault="009A2F8C" w:rsidP="00F57F7D">
      <w:pPr>
        <w:pStyle w:val="PITitel"/>
        <w:jc w:val="left"/>
      </w:pPr>
      <w:r w:rsidRPr="00A70E60">
        <w:t xml:space="preserve">FOR </w:t>
      </w:r>
      <w:r w:rsidRPr="00F57F7D">
        <w:rPr>
          <w:rFonts w:eastAsia="Times New Roman"/>
          <w:bCs/>
          <w:lang w:val="en-US"/>
        </w:rPr>
        <w:t>THE</w:t>
      </w:r>
      <w:r w:rsidRPr="00A70E60">
        <w:t xml:space="preserve"> MED</w:t>
      </w:r>
      <w:r w:rsidR="00F57F7D">
        <w:t>IA</w:t>
      </w:r>
    </w:p>
    <w:p w14:paraId="6D10A47A" w14:textId="4EA6F042" w:rsidR="0049245C" w:rsidRPr="005967A5" w:rsidRDefault="005C4F0E" w:rsidP="003A7C55">
      <w:pPr>
        <w:pStyle w:val="PISubhead"/>
        <w:spacing w:after="240"/>
        <w:jc w:val="left"/>
        <w:rPr>
          <w:rFonts w:eastAsia="Times New Roman"/>
          <w:bCs/>
          <w:lang w:val="en-US"/>
        </w:rPr>
      </w:pPr>
      <w:r>
        <w:rPr>
          <w:rFonts w:eastAsia="Times New Roman"/>
          <w:bCs/>
          <w:lang w:val="en-US"/>
        </w:rPr>
        <w:t xml:space="preserve">ASMPT </w:t>
      </w:r>
      <w:r w:rsidR="00CB6B4C">
        <w:rPr>
          <w:rFonts w:eastAsia="Times New Roman"/>
          <w:bCs/>
          <w:lang w:val="en-US"/>
        </w:rPr>
        <w:t xml:space="preserve">presents leading-edge die bonding systems for Co-Packaged Optics (CPO) </w:t>
      </w:r>
      <w:r>
        <w:rPr>
          <w:rFonts w:eastAsia="Times New Roman"/>
          <w:bCs/>
          <w:lang w:val="en-US"/>
        </w:rPr>
        <w:t>at ECOC</w:t>
      </w:r>
    </w:p>
    <w:p w14:paraId="077DC4CC" w14:textId="47BEFA98" w:rsidR="00CB50AC" w:rsidRPr="005967A5" w:rsidRDefault="007C7423" w:rsidP="003A7C55">
      <w:pPr>
        <w:pStyle w:val="PIHead"/>
        <w:spacing w:after="240"/>
        <w:jc w:val="left"/>
        <w:rPr>
          <w:rFonts w:eastAsia="Times New Roman"/>
          <w:bCs/>
          <w:lang w:val="en-US"/>
        </w:rPr>
      </w:pPr>
      <w:r w:rsidRPr="007C7423">
        <w:rPr>
          <w:rFonts w:eastAsia="Times New Roman"/>
          <w:bCs/>
        </w:rPr>
        <w:t xml:space="preserve">Next-Gen Connectivity with High-Precision </w:t>
      </w:r>
      <w:r w:rsidR="005C4F0E" w:rsidRPr="005C4F0E">
        <w:rPr>
          <w:rFonts w:eastAsia="Times New Roman"/>
          <w:bCs/>
        </w:rPr>
        <w:t xml:space="preserve">CPO </w:t>
      </w:r>
      <w:r w:rsidRPr="007C7423">
        <w:rPr>
          <w:rFonts w:eastAsia="Times New Roman"/>
          <w:bCs/>
        </w:rPr>
        <w:t>Technology</w:t>
      </w:r>
    </w:p>
    <w:p w14:paraId="38260AAB" w14:textId="41608534" w:rsidR="00DA7A8D" w:rsidRDefault="00763090" w:rsidP="00D92CE5">
      <w:pPr>
        <w:rPr>
          <w:rFonts w:ascii="Arial" w:hAnsi="Arial" w:cs="Arial"/>
          <w:b/>
          <w:szCs w:val="24"/>
          <w:lang w:eastAsia="zh-CN"/>
        </w:rPr>
      </w:pPr>
      <w:r>
        <w:rPr>
          <w:rFonts w:ascii="Arial" w:hAnsi="Arial" w:cs="Arial"/>
          <w:b/>
        </w:rPr>
        <w:t>Munich (</w:t>
      </w:r>
      <w:r w:rsidR="005C4F0E" w:rsidRPr="005C4F0E">
        <w:rPr>
          <w:rFonts w:ascii="Arial" w:hAnsi="Arial" w:cs="Arial"/>
          <w:b/>
        </w:rPr>
        <w:t>Germany</w:t>
      </w:r>
      <w:r>
        <w:rPr>
          <w:rFonts w:ascii="Arial" w:hAnsi="Arial" w:cs="Arial"/>
          <w:b/>
        </w:rPr>
        <w:t>)</w:t>
      </w:r>
      <w:r w:rsidR="00A973FF">
        <w:rPr>
          <w:rStyle w:val="berschrift3Zchn"/>
          <w:rFonts w:ascii="Arial" w:hAnsi="Arial" w:cs="Arial"/>
        </w:rPr>
        <w:t xml:space="preserve">, </w:t>
      </w:r>
      <w:r w:rsidR="005C4F0E" w:rsidRPr="0008154B">
        <w:rPr>
          <w:rStyle w:val="berschrift3Zchn"/>
          <w:rFonts w:ascii="Arial" w:hAnsi="Arial" w:cs="Arial"/>
        </w:rPr>
        <w:t>September</w:t>
      </w:r>
      <w:r w:rsidR="00212D63" w:rsidRPr="0008154B">
        <w:rPr>
          <w:rStyle w:val="berschrift3Zchn"/>
          <w:rFonts w:ascii="Arial" w:hAnsi="Arial" w:cs="Arial"/>
        </w:rPr>
        <w:t xml:space="preserve"> </w:t>
      </w:r>
      <w:r w:rsidR="0008154B">
        <w:rPr>
          <w:rStyle w:val="berschrift3Zchn"/>
          <w:rFonts w:ascii="Arial" w:hAnsi="Arial" w:cs="Arial"/>
        </w:rPr>
        <w:t>12</w:t>
      </w:r>
      <w:r w:rsidR="00F3665A" w:rsidRPr="00AD02E0">
        <w:rPr>
          <w:rStyle w:val="berschrift3Zchn"/>
          <w:rFonts w:ascii="Arial" w:hAnsi="Arial" w:cs="Arial"/>
        </w:rPr>
        <w:t>, 202</w:t>
      </w:r>
      <w:r w:rsidR="005C4F0E">
        <w:rPr>
          <w:rStyle w:val="berschrift3Zchn"/>
          <w:rFonts w:ascii="Arial" w:hAnsi="Arial" w:cs="Arial"/>
        </w:rPr>
        <w:t>4</w:t>
      </w:r>
      <w:r w:rsidR="00F3665A" w:rsidRPr="00AD02E0">
        <w:rPr>
          <w:rFonts w:ascii="Arial" w:hAnsi="Arial" w:cs="Arial"/>
        </w:rPr>
        <w:t xml:space="preserve"> </w:t>
      </w:r>
      <w:r w:rsidR="00F3665A" w:rsidRPr="00E4563A">
        <w:rPr>
          <w:rFonts w:ascii="Arial" w:hAnsi="Arial" w:cs="Arial"/>
          <w:b/>
          <w:bCs w:val="0"/>
        </w:rPr>
        <w:t xml:space="preserve">– </w:t>
      </w:r>
      <w:r w:rsidR="00D64794" w:rsidRPr="00D64794">
        <w:rPr>
          <w:rFonts w:ascii="Arial" w:hAnsi="Arial" w:cs="Arial"/>
          <w:b/>
          <w:szCs w:val="24"/>
          <w:lang w:eastAsia="zh-CN"/>
        </w:rPr>
        <w:t>ASMPT</w:t>
      </w:r>
      <w:r w:rsidR="00666A12">
        <w:rPr>
          <w:rFonts w:ascii="Arial" w:hAnsi="Arial" w:cs="Arial"/>
          <w:b/>
          <w:szCs w:val="24"/>
          <w:lang w:eastAsia="zh-CN"/>
        </w:rPr>
        <w:t xml:space="preserve"> </w:t>
      </w:r>
      <w:r w:rsidR="00CB6B4C">
        <w:rPr>
          <w:rFonts w:ascii="Arial" w:hAnsi="Arial" w:cs="Arial"/>
          <w:b/>
          <w:szCs w:val="24"/>
          <w:lang w:eastAsia="zh-CN"/>
        </w:rPr>
        <w:t>will participate</w:t>
      </w:r>
      <w:r w:rsidR="00D64794" w:rsidRPr="00D64794">
        <w:rPr>
          <w:rFonts w:ascii="Arial" w:hAnsi="Arial" w:cs="Arial"/>
          <w:b/>
          <w:szCs w:val="24"/>
          <w:lang w:eastAsia="zh-CN"/>
        </w:rPr>
        <w:t xml:space="preserve"> in the upcoming European Conference on Optical Communication (ECOC) 2024, taking place from September 23 to 25 in Frankfurt, Germany. </w:t>
      </w:r>
      <w:r w:rsidR="00CB6B4C">
        <w:rPr>
          <w:rFonts w:ascii="Arial" w:hAnsi="Arial" w:cs="Arial"/>
          <w:b/>
          <w:szCs w:val="24"/>
          <w:lang w:eastAsia="zh-CN"/>
        </w:rPr>
        <w:t>At booth B126, the</w:t>
      </w:r>
      <w:r w:rsidR="00D64794" w:rsidRPr="00D64794">
        <w:rPr>
          <w:rFonts w:ascii="Arial" w:hAnsi="Arial" w:cs="Arial"/>
          <w:b/>
          <w:szCs w:val="24"/>
          <w:lang w:eastAsia="zh-CN"/>
        </w:rPr>
        <w:t xml:space="preserve"> company will showcase its</w:t>
      </w:r>
      <w:r w:rsidR="002F4BC3">
        <w:rPr>
          <w:rFonts w:ascii="Arial" w:hAnsi="Arial" w:cs="Arial"/>
          <w:b/>
          <w:szCs w:val="24"/>
          <w:lang w:eastAsia="zh-CN"/>
        </w:rPr>
        <w:t xml:space="preserve"> </w:t>
      </w:r>
      <w:r w:rsidR="002F4BC3" w:rsidRPr="002F4BC3">
        <w:rPr>
          <w:rFonts w:ascii="Arial" w:hAnsi="Arial" w:cs="Arial"/>
          <w:b/>
          <w:szCs w:val="24"/>
          <w:lang w:eastAsia="zh-CN"/>
        </w:rPr>
        <w:t>latest technological advancements in Silicon Photonics and cutting-edge Co-Packaged Optics (CPO) solutions, designed to enhance bandwidth density, improve energy efficiency, and optimize connectivity in modern data centres.</w:t>
      </w:r>
    </w:p>
    <w:p w14:paraId="409AA913" w14:textId="77777777" w:rsidR="000F4C8C" w:rsidRPr="000F4C8C" w:rsidRDefault="000F4C8C" w:rsidP="000F4C8C">
      <w:pPr>
        <w:pStyle w:val="PITextkrper"/>
        <w:pBdr>
          <w:bottom w:val="single" w:sz="4" w:space="1" w:color="auto"/>
        </w:pBdr>
        <w:rPr>
          <w:rFonts w:cs="Arial"/>
          <w:lang w:val="en-US"/>
        </w:rPr>
      </w:pPr>
      <w:r w:rsidRPr="00804EE8">
        <w:rPr>
          <w:rFonts w:cs="Arial"/>
          <w:bCs w:val="0"/>
          <w:lang w:val="en-US"/>
        </w:rPr>
        <w:t>Co-Packaged Optics (CPO) is an innovative technology that integrates optical and electronic components</w:t>
      </w:r>
      <w:r w:rsidRPr="000F4C8C">
        <w:rPr>
          <w:rFonts w:cs="Arial"/>
          <w:lang w:val="en-US"/>
        </w:rPr>
        <w:t xml:space="preserve"> within a single package. By utilizing advanced packaging techniques, CPO minimizes electrical interconnect lengths and enhances performance, making it ideal for high-speed data transmission in applications such as AI, IoT, and 5G. This positions CPO as a critical optoelectronics technology in today’s market. Dr. Johann </w:t>
      </w:r>
      <w:proofErr w:type="spellStart"/>
      <w:r w:rsidRPr="000F4C8C">
        <w:rPr>
          <w:rFonts w:cs="Arial"/>
          <w:lang w:val="en-US"/>
        </w:rPr>
        <w:t>Weinhaendler</w:t>
      </w:r>
      <w:proofErr w:type="spellEnd"/>
      <w:r w:rsidRPr="000F4C8C">
        <w:rPr>
          <w:rFonts w:cs="Arial"/>
          <w:lang w:val="en-US"/>
        </w:rPr>
        <w:t>, General Manager at ASMPT AMICRA, stated, “Many electronics manufacturers are upgrading their lines to meet the growing demand in areas like optoelectronics or advanced packaging, particularly in the silicon photonics sector.”</w:t>
      </w:r>
    </w:p>
    <w:p w14:paraId="08551B31" w14:textId="77777777" w:rsidR="000F4C8C" w:rsidRPr="000F4C8C" w:rsidRDefault="000F4C8C" w:rsidP="000F4C8C">
      <w:pPr>
        <w:pStyle w:val="PITextkrper"/>
        <w:pBdr>
          <w:bottom w:val="single" w:sz="4" w:space="1" w:color="auto"/>
        </w:pBdr>
        <w:rPr>
          <w:rFonts w:cs="Arial"/>
          <w:lang w:val="en-US"/>
        </w:rPr>
      </w:pPr>
      <w:r w:rsidRPr="000F4C8C">
        <w:rPr>
          <w:rFonts w:cs="Arial"/>
          <w:lang w:val="en-US"/>
        </w:rPr>
        <w:t>The production of Co-Packaged Optics presents several challenges, including the precise alignment of optical and electronic elements and ensuring reliability under diverse conditions. ASMPT is addressing these hurdles through advanced manufacturing technologies that facilitate high-precision bonding, ensuring effective integration of components and leading to enhanced stability and performance in CPO applications.</w:t>
      </w:r>
    </w:p>
    <w:p w14:paraId="4BF3A00D" w14:textId="6E08572C" w:rsidR="00C6120B" w:rsidRDefault="000F4C8C" w:rsidP="0028480F">
      <w:pPr>
        <w:pStyle w:val="PITextkrper"/>
        <w:pBdr>
          <w:bottom w:val="single" w:sz="4" w:space="1" w:color="auto"/>
        </w:pBdr>
        <w:rPr>
          <w:rFonts w:cs="Arial"/>
          <w:lang w:val="en-US"/>
        </w:rPr>
      </w:pPr>
      <w:r w:rsidRPr="000F4C8C">
        <w:rPr>
          <w:rFonts w:cs="Arial"/>
          <w:lang w:val="en-US"/>
        </w:rPr>
        <w:t xml:space="preserve">At </w:t>
      </w:r>
      <w:r w:rsidRPr="006E1AB6">
        <w:rPr>
          <w:rFonts w:cs="Arial"/>
          <w:lang w:val="en-US"/>
        </w:rPr>
        <w:t xml:space="preserve">ECOC 2024, ASMPT will highlight </w:t>
      </w:r>
      <w:r w:rsidR="00C6120B" w:rsidRPr="006E1AB6">
        <w:rPr>
          <w:rFonts w:cs="Arial"/>
          <w:lang w:val="en-US"/>
        </w:rPr>
        <w:t xml:space="preserve">their </w:t>
      </w:r>
      <w:r w:rsidR="0028480F" w:rsidRPr="006E1AB6">
        <w:rPr>
          <w:rFonts w:cs="Arial"/>
        </w:rPr>
        <w:t xml:space="preserve">leading-edge </w:t>
      </w:r>
      <w:r w:rsidR="00C6120B" w:rsidRPr="006E1AB6">
        <w:rPr>
          <w:rFonts w:cs="Arial"/>
          <w:lang w:val="en-US"/>
        </w:rPr>
        <w:t>CPO solution</w:t>
      </w:r>
      <w:r w:rsidR="0028480F" w:rsidRPr="006E1AB6">
        <w:rPr>
          <w:rFonts w:cs="Arial"/>
          <w:lang w:val="en-US"/>
        </w:rPr>
        <w:t>,</w:t>
      </w:r>
      <w:r w:rsidR="00C6120B" w:rsidRPr="006E1AB6">
        <w:rPr>
          <w:rFonts w:cs="Arial"/>
          <w:lang w:val="en-US"/>
        </w:rPr>
        <w:t xml:space="preserve"> </w:t>
      </w:r>
      <w:r w:rsidR="0028480F" w:rsidRPr="006E1AB6">
        <w:rPr>
          <w:rFonts w:cs="Arial"/>
        </w:rPr>
        <w:t>spotlighting </w:t>
      </w:r>
      <w:r w:rsidR="00C6120B" w:rsidRPr="006E1AB6">
        <w:rPr>
          <w:rFonts w:cs="Arial"/>
        </w:rPr>
        <w:t>the AMICRA NANO and AMICRA NOVA Pro</w:t>
      </w:r>
      <w:r w:rsidR="0028480F" w:rsidRPr="006E1AB6">
        <w:rPr>
          <w:rFonts w:cs="Arial"/>
        </w:rPr>
        <w:t>. This demonstration not only sets new benchmarks for the industry but also reaffirms ASMPT's dedication to delivering cutting-edge solutions tailored for the optoelectronics sector.</w:t>
      </w:r>
      <w:r w:rsidR="00C6120B" w:rsidRPr="00C6120B">
        <w:rPr>
          <w:rFonts w:cs="Arial"/>
        </w:rPr>
        <w:t> </w:t>
      </w:r>
    </w:p>
    <w:p w14:paraId="3B81F62A" w14:textId="731FD0FB" w:rsidR="00C6120B" w:rsidRPr="00804EE8" w:rsidRDefault="00C6120B" w:rsidP="000F4C8C">
      <w:pPr>
        <w:pStyle w:val="PITextkrper"/>
        <w:pBdr>
          <w:bottom w:val="single" w:sz="4" w:space="1" w:color="auto"/>
        </w:pBdr>
        <w:rPr>
          <w:rFonts w:cs="Arial"/>
          <w:lang w:val="en-US"/>
        </w:rPr>
      </w:pPr>
      <w:r w:rsidRPr="00804EE8">
        <w:rPr>
          <w:rFonts w:cs="Arial"/>
        </w:rPr>
        <w:lastRenderedPageBreak/>
        <w:t xml:space="preserve">AMICRA NANO, the first in the industry to achieve a </w:t>
      </w:r>
      <w:r w:rsidR="00804EE8" w:rsidRPr="00804EE8">
        <w:rPr>
          <w:rFonts w:cs="Arial"/>
        </w:rPr>
        <w:t>placement</w:t>
      </w:r>
      <w:r w:rsidRPr="00804EE8">
        <w:rPr>
          <w:rFonts w:cs="Arial"/>
        </w:rPr>
        <w:t xml:space="preserve"> accuracy of</w:t>
      </w:r>
      <w:r w:rsidR="009C6B19" w:rsidRPr="00804EE8">
        <w:rPr>
          <w:rFonts w:cs="Arial"/>
        </w:rPr>
        <w:t xml:space="preserve"> </w:t>
      </w:r>
      <w:r w:rsidRPr="00804EE8">
        <w:rPr>
          <w:rFonts w:cs="Arial"/>
        </w:rPr>
        <w:t xml:space="preserve">&lt; ± 0.2 </w:t>
      </w:r>
      <w:proofErr w:type="spellStart"/>
      <w:r w:rsidRPr="00804EE8">
        <w:rPr>
          <w:rFonts w:cs="Arial"/>
        </w:rPr>
        <w:t>μm</w:t>
      </w:r>
      <w:proofErr w:type="spellEnd"/>
      <w:r w:rsidRPr="00804EE8">
        <w:rPr>
          <w:rFonts w:cs="Arial"/>
        </w:rPr>
        <w:t xml:space="preserve"> at 3 </w:t>
      </w:r>
      <w:proofErr w:type="gramStart"/>
      <w:r w:rsidRPr="00804EE8">
        <w:rPr>
          <w:rFonts w:cs="Arial"/>
        </w:rPr>
        <w:t>sigma</w:t>
      </w:r>
      <w:proofErr w:type="gramEnd"/>
      <w:r w:rsidR="00742E35" w:rsidRPr="00804EE8">
        <w:rPr>
          <w:rFonts w:eastAsia="PMingLiU" w:cs="Arial" w:hint="eastAsia"/>
          <w:lang w:eastAsia="zh-TW"/>
        </w:rPr>
        <w:t>,</w:t>
      </w:r>
      <w:r w:rsidRPr="00804EE8">
        <w:rPr>
          <w:rFonts w:cs="Arial"/>
        </w:rPr>
        <w:t xml:space="preserve"> is renowned for its unmatched </w:t>
      </w:r>
      <w:r w:rsidR="009C6B19" w:rsidRPr="00804EE8">
        <w:rPr>
          <w:rFonts w:cs="Arial"/>
        </w:rPr>
        <w:t xml:space="preserve">and unparalleled </w:t>
      </w:r>
      <w:r w:rsidRPr="00804EE8">
        <w:rPr>
          <w:rFonts w:cs="Arial"/>
        </w:rPr>
        <w:t>accuracy</w:t>
      </w:r>
      <w:r w:rsidR="009C6B19" w:rsidRPr="00804EE8">
        <w:rPr>
          <w:rFonts w:cs="Arial"/>
        </w:rPr>
        <w:t>.</w:t>
      </w:r>
      <w:r w:rsidRPr="00804EE8">
        <w:rPr>
          <w:rFonts w:cs="Arial"/>
        </w:rPr>
        <w:t xml:space="preserve"> </w:t>
      </w:r>
      <w:r w:rsidR="009C6B19" w:rsidRPr="00804EE8">
        <w:rPr>
          <w:rFonts w:cs="Arial"/>
        </w:rPr>
        <w:t xml:space="preserve">It </w:t>
      </w:r>
      <w:r w:rsidRPr="00804EE8">
        <w:rPr>
          <w:rFonts w:cs="Arial"/>
        </w:rPr>
        <w:t xml:space="preserve">firmly establishes the AMICRA NANO as a game-changer, revolutionizing the optoelectronics landscape. </w:t>
      </w:r>
    </w:p>
    <w:p w14:paraId="4400DFBF" w14:textId="0F67EE02" w:rsidR="000F4C8C" w:rsidRPr="000F4C8C" w:rsidRDefault="000F4C8C" w:rsidP="000F4C8C">
      <w:pPr>
        <w:pStyle w:val="PITextkrper"/>
        <w:pBdr>
          <w:bottom w:val="single" w:sz="4" w:space="1" w:color="auto"/>
        </w:pBdr>
        <w:rPr>
          <w:rFonts w:cs="Arial"/>
          <w:lang w:val="en-US"/>
        </w:rPr>
      </w:pPr>
      <w:r w:rsidRPr="00804EE8">
        <w:rPr>
          <w:rFonts w:cs="Arial"/>
          <w:lang w:val="en-US"/>
        </w:rPr>
        <w:t>AMICRA NOVA Pro</w:t>
      </w:r>
      <w:r w:rsidR="00C6120B" w:rsidRPr="00804EE8">
        <w:rPr>
          <w:rFonts w:ascii="Segoe UI" w:hAnsi="Segoe UI" w:cs="Segoe UI"/>
          <w:color w:val="000000"/>
          <w:sz w:val="27"/>
          <w:szCs w:val="27"/>
          <w:shd w:val="clear" w:color="auto" w:fill="F7F7F7"/>
        </w:rPr>
        <w:t xml:space="preserve"> </w:t>
      </w:r>
      <w:r w:rsidR="00C6120B" w:rsidRPr="00804EE8">
        <w:rPr>
          <w:rFonts w:cs="Arial"/>
        </w:rPr>
        <w:t>represents a pinnacle in die bonding systems, delivering exceptional</w:t>
      </w:r>
      <w:r w:rsidR="00C6120B" w:rsidRPr="00666A12">
        <w:rPr>
          <w:rFonts w:cs="Arial"/>
          <w:bCs w:val="0"/>
        </w:rPr>
        <w:t xml:space="preserve"> placement accuracy of &lt;</w:t>
      </w:r>
      <w:r w:rsidR="009C6B19">
        <w:rPr>
          <w:rFonts w:cs="Arial"/>
          <w:bCs w:val="0"/>
        </w:rPr>
        <w:t xml:space="preserve"> </w:t>
      </w:r>
      <w:r w:rsidR="00C6120B" w:rsidRPr="00666A12">
        <w:rPr>
          <w:rFonts w:cs="Arial"/>
          <w:bCs w:val="0"/>
        </w:rPr>
        <w:t xml:space="preserve">± 1 </w:t>
      </w:r>
      <w:proofErr w:type="spellStart"/>
      <w:r w:rsidR="00C6120B" w:rsidRPr="00666A12">
        <w:rPr>
          <w:rFonts w:cs="Arial"/>
          <w:bCs w:val="0"/>
        </w:rPr>
        <w:t>μm</w:t>
      </w:r>
      <w:proofErr w:type="spellEnd"/>
      <w:r w:rsidR="00C6120B" w:rsidRPr="00666A12">
        <w:rPr>
          <w:rFonts w:cs="Arial"/>
          <w:bCs w:val="0"/>
        </w:rPr>
        <w:t xml:space="preserve"> at 3 </w:t>
      </w:r>
      <w:proofErr w:type="gramStart"/>
      <w:r w:rsidR="00C6120B" w:rsidRPr="00666A12">
        <w:rPr>
          <w:rFonts w:cs="Arial"/>
          <w:bCs w:val="0"/>
        </w:rPr>
        <w:t>sigma</w:t>
      </w:r>
      <w:proofErr w:type="gramEnd"/>
      <w:r w:rsidR="00C6120B" w:rsidRPr="00666A12">
        <w:rPr>
          <w:rFonts w:cs="Arial"/>
          <w:bCs w:val="0"/>
        </w:rPr>
        <w:t>. Engineered to optimize production efficiency,</w:t>
      </w:r>
      <w:r w:rsidR="00C6120B" w:rsidRPr="00C6120B">
        <w:rPr>
          <w:rFonts w:cs="Arial"/>
          <w:b/>
        </w:rPr>
        <w:t> </w:t>
      </w:r>
      <w:r w:rsidR="00742E35" w:rsidRPr="00A66BDD">
        <w:rPr>
          <w:rFonts w:eastAsia="PMingLiU" w:cs="Arial"/>
          <w:bCs w:val="0"/>
          <w:lang w:eastAsia="zh-TW"/>
        </w:rPr>
        <w:t>it</w:t>
      </w:r>
      <w:r w:rsidR="00742E35">
        <w:rPr>
          <w:rFonts w:eastAsia="PMingLiU" w:cs="Arial" w:hint="eastAsia"/>
          <w:b/>
          <w:lang w:eastAsia="zh-TW"/>
        </w:rPr>
        <w:t xml:space="preserve"> </w:t>
      </w:r>
      <w:r w:rsidRPr="000F4C8C">
        <w:rPr>
          <w:rFonts w:cs="Arial"/>
          <w:lang w:val="en-US"/>
        </w:rPr>
        <w:t>offers shorter cycle times and increased automation, making it an ideal solution for the rigorous demands of CPO manufacturing. This technology enables manufacturers to streamline their processes while maintaining the high precision necessary for effective integration.</w:t>
      </w:r>
    </w:p>
    <w:p w14:paraId="2D0DF89A" w14:textId="77777777" w:rsidR="0028480F" w:rsidRDefault="0028480F" w:rsidP="00AD02E0">
      <w:pPr>
        <w:pStyle w:val="PITextkrper"/>
        <w:pBdr>
          <w:bottom w:val="single" w:sz="4" w:space="1" w:color="auto"/>
        </w:pBdr>
        <w:rPr>
          <w:rFonts w:cs="Times New Roman"/>
          <w:szCs w:val="24"/>
          <w:lang w:val="en-US"/>
        </w:rPr>
      </w:pPr>
    </w:p>
    <w:p w14:paraId="23FE1EE4" w14:textId="6B90C31E" w:rsidR="00AD02E0" w:rsidRDefault="00AD02E0" w:rsidP="00AD02E0">
      <w:pPr>
        <w:pStyle w:val="PITextkrper"/>
        <w:rPr>
          <w:rFonts w:cs="Times New Roman"/>
          <w:b/>
          <w:sz w:val="18"/>
          <w:szCs w:val="24"/>
          <w:lang w:val="en-US"/>
        </w:rPr>
      </w:pPr>
    </w:p>
    <w:p w14:paraId="66F3DE3A" w14:textId="009794B7" w:rsidR="00AD02E0" w:rsidRPr="00A71D9A" w:rsidRDefault="00804EE8" w:rsidP="00AD02E0">
      <w:pPr>
        <w:pStyle w:val="PITextkrper"/>
        <w:rPr>
          <w:b/>
          <w:bCs w:val="0"/>
          <w:sz w:val="18"/>
          <w:szCs w:val="18"/>
          <w:lang w:val="en-US"/>
        </w:rPr>
      </w:pPr>
      <w:r>
        <w:rPr>
          <w:rFonts w:cs="Times New Roman"/>
          <w:b/>
          <w:sz w:val="18"/>
          <w:szCs w:val="24"/>
          <w:lang w:val="en-US"/>
        </w:rPr>
        <w:br w:type="column"/>
      </w:r>
      <w:r w:rsidR="00AD02E0" w:rsidRPr="00A71D9A">
        <w:rPr>
          <w:b/>
          <w:sz w:val="18"/>
          <w:szCs w:val="18"/>
          <w:lang w:val="en-US"/>
        </w:rPr>
        <w:lastRenderedPageBreak/>
        <w:t>Illustrations for downloading</w:t>
      </w:r>
    </w:p>
    <w:p w14:paraId="34A14943" w14:textId="459533E9" w:rsidR="00AD02E0" w:rsidRPr="000B2BD2" w:rsidRDefault="00AD02E0" w:rsidP="00AD02E0">
      <w:pPr>
        <w:pStyle w:val="PIAbspann"/>
        <w:jc w:val="left"/>
        <w:rPr>
          <w:rStyle w:val="Hyperlink"/>
          <w:rFonts w:cs="Arial"/>
          <w:color w:val="auto"/>
          <w:u w:val="none"/>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8" w:history="1">
        <w:r w:rsidR="000B2BD2" w:rsidRPr="00804EE8">
          <w:rPr>
            <w:rStyle w:val="Hyperlink"/>
            <w:rFonts w:cs="Arial"/>
            <w:lang w:val="en-US"/>
          </w:rPr>
          <w:t>https://kk.htcm.de/press-releases/asmpt/</w:t>
        </w:r>
      </w:hyperlink>
    </w:p>
    <w:p w14:paraId="3B6A39E3" w14:textId="221158AF" w:rsidR="00573676" w:rsidRDefault="00573676" w:rsidP="00AD02E0">
      <w:pPr>
        <w:pStyle w:val="PIAbspann"/>
        <w:jc w:val="left"/>
        <w:rPr>
          <w:rFonts w:cs="Times New Roman"/>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5967A5" w:rsidRPr="00796AF8" w14:paraId="6DC3B39D" w14:textId="77777777" w:rsidTr="00F32531">
        <w:tc>
          <w:tcPr>
            <w:tcW w:w="3402" w:type="dxa"/>
            <w:tcBorders>
              <w:top w:val="single" w:sz="4" w:space="0" w:color="auto"/>
              <w:left w:val="single" w:sz="4" w:space="0" w:color="auto"/>
              <w:bottom w:val="single" w:sz="4" w:space="0" w:color="auto"/>
              <w:right w:val="single" w:sz="4" w:space="0" w:color="auto"/>
            </w:tcBorders>
          </w:tcPr>
          <w:p w14:paraId="7FD44860" w14:textId="064DF0D8" w:rsidR="005967A5" w:rsidRDefault="008F4B20" w:rsidP="0060037D">
            <w:pPr>
              <w:rPr>
                <w:noProof/>
              </w:rPr>
            </w:pPr>
            <w:bookmarkStart w:id="0" w:name="_Hlk110242112"/>
            <w:bookmarkStart w:id="1" w:name="_Hlk111106265"/>
            <w:r>
              <w:rPr>
                <w:noProof/>
              </w:rPr>
              <w:drawing>
                <wp:anchor distT="0" distB="0" distL="114300" distR="114300" simplePos="0" relativeHeight="251658240" behindDoc="0" locked="0" layoutInCell="1" allowOverlap="1" wp14:anchorId="1BAAC591" wp14:editId="05990FA8">
                  <wp:simplePos x="0" y="0"/>
                  <wp:positionH relativeFrom="column">
                    <wp:posOffset>-17780</wp:posOffset>
                  </wp:positionH>
                  <wp:positionV relativeFrom="paragraph">
                    <wp:posOffset>278765</wp:posOffset>
                  </wp:positionV>
                  <wp:extent cx="2019935" cy="1946910"/>
                  <wp:effectExtent l="0" t="0" r="0" b="0"/>
                  <wp:wrapTopAndBottom/>
                  <wp:docPr id="106368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8502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19935" cy="1946910"/>
                          </a:xfrm>
                          <a:prstGeom prst="rect">
                            <a:avLst/>
                          </a:prstGeom>
                          <a:noFill/>
                          <a:ln>
                            <a:noFill/>
                          </a:ln>
                        </pic:spPr>
                      </pic:pic>
                    </a:graphicData>
                  </a:graphic>
                  <wp14:sizeRelV relativeFrom="margin">
                    <wp14:pctHeight>0</wp14:pctHeight>
                  </wp14:sizeRelV>
                </wp:anchor>
              </w:drawing>
            </w:r>
          </w:p>
          <w:p w14:paraId="0DE97FFE" w14:textId="36FF96EE" w:rsidR="005967A5" w:rsidRPr="005B1A8D" w:rsidRDefault="005967A5" w:rsidP="0060037D">
            <w:pPr>
              <w:rPr>
                <w:noProof/>
              </w:rPr>
            </w:pPr>
          </w:p>
        </w:tc>
        <w:tc>
          <w:tcPr>
            <w:tcW w:w="3402" w:type="dxa"/>
            <w:tcBorders>
              <w:top w:val="single" w:sz="4" w:space="0" w:color="auto"/>
              <w:left w:val="single" w:sz="4" w:space="0" w:color="auto"/>
              <w:bottom w:val="single" w:sz="4" w:space="0" w:color="auto"/>
              <w:right w:val="single" w:sz="4" w:space="0" w:color="auto"/>
            </w:tcBorders>
          </w:tcPr>
          <w:p w14:paraId="51DFE327" w14:textId="77777777" w:rsidR="005967A5" w:rsidRDefault="005967A5" w:rsidP="0060037D">
            <w:pPr>
              <w:rPr>
                <w:noProof/>
              </w:rPr>
            </w:pPr>
          </w:p>
          <w:p w14:paraId="28089EE0" w14:textId="0BC24729" w:rsidR="005967A5" w:rsidRDefault="00804EE8" w:rsidP="00804EE8">
            <w:pPr>
              <w:spacing w:line="240" w:lineRule="auto"/>
              <w:rPr>
                <w:noProof/>
              </w:rPr>
            </w:pPr>
            <w:r>
              <w:rPr>
                <w:rFonts w:ascii="Arial" w:hAnsi="Arial"/>
                <w:b/>
                <w:bCs w:val="0"/>
                <w:noProof/>
                <w:snapToGrid w:val="0"/>
                <w:sz w:val="18"/>
                <w:lang w:eastAsia="ko-KR"/>
              </w:rPr>
              <w:drawing>
                <wp:inline distT="0" distB="0" distL="0" distR="0" wp14:anchorId="3730B97A" wp14:editId="63483F08">
                  <wp:extent cx="2034484" cy="1968500"/>
                  <wp:effectExtent l="0" t="0" r="4445" b="0"/>
                  <wp:docPr id="16772947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436" r="22570"/>
                          <a:stretch/>
                        </pic:blipFill>
                        <pic:spPr bwMode="auto">
                          <a:xfrm>
                            <a:off x="0" y="0"/>
                            <a:ext cx="2048749" cy="19823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5342C" w:rsidRPr="00796AF8" w14:paraId="277C51AB" w14:textId="77777777" w:rsidTr="00F32531">
        <w:tc>
          <w:tcPr>
            <w:tcW w:w="3402" w:type="dxa"/>
            <w:tcBorders>
              <w:top w:val="single" w:sz="4" w:space="0" w:color="auto"/>
              <w:left w:val="single" w:sz="4" w:space="0" w:color="auto"/>
              <w:bottom w:val="single" w:sz="4" w:space="0" w:color="auto"/>
              <w:right w:val="single" w:sz="4" w:space="0" w:color="auto"/>
            </w:tcBorders>
          </w:tcPr>
          <w:p w14:paraId="36FAE0FD" w14:textId="77777777" w:rsidR="0065342C" w:rsidRPr="00CD0355" w:rsidRDefault="0065342C" w:rsidP="0065342C">
            <w:pPr>
              <w:spacing w:after="0" w:line="240" w:lineRule="auto"/>
              <w:jc w:val="left"/>
              <w:rPr>
                <w:rFonts w:ascii="Arial" w:hAnsi="Arial"/>
                <w:b/>
                <w:snapToGrid w:val="0"/>
                <w:sz w:val="18"/>
                <w:lang w:val="en-US" w:eastAsia="ko-KR"/>
              </w:rPr>
            </w:pPr>
          </w:p>
          <w:p w14:paraId="4A5EBB6D" w14:textId="356B9360" w:rsidR="0065342C" w:rsidRPr="0065342C" w:rsidRDefault="0028480F" w:rsidP="0065342C">
            <w:pPr>
              <w:spacing w:after="0" w:line="240" w:lineRule="auto"/>
              <w:jc w:val="left"/>
              <w:rPr>
                <w:rFonts w:ascii="Arial" w:hAnsi="Arial"/>
                <w:b/>
                <w:snapToGrid w:val="0"/>
                <w:sz w:val="18"/>
                <w:lang w:val="en-US" w:eastAsia="ko-KR"/>
              </w:rPr>
            </w:pPr>
            <w:r w:rsidRPr="0028480F">
              <w:rPr>
                <w:rFonts w:ascii="Arial" w:hAnsi="Arial"/>
                <w:b/>
                <w:snapToGrid w:val="0"/>
                <w:sz w:val="18"/>
                <w:lang w:val="en-US" w:eastAsia="ko-KR"/>
              </w:rPr>
              <w:t xml:space="preserve">AMICRA NANO, the first in the industry to achieve a </w:t>
            </w:r>
            <w:r w:rsidR="00804EE8">
              <w:rPr>
                <w:rFonts w:ascii="Arial" w:hAnsi="Arial"/>
                <w:b/>
                <w:snapToGrid w:val="0"/>
                <w:sz w:val="18"/>
                <w:lang w:val="en-US" w:eastAsia="ko-KR"/>
              </w:rPr>
              <w:t>placement</w:t>
            </w:r>
            <w:r w:rsidRPr="0028480F">
              <w:rPr>
                <w:rFonts w:ascii="Arial" w:hAnsi="Arial"/>
                <w:b/>
                <w:snapToGrid w:val="0"/>
                <w:sz w:val="18"/>
                <w:lang w:val="en-US" w:eastAsia="ko-KR"/>
              </w:rPr>
              <w:t xml:space="preserve"> accuracy of&lt; ± 0.2 </w:t>
            </w:r>
            <w:proofErr w:type="spellStart"/>
            <w:r w:rsidRPr="0028480F">
              <w:rPr>
                <w:rFonts w:ascii="Arial" w:hAnsi="Arial"/>
                <w:b/>
                <w:snapToGrid w:val="0"/>
                <w:sz w:val="18"/>
                <w:lang w:val="en-US" w:eastAsia="ko-KR"/>
              </w:rPr>
              <w:t>μm</w:t>
            </w:r>
            <w:proofErr w:type="spellEnd"/>
            <w:r w:rsidRPr="0028480F">
              <w:rPr>
                <w:rFonts w:ascii="Arial" w:hAnsi="Arial"/>
                <w:b/>
                <w:snapToGrid w:val="0"/>
                <w:sz w:val="18"/>
                <w:lang w:val="en-US" w:eastAsia="ko-KR"/>
              </w:rPr>
              <w:t xml:space="preserve"> at 3 </w:t>
            </w:r>
            <w:proofErr w:type="gramStart"/>
            <w:r w:rsidRPr="0028480F">
              <w:rPr>
                <w:rFonts w:ascii="Arial" w:hAnsi="Arial"/>
                <w:b/>
                <w:snapToGrid w:val="0"/>
                <w:sz w:val="18"/>
                <w:lang w:val="en-US" w:eastAsia="ko-KR"/>
              </w:rPr>
              <w:t>sigma</w:t>
            </w:r>
            <w:proofErr w:type="gramEnd"/>
            <w:r w:rsidR="0065342C" w:rsidRPr="00E4563A">
              <w:rPr>
                <w:rFonts w:ascii="Arial" w:hAnsi="Arial"/>
                <w:b/>
                <w:snapToGrid w:val="0"/>
                <w:sz w:val="18"/>
                <w:lang w:val="en-US" w:eastAsia="ko-KR"/>
              </w:rPr>
              <w:br/>
            </w:r>
          </w:p>
          <w:p w14:paraId="21F68DD0" w14:textId="77777777" w:rsidR="0065342C" w:rsidRDefault="0065342C" w:rsidP="0065342C">
            <w:pPr>
              <w:spacing w:after="0" w:line="240" w:lineRule="auto"/>
              <w:jc w:val="left"/>
              <w:rPr>
                <w:rFonts w:ascii="Arial" w:hAnsi="Arial"/>
                <w:snapToGrid w:val="0"/>
                <w:sz w:val="16"/>
                <w:szCs w:val="16"/>
                <w:lang w:eastAsia="ko-KR"/>
              </w:rPr>
            </w:pPr>
            <w:r>
              <w:rPr>
                <w:rFonts w:ascii="Arial" w:hAnsi="Arial"/>
                <w:snapToGrid w:val="0"/>
                <w:sz w:val="16"/>
                <w:szCs w:val="16"/>
                <w:lang w:eastAsia="ko-KR"/>
              </w:rPr>
              <w:t>Source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24D958BD" w14:textId="2F4916A5" w:rsidR="0065342C" w:rsidRPr="00E4563A" w:rsidRDefault="0065342C" w:rsidP="0065342C">
            <w:pPr>
              <w:spacing w:after="0" w:line="240" w:lineRule="auto"/>
              <w:jc w:val="left"/>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4C03B6D4" w14:textId="77777777" w:rsidR="0065342C" w:rsidRPr="00CD0355" w:rsidRDefault="0065342C" w:rsidP="0065342C">
            <w:pPr>
              <w:spacing w:after="0" w:line="240" w:lineRule="auto"/>
              <w:jc w:val="left"/>
              <w:rPr>
                <w:rFonts w:ascii="Arial" w:hAnsi="Arial"/>
                <w:b/>
                <w:snapToGrid w:val="0"/>
                <w:sz w:val="18"/>
                <w:lang w:val="en-US" w:eastAsia="ko-KR"/>
              </w:rPr>
            </w:pPr>
          </w:p>
          <w:p w14:paraId="1F4D3589" w14:textId="77777777" w:rsidR="00804EE8" w:rsidRPr="00804EE8" w:rsidRDefault="00804EE8" w:rsidP="00804EE8">
            <w:pPr>
              <w:spacing w:after="0" w:line="240" w:lineRule="auto"/>
              <w:jc w:val="left"/>
              <w:rPr>
                <w:rFonts w:ascii="Arial" w:hAnsi="Arial"/>
                <w:b/>
                <w:snapToGrid w:val="0"/>
                <w:sz w:val="18"/>
                <w:lang w:val="en-US" w:eastAsia="ko-KR"/>
              </w:rPr>
            </w:pPr>
            <w:r w:rsidRPr="00804EE8">
              <w:rPr>
                <w:rFonts w:ascii="Arial" w:hAnsi="Arial"/>
                <w:b/>
                <w:snapToGrid w:val="0"/>
                <w:sz w:val="18"/>
                <w:lang w:val="en-US" w:eastAsia="ko-KR"/>
              </w:rPr>
              <w:t>AMICRA NOVA Pro combines high placement accuracy with short cycle times and innovative bonding technologies.</w:t>
            </w:r>
          </w:p>
          <w:p w14:paraId="4589B344" w14:textId="275EE913" w:rsidR="0065342C" w:rsidRPr="0065342C" w:rsidRDefault="0065342C" w:rsidP="0065342C">
            <w:pPr>
              <w:spacing w:after="0" w:line="240" w:lineRule="auto"/>
              <w:jc w:val="left"/>
              <w:rPr>
                <w:rFonts w:ascii="Arial" w:hAnsi="Arial"/>
                <w:b/>
                <w:snapToGrid w:val="0"/>
                <w:sz w:val="18"/>
                <w:lang w:val="en-US" w:eastAsia="ko-KR"/>
              </w:rPr>
            </w:pPr>
          </w:p>
          <w:p w14:paraId="4EAEFFC9" w14:textId="77777777" w:rsidR="0065342C" w:rsidRDefault="0065342C" w:rsidP="0065342C">
            <w:pPr>
              <w:spacing w:after="0" w:line="240" w:lineRule="auto"/>
              <w:jc w:val="left"/>
              <w:rPr>
                <w:rFonts w:ascii="Arial" w:hAnsi="Arial"/>
                <w:snapToGrid w:val="0"/>
                <w:sz w:val="16"/>
                <w:szCs w:val="16"/>
                <w:lang w:eastAsia="ko-KR"/>
              </w:rPr>
            </w:pPr>
            <w:r>
              <w:rPr>
                <w:rFonts w:ascii="Arial" w:hAnsi="Arial"/>
                <w:snapToGrid w:val="0"/>
                <w:sz w:val="16"/>
                <w:szCs w:val="16"/>
                <w:lang w:eastAsia="ko-KR"/>
              </w:rPr>
              <w:t>Source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7794EE06" w14:textId="1E480565" w:rsidR="0065342C" w:rsidRPr="005967A5" w:rsidRDefault="0065342C" w:rsidP="0065342C">
            <w:pPr>
              <w:spacing w:after="0" w:line="240" w:lineRule="auto"/>
              <w:rPr>
                <w:rFonts w:ascii="Arial" w:hAnsi="Arial"/>
                <w:snapToGrid w:val="0"/>
                <w:sz w:val="16"/>
                <w:szCs w:val="16"/>
                <w:lang w:val="en-US" w:eastAsia="ko-KR"/>
              </w:rPr>
            </w:pPr>
          </w:p>
        </w:tc>
      </w:tr>
    </w:tbl>
    <w:p w14:paraId="6755DFC4" w14:textId="77777777" w:rsidR="005967A5" w:rsidRPr="00796AF8" w:rsidRDefault="005967A5" w:rsidP="005967A5">
      <w:pPr>
        <w:pStyle w:val="PIAbspann"/>
        <w:jc w:val="left"/>
        <w:rPr>
          <w:lang w:val="en-US"/>
        </w:rPr>
      </w:pPr>
    </w:p>
    <w:bookmarkEnd w:id="0"/>
    <w:bookmarkEnd w:id="1"/>
    <w:p w14:paraId="7DAA308E" w14:textId="77777777" w:rsidR="00E4563A" w:rsidRPr="0065342C" w:rsidRDefault="00E4563A" w:rsidP="0065342C">
      <w:pPr>
        <w:pStyle w:val="PIAbspann"/>
        <w:jc w:val="left"/>
        <w:rPr>
          <w:lang w:val="en-US"/>
        </w:rPr>
      </w:pPr>
    </w:p>
    <w:p w14:paraId="2B8F2545" w14:textId="79381B81" w:rsidR="00F368B9" w:rsidRDefault="00F368B9">
      <w:pPr>
        <w:overflowPunct/>
        <w:autoSpaceDE/>
        <w:autoSpaceDN/>
        <w:adjustRightInd/>
        <w:spacing w:after="0" w:line="240" w:lineRule="auto"/>
        <w:jc w:val="left"/>
        <w:textAlignment w:val="auto"/>
        <w:rPr>
          <w:rFonts w:ascii="Arial" w:hAnsi="Arial" w:cs="Arial"/>
          <w:b/>
          <w:bCs w:val="0"/>
          <w:color w:val="515151"/>
          <w:sz w:val="18"/>
          <w:szCs w:val="18"/>
          <w:lang w:eastAsia="x-none"/>
        </w:rPr>
      </w:pPr>
      <w:r>
        <w:rPr>
          <w:rFonts w:cs="Arial"/>
        </w:rPr>
        <w:br w:type="page"/>
      </w:r>
    </w:p>
    <w:p w14:paraId="6EA53007" w14:textId="77777777" w:rsidR="00804EE8" w:rsidRPr="00D73965" w:rsidRDefault="00804EE8" w:rsidP="00804EE8">
      <w:pPr>
        <w:pStyle w:val="Textkrper"/>
        <w:spacing w:line="280" w:lineRule="atLeast"/>
        <w:rPr>
          <w:rFonts w:cs="Times New Roman"/>
          <w:color w:val="000000" w:themeColor="text1"/>
          <w:lang w:val="en-US"/>
        </w:rPr>
      </w:pPr>
      <w:r w:rsidRPr="00D73965">
        <w:rPr>
          <w:rFonts w:cs="Times New Roman"/>
          <w:color w:val="000000" w:themeColor="text1"/>
          <w:lang w:val="en-US"/>
        </w:rPr>
        <w:lastRenderedPageBreak/>
        <w:t xml:space="preserve">About ASMPT </w:t>
      </w:r>
      <w:r w:rsidRPr="00D73965">
        <w:rPr>
          <w:color w:val="000000" w:themeColor="text1"/>
          <w:lang w:val="en-US"/>
        </w:rPr>
        <w:t>Limited</w:t>
      </w:r>
      <w:r w:rsidRPr="00D73965">
        <w:rPr>
          <w:rFonts w:cs="Times New Roman"/>
          <w:color w:val="000000" w:themeColor="text1"/>
          <w:lang w:val="en-US"/>
        </w:rPr>
        <w:t xml:space="preserve"> (“</w:t>
      </w:r>
      <w:r w:rsidRPr="00D73965">
        <w:rPr>
          <w:color w:val="000000" w:themeColor="text1"/>
          <w:lang w:val="en-US"/>
        </w:rPr>
        <w:t>ASMPT</w:t>
      </w:r>
      <w:r w:rsidRPr="00D73965">
        <w:rPr>
          <w:rFonts w:cs="Times New Roman"/>
          <w:color w:val="000000" w:themeColor="text1"/>
          <w:lang w:val="en-US"/>
        </w:rPr>
        <w:t>”)</w:t>
      </w:r>
    </w:p>
    <w:p w14:paraId="52306E0F" w14:textId="77777777" w:rsidR="00804EE8" w:rsidRPr="007E129A" w:rsidRDefault="00804EE8" w:rsidP="00804EE8">
      <w:pPr>
        <w:pStyle w:val="Textkrper"/>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26FB167C" w14:textId="77777777" w:rsidR="00804EE8" w:rsidRDefault="00804EE8" w:rsidP="00804EE8">
      <w:pPr>
        <w:pStyle w:val="Textkrper"/>
        <w:spacing w:before="120" w:line="280" w:lineRule="atLeast"/>
        <w:rPr>
          <w:b w:val="0"/>
          <w:color w:val="auto"/>
        </w:rPr>
      </w:pPr>
      <w:bookmarkStart w:id="2" w:name="_Hlk166240581"/>
      <w:r w:rsidRPr="001415BD">
        <w:rPr>
          <w:rFonts w:hint="eastAsia"/>
          <w:b w:val="0"/>
          <w:color w:val="auto"/>
        </w:rPr>
        <w:t>ASMPT is listed on the Stock Exchange of Hong Kong (HKEX stock code: 0522</w:t>
      </w:r>
      <w:proofErr w:type="gramStart"/>
      <w:r w:rsidRPr="001415BD">
        <w:rPr>
          <w:rFonts w:hint="eastAsia"/>
          <w:b w:val="0"/>
          <w:color w:val="auto"/>
        </w:rPr>
        <w:t>), and</w:t>
      </w:r>
      <w:proofErr w:type="gramEnd"/>
      <w:r w:rsidRPr="001415BD">
        <w:rPr>
          <w:rFonts w:hint="eastAsia"/>
          <w:b w:val="0"/>
          <w:color w:val="auto"/>
        </w:rPr>
        <w:t xml:space="preserve"> is one of the constituent stocks </w:t>
      </w:r>
      <w:r w:rsidRPr="001415BD">
        <w:rPr>
          <w:b w:val="0"/>
          <w:bCs/>
          <w:color w:val="auto"/>
        </w:rPr>
        <w:t>of the Hang Seng TECH Index</w:t>
      </w:r>
      <w:r w:rsidRPr="001415BD">
        <w:rPr>
          <w:b w:val="0"/>
          <w:color w:val="auto"/>
        </w:rPr>
        <w:t xml:space="preserve">, </w:t>
      </w:r>
      <w:r w:rsidRPr="001415BD">
        <w:rPr>
          <w:rFonts w:hint="eastAsia"/>
          <w:b w:val="0"/>
          <w:color w:val="auto"/>
        </w:rPr>
        <w:t xml:space="preserve">Hang Seng Composite </w:t>
      </w:r>
      <w:proofErr w:type="spellStart"/>
      <w:r w:rsidRPr="001415BD">
        <w:rPr>
          <w:rFonts w:hint="eastAsia"/>
          <w:b w:val="0"/>
          <w:color w:val="auto"/>
        </w:rPr>
        <w:t>MidCap</w:t>
      </w:r>
      <w:proofErr w:type="spellEnd"/>
      <w:r w:rsidRPr="001415BD">
        <w:rPr>
          <w:rFonts w:hint="eastAsia"/>
          <w:b w:val="0"/>
          <w:color w:val="auto"/>
        </w:rPr>
        <w:t xml:space="preserve">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bookmarkEnd w:id="2"/>
    <w:p w14:paraId="099A4F25" w14:textId="77777777" w:rsidR="00804EE8" w:rsidRPr="00AD02E0" w:rsidRDefault="00804EE8" w:rsidP="00804EE8">
      <w:pPr>
        <w:pStyle w:val="Textkrper"/>
        <w:spacing w:before="120" w:line="360" w:lineRule="auto"/>
        <w:rPr>
          <w:bCs/>
          <w:color w:val="auto"/>
        </w:rPr>
      </w:pPr>
      <w:r w:rsidRPr="00AD02E0">
        <w:rPr>
          <w:color w:val="auto"/>
        </w:rPr>
        <w:t>To learn more about ASMPT, please visit us at asmpt.com.</w:t>
      </w:r>
    </w:p>
    <w:p w14:paraId="7FDAE57A" w14:textId="77777777" w:rsidR="00804EE8" w:rsidRDefault="00804EE8" w:rsidP="00804EE8">
      <w:pPr>
        <w:rPr>
          <w:rFonts w:ascii="Arial" w:eastAsia="Times New Roman" w:hAnsi="Arial"/>
          <w:b/>
          <w:color w:val="000000" w:themeColor="text1"/>
          <w:sz w:val="18"/>
          <w:szCs w:val="18"/>
          <w:lang w:eastAsia="x-none"/>
        </w:rPr>
      </w:pPr>
    </w:p>
    <w:p w14:paraId="0BA26B84" w14:textId="77777777" w:rsidR="00804EE8" w:rsidRPr="00242E4C" w:rsidRDefault="00804EE8" w:rsidP="00804EE8">
      <w:pPr>
        <w:pStyle w:val="Textkrper"/>
        <w:spacing w:line="280" w:lineRule="atLeast"/>
        <w:rPr>
          <w:color w:val="000000" w:themeColor="text1"/>
        </w:rPr>
      </w:pPr>
      <w:bookmarkStart w:id="3" w:name="_Hlk166240551"/>
      <w:bookmarkStart w:id="4" w:name="_Hlk166240720"/>
      <w:r w:rsidRPr="00242E4C">
        <w:rPr>
          <w:color w:val="000000" w:themeColor="text1"/>
        </w:rPr>
        <w:t>About ASMPT Semiconductor Solutions (“ASMPT SEMI”)</w:t>
      </w:r>
      <w:bookmarkStart w:id="5" w:name="_Hlk131065276"/>
    </w:p>
    <w:p w14:paraId="71035388" w14:textId="77777777" w:rsidR="00804EE8" w:rsidRPr="004567DF" w:rsidRDefault="00804EE8" w:rsidP="00804EE8">
      <w:pPr>
        <w:pStyle w:val="Textkrper"/>
        <w:spacing w:before="120" w:line="280" w:lineRule="atLeast"/>
        <w:rPr>
          <w:b w:val="0"/>
          <w:color w:val="auto"/>
        </w:rPr>
      </w:pPr>
      <w:r w:rsidRPr="004567DF">
        <w:rPr>
          <w:b w:val="0"/>
          <w:color w:val="auto"/>
        </w:rPr>
        <w:t xml:space="preserve">ASMPT SEMI is the leading supplier in advanced packaging and semiconductor assembly </w:t>
      </w:r>
      <w:r w:rsidRPr="00AE4E74">
        <w:rPr>
          <w:b w:val="0"/>
          <w:color w:val="auto"/>
        </w:rPr>
        <w:t xml:space="preserve">solutions. With a commitment to innovation and customer satisfaction, ASMPT SEMI provides a comprehensive range of products and services that cater to the evolving needs of the microelectronics industry. Their expertise spans across areas such as flip-chip and wafer-level packaging, advanced interconnect technologies, and more. ASMPT SEMI's cutting-edge solutions enable customers to achieve higher performance, increased reliability, and improved cost-efficiency </w:t>
      </w:r>
      <w:r>
        <w:rPr>
          <w:b w:val="0"/>
          <w:color w:val="auto"/>
        </w:rPr>
        <w:t>when</w:t>
      </w:r>
      <w:r w:rsidRPr="00AE4E74">
        <w:rPr>
          <w:b w:val="0"/>
          <w:color w:val="auto"/>
        </w:rPr>
        <w:t xml:space="preserve"> </w:t>
      </w:r>
      <w:r>
        <w:rPr>
          <w:b w:val="0"/>
          <w:color w:val="auto"/>
        </w:rPr>
        <w:t xml:space="preserve">producing </w:t>
      </w:r>
      <w:r w:rsidRPr="00AE4E74">
        <w:rPr>
          <w:b w:val="0"/>
          <w:color w:val="auto"/>
        </w:rPr>
        <w:t>their semiconductor devices.</w:t>
      </w:r>
    </w:p>
    <w:bookmarkEnd w:id="3"/>
    <w:p w14:paraId="27A88B88" w14:textId="77777777" w:rsidR="00804EE8" w:rsidRPr="004567DF" w:rsidRDefault="00804EE8" w:rsidP="00804EE8">
      <w:pPr>
        <w:pStyle w:val="Textkrper"/>
        <w:spacing w:before="120" w:line="360" w:lineRule="auto"/>
        <w:rPr>
          <w:color w:val="auto"/>
        </w:rPr>
      </w:pPr>
      <w:r w:rsidRPr="004567DF">
        <w:rPr>
          <w:color w:val="auto"/>
        </w:rPr>
        <w:t>For more information about ASMPT SEMI, visit semi.asmpt.com.</w:t>
      </w:r>
      <w:bookmarkEnd w:id="5"/>
    </w:p>
    <w:p w14:paraId="07FDB574" w14:textId="77777777" w:rsidR="00804EE8" w:rsidRPr="00F37ECC" w:rsidRDefault="00804EE8" w:rsidP="00804EE8">
      <w:pPr>
        <w:spacing w:before="120"/>
        <w:rPr>
          <w:b/>
          <w:bCs w:val="0"/>
          <w:color w:val="000000" w:themeColor="text1"/>
          <w:lang w:val="en-GB"/>
        </w:rPr>
      </w:pPr>
      <w:r>
        <w:rPr>
          <w:rFonts w:ascii="Arial" w:hAnsi="Arial"/>
          <w:bCs w:val="0"/>
          <w:sz w:val="18"/>
          <w:szCs w:val="18"/>
          <w:lang w:eastAsia="x-none"/>
        </w:rPr>
        <w:br w:type="column"/>
      </w:r>
      <w:r w:rsidRPr="00F37ECC">
        <w:rPr>
          <w:b/>
          <w:color w:val="000000" w:themeColor="text1"/>
          <w:lang w:val="en-GB"/>
        </w:rPr>
        <w:lastRenderedPageBreak/>
        <w:t>Media contacts:</w:t>
      </w:r>
    </w:p>
    <w:bookmarkEnd w:id="4"/>
    <w:p w14:paraId="2B26DCD6" w14:textId="77777777" w:rsidR="00804EE8" w:rsidRPr="00C07F5D" w:rsidRDefault="00804EE8" w:rsidP="00804EE8">
      <w:pPr>
        <w:pStyle w:val="PIAbspann"/>
        <w:jc w:val="left"/>
        <w:rPr>
          <w:rFonts w:eastAsiaTheme="minorHAnsi"/>
          <w:bCs w:val="0"/>
          <w:lang w:val="en-US"/>
        </w:rPr>
      </w:pPr>
      <w:r>
        <w:rPr>
          <w:color w:val="000000"/>
          <w:lang w:val="en-US"/>
        </w:rPr>
        <w:t>Global ASMPT Press Office</w:t>
      </w:r>
      <w:r>
        <w:rPr>
          <w:color w:val="000000"/>
          <w:lang w:val="en-US"/>
        </w:rPr>
        <w:br/>
        <w:t xml:space="preserve">ASMPT Ltd. </w:t>
      </w:r>
      <w:r>
        <w:rPr>
          <w:color w:val="000000"/>
          <w:lang w:val="en-US"/>
        </w:rPr>
        <w:br/>
      </w:r>
      <w:r>
        <w:t>Susanne Oswald</w:t>
      </w:r>
      <w:r>
        <w:br/>
        <w:t>Rupert-Mayer-Strasse 48</w:t>
      </w:r>
      <w:r>
        <w:br/>
        <w:t>81379 Munich</w:t>
      </w:r>
      <w:r>
        <w:br/>
        <w:t>Germany</w:t>
      </w:r>
      <w:r>
        <w:br/>
        <w:t>Tel: +49 89 20800-26439</w:t>
      </w:r>
      <w:r>
        <w:br/>
        <w:t xml:space="preserve">E-Mail: </w:t>
      </w:r>
      <w:hyperlink r:id="rId11" w:history="1">
        <w:r>
          <w:rPr>
            <w:rStyle w:val="Hyperlink"/>
          </w:rPr>
          <w:t>susanne.oswald@asmpt.com</w:t>
        </w:r>
      </w:hyperlink>
      <w:r>
        <w:br/>
        <w:t>Website: asmpt.com</w:t>
      </w:r>
    </w:p>
    <w:p w14:paraId="0CF2D257" w14:textId="77777777" w:rsidR="00804EE8" w:rsidRPr="00100690" w:rsidRDefault="00804EE8" w:rsidP="00804EE8">
      <w:pPr>
        <w:pStyle w:val="PIAbspann"/>
        <w:spacing w:before="120"/>
        <w:jc w:val="left"/>
        <w:rPr>
          <w:color w:val="000000" w:themeColor="text1"/>
          <w:lang w:val="en-GB"/>
        </w:rPr>
      </w:pPr>
    </w:p>
    <w:p w14:paraId="5A7C09DA" w14:textId="77777777" w:rsidR="00804EE8" w:rsidRPr="007E129A" w:rsidRDefault="00804EE8" w:rsidP="00804EE8">
      <w:pPr>
        <w:pStyle w:val="PIAbspann"/>
        <w:spacing w:before="120"/>
        <w:jc w:val="left"/>
      </w:pPr>
      <w:r w:rsidRPr="001F4940">
        <w:t>HighTech communications GmbH</w:t>
      </w:r>
      <w:r w:rsidRPr="001F4940">
        <w:br/>
        <w:t>Barbara Ostermeier</w:t>
      </w:r>
      <w:r w:rsidRPr="001F4940">
        <w:br/>
      </w:r>
      <w:proofErr w:type="spellStart"/>
      <w:r w:rsidRPr="001F4940">
        <w:t>Brunhamstrasse</w:t>
      </w:r>
      <w:proofErr w:type="spellEnd"/>
      <w:r w:rsidRPr="001F4940">
        <w:t xml:space="preserve"> 21</w:t>
      </w:r>
      <w:r w:rsidRPr="001F4940">
        <w:br/>
        <w:t>81249 Munich</w:t>
      </w:r>
      <w:r w:rsidRPr="001F4940">
        <w:br/>
        <w:t>Germany</w:t>
      </w:r>
      <w:r w:rsidRPr="001F4940">
        <w:br/>
        <w:t>Tel.: +49-89 500778-10</w:t>
      </w:r>
      <w:r w:rsidRPr="001F4940">
        <w:br/>
        <w:t>E-Mail: b.ostermeier@htcm.de</w:t>
      </w:r>
      <w:r w:rsidRPr="001F4940">
        <w:br/>
        <w:t>Website: www.htcm.de</w:t>
      </w:r>
    </w:p>
    <w:p w14:paraId="1185903B" w14:textId="5CDD6381" w:rsidR="00F368B9" w:rsidRPr="00D530E5" w:rsidRDefault="00F368B9" w:rsidP="000B695D">
      <w:pPr>
        <w:pStyle w:val="PIAbspann"/>
        <w:spacing w:before="120"/>
        <w:jc w:val="left"/>
        <w:rPr>
          <w:color w:val="000000" w:themeColor="text1"/>
          <w:lang w:val="en-US"/>
        </w:rPr>
      </w:pPr>
    </w:p>
    <w:sectPr w:rsidR="00F368B9" w:rsidRPr="00D530E5" w:rsidSect="00C5444A">
      <w:headerReference w:type="default" r:id="rId12"/>
      <w:footerReference w:type="default" r:id="rId13"/>
      <w:pgSz w:w="11906" w:h="16838" w:code="9"/>
      <w:pgMar w:top="2835" w:right="3402" w:bottom="1701" w:left="170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3E2D1" w14:textId="77777777" w:rsidR="00CC5E81" w:rsidRDefault="00CC5E81" w:rsidP="00111A0E">
      <w:r>
        <w:separator/>
      </w:r>
    </w:p>
  </w:endnote>
  <w:endnote w:type="continuationSeparator" w:id="0">
    <w:p w14:paraId="66DF0ADF" w14:textId="77777777" w:rsidR="00CC5E81" w:rsidRDefault="00CC5E81" w:rsidP="00111A0E">
      <w:r>
        <w:continuationSeparator/>
      </w:r>
    </w:p>
  </w:endnote>
  <w:endnote w:type="continuationNotice" w:id="1">
    <w:p w14:paraId="3ED16827" w14:textId="77777777" w:rsidR="00CC5E81" w:rsidRDefault="00CC5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9C1E0" w14:textId="62570BB3" w:rsidR="00CF732F" w:rsidRPr="00FD03D2" w:rsidRDefault="00804EE8" w:rsidP="00C5444A">
    <w:pPr>
      <w:pStyle w:val="PIFusszeile"/>
      <w:rPr>
        <w:lang w:val="de-DE"/>
      </w:rPr>
    </w:pPr>
    <w:r>
      <w:rPr>
        <w:rStyle w:val="Seitenzahl"/>
        <w:rFonts w:cs="Arial"/>
      </w:rPr>
      <w:t>ASMPTSC1PI008</w:t>
    </w:r>
    <w:r w:rsidR="0008154B">
      <w:rPr>
        <w:rStyle w:val="Seitenzahl"/>
        <w:rFonts w:cs="Arial"/>
      </w:rPr>
      <w:t>_</w:t>
    </w:r>
    <w:r>
      <w:rPr>
        <w:rStyle w:val="Seitenzahl"/>
        <w:rFonts w:cs="Arial"/>
      </w:rPr>
      <w:t>en</w:t>
    </w:r>
    <w:r w:rsidR="00CF732F" w:rsidRPr="00FD03D2">
      <w:rPr>
        <w:rStyle w:val="Seitenzahl"/>
        <w:lang w:val="de-DE"/>
      </w:rPr>
      <w:tab/>
    </w:r>
    <w:r w:rsidR="00CF732F" w:rsidRPr="00726AAB">
      <w:rPr>
        <w:rStyle w:val="Seitenzahl"/>
        <w:rFonts w:cs="Arial"/>
      </w:rPr>
      <w:fldChar w:fldCharType="begin"/>
    </w:r>
    <w:r w:rsidR="00CF732F" w:rsidRPr="00FD03D2">
      <w:rPr>
        <w:rStyle w:val="Seitenzahl"/>
        <w:rFonts w:cs="Arial"/>
        <w:lang w:val="de-DE"/>
      </w:rPr>
      <w:instrText>PAGE   \* MERGEFORMAT</w:instrText>
    </w:r>
    <w:r w:rsidR="00CF732F" w:rsidRPr="00726AAB">
      <w:rPr>
        <w:rStyle w:val="Seitenzahl"/>
        <w:rFonts w:cs="Arial"/>
      </w:rPr>
      <w:fldChar w:fldCharType="separate"/>
    </w:r>
    <w:r w:rsidR="00CF732F" w:rsidRPr="00FD03D2">
      <w:rPr>
        <w:rStyle w:val="Seitenzahl"/>
        <w:rFonts w:cs="Arial"/>
        <w:lang w:val="de-DE"/>
      </w:rPr>
      <w:t>1</w:t>
    </w:r>
    <w:r w:rsidR="00CF732F"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D8A0A" w14:textId="77777777" w:rsidR="00CC5E81" w:rsidRDefault="00CC5E81" w:rsidP="00111A0E">
      <w:r>
        <w:separator/>
      </w:r>
    </w:p>
  </w:footnote>
  <w:footnote w:type="continuationSeparator" w:id="0">
    <w:p w14:paraId="5EFFFCCF" w14:textId="77777777" w:rsidR="00CC5E81" w:rsidRDefault="00CC5E81" w:rsidP="00111A0E">
      <w:r>
        <w:continuationSeparator/>
      </w:r>
    </w:p>
  </w:footnote>
  <w:footnote w:type="continuationNotice" w:id="1">
    <w:p w14:paraId="16044617" w14:textId="77777777" w:rsidR="00CC5E81" w:rsidRDefault="00CC5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D7C3" w14:textId="19781820" w:rsidR="00CF732F" w:rsidRDefault="00CF732F" w:rsidP="00111A0E">
    <w:pPr>
      <w:pStyle w:val="Kopfzeile"/>
    </w:pPr>
    <w:r>
      <w:rPr>
        <w:noProof/>
      </w:rPr>
      <w:drawing>
        <wp:anchor distT="0" distB="0" distL="114300" distR="114300" simplePos="0" relativeHeight="251659776" behindDoc="0" locked="0" layoutInCell="1" allowOverlap="1" wp14:anchorId="67081EB1" wp14:editId="70B611DF">
          <wp:simplePos x="0" y="0"/>
          <wp:positionH relativeFrom="page">
            <wp:posOffset>4507865</wp:posOffset>
          </wp:positionH>
          <wp:positionV relativeFrom="page">
            <wp:posOffset>507365</wp:posOffset>
          </wp:positionV>
          <wp:extent cx="2689200" cy="720000"/>
          <wp:effectExtent l="0" t="0" r="0" b="0"/>
          <wp:wrapNone/>
          <wp:docPr id="4"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9200"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78DF"/>
    <w:rsid w:val="00011654"/>
    <w:rsid w:val="000124DA"/>
    <w:rsid w:val="00012566"/>
    <w:rsid w:val="00012F75"/>
    <w:rsid w:val="00014900"/>
    <w:rsid w:val="0001500B"/>
    <w:rsid w:val="000156A0"/>
    <w:rsid w:val="00016E5C"/>
    <w:rsid w:val="00017338"/>
    <w:rsid w:val="00020352"/>
    <w:rsid w:val="000206D6"/>
    <w:rsid w:val="00022CD5"/>
    <w:rsid w:val="000230B4"/>
    <w:rsid w:val="00024312"/>
    <w:rsid w:val="000252A7"/>
    <w:rsid w:val="00026A27"/>
    <w:rsid w:val="00026B10"/>
    <w:rsid w:val="00027AB4"/>
    <w:rsid w:val="0003037A"/>
    <w:rsid w:val="0003153F"/>
    <w:rsid w:val="00034919"/>
    <w:rsid w:val="000349BE"/>
    <w:rsid w:val="000361AD"/>
    <w:rsid w:val="00040F34"/>
    <w:rsid w:val="00041107"/>
    <w:rsid w:val="000457B1"/>
    <w:rsid w:val="00045A03"/>
    <w:rsid w:val="000467C1"/>
    <w:rsid w:val="00050685"/>
    <w:rsid w:val="000516E9"/>
    <w:rsid w:val="000528D4"/>
    <w:rsid w:val="000563F0"/>
    <w:rsid w:val="000564C2"/>
    <w:rsid w:val="00057A1C"/>
    <w:rsid w:val="000609C1"/>
    <w:rsid w:val="00060D11"/>
    <w:rsid w:val="000626E0"/>
    <w:rsid w:val="000639AE"/>
    <w:rsid w:val="00064FA5"/>
    <w:rsid w:val="0006503E"/>
    <w:rsid w:val="0006542C"/>
    <w:rsid w:val="00065D8B"/>
    <w:rsid w:val="00066165"/>
    <w:rsid w:val="0006674D"/>
    <w:rsid w:val="00071CB8"/>
    <w:rsid w:val="00073274"/>
    <w:rsid w:val="0007504D"/>
    <w:rsid w:val="00075CEB"/>
    <w:rsid w:val="00076C67"/>
    <w:rsid w:val="00080454"/>
    <w:rsid w:val="0008154B"/>
    <w:rsid w:val="000815F1"/>
    <w:rsid w:val="000821F9"/>
    <w:rsid w:val="00082666"/>
    <w:rsid w:val="00082D54"/>
    <w:rsid w:val="00083314"/>
    <w:rsid w:val="0008332D"/>
    <w:rsid w:val="00084895"/>
    <w:rsid w:val="000862A0"/>
    <w:rsid w:val="00087171"/>
    <w:rsid w:val="0009004E"/>
    <w:rsid w:val="000907E0"/>
    <w:rsid w:val="0009084D"/>
    <w:rsid w:val="0009381D"/>
    <w:rsid w:val="0009395B"/>
    <w:rsid w:val="0009477A"/>
    <w:rsid w:val="00094DB1"/>
    <w:rsid w:val="00095004"/>
    <w:rsid w:val="0009685E"/>
    <w:rsid w:val="00097537"/>
    <w:rsid w:val="000A02ED"/>
    <w:rsid w:val="000A0BA1"/>
    <w:rsid w:val="000A15B8"/>
    <w:rsid w:val="000A15BE"/>
    <w:rsid w:val="000A2768"/>
    <w:rsid w:val="000A2C69"/>
    <w:rsid w:val="000A379F"/>
    <w:rsid w:val="000A3F14"/>
    <w:rsid w:val="000A42A8"/>
    <w:rsid w:val="000A6C5A"/>
    <w:rsid w:val="000A7347"/>
    <w:rsid w:val="000B2BD2"/>
    <w:rsid w:val="000B67E1"/>
    <w:rsid w:val="000B695D"/>
    <w:rsid w:val="000B6A37"/>
    <w:rsid w:val="000C1270"/>
    <w:rsid w:val="000C18E2"/>
    <w:rsid w:val="000C1A80"/>
    <w:rsid w:val="000C264C"/>
    <w:rsid w:val="000C368B"/>
    <w:rsid w:val="000C4BD8"/>
    <w:rsid w:val="000C5B68"/>
    <w:rsid w:val="000C7621"/>
    <w:rsid w:val="000C7870"/>
    <w:rsid w:val="000C7A86"/>
    <w:rsid w:val="000D252F"/>
    <w:rsid w:val="000D43E0"/>
    <w:rsid w:val="000D4817"/>
    <w:rsid w:val="000D4F4D"/>
    <w:rsid w:val="000D69BD"/>
    <w:rsid w:val="000D6AFC"/>
    <w:rsid w:val="000E09FB"/>
    <w:rsid w:val="000E1BD6"/>
    <w:rsid w:val="000E27DA"/>
    <w:rsid w:val="000E578A"/>
    <w:rsid w:val="000F0501"/>
    <w:rsid w:val="000F1BF4"/>
    <w:rsid w:val="000F31FC"/>
    <w:rsid w:val="000F4C8C"/>
    <w:rsid w:val="000F4DBC"/>
    <w:rsid w:val="000F672D"/>
    <w:rsid w:val="00101ED6"/>
    <w:rsid w:val="00102D83"/>
    <w:rsid w:val="001034A6"/>
    <w:rsid w:val="00103911"/>
    <w:rsid w:val="00104B19"/>
    <w:rsid w:val="00105B1F"/>
    <w:rsid w:val="00105E32"/>
    <w:rsid w:val="00105FDB"/>
    <w:rsid w:val="00111882"/>
    <w:rsid w:val="00111A0E"/>
    <w:rsid w:val="00111F76"/>
    <w:rsid w:val="00113B14"/>
    <w:rsid w:val="00113FDC"/>
    <w:rsid w:val="0012057C"/>
    <w:rsid w:val="0012272B"/>
    <w:rsid w:val="00124084"/>
    <w:rsid w:val="00124B5F"/>
    <w:rsid w:val="0012683A"/>
    <w:rsid w:val="00126B03"/>
    <w:rsid w:val="00126EA6"/>
    <w:rsid w:val="0012736F"/>
    <w:rsid w:val="001302A5"/>
    <w:rsid w:val="00131D7A"/>
    <w:rsid w:val="001321E6"/>
    <w:rsid w:val="00132381"/>
    <w:rsid w:val="00132DF5"/>
    <w:rsid w:val="00133049"/>
    <w:rsid w:val="00133241"/>
    <w:rsid w:val="00133413"/>
    <w:rsid w:val="00133949"/>
    <w:rsid w:val="00134D5B"/>
    <w:rsid w:val="00134E27"/>
    <w:rsid w:val="00135599"/>
    <w:rsid w:val="001414F6"/>
    <w:rsid w:val="0014218C"/>
    <w:rsid w:val="00145179"/>
    <w:rsid w:val="00145C40"/>
    <w:rsid w:val="00146218"/>
    <w:rsid w:val="00146FD2"/>
    <w:rsid w:val="00147552"/>
    <w:rsid w:val="00147706"/>
    <w:rsid w:val="0015044E"/>
    <w:rsid w:val="0015138E"/>
    <w:rsid w:val="00152AD8"/>
    <w:rsid w:val="00153F01"/>
    <w:rsid w:val="00153FE2"/>
    <w:rsid w:val="00154DAA"/>
    <w:rsid w:val="0015577F"/>
    <w:rsid w:val="001569C1"/>
    <w:rsid w:val="0015706B"/>
    <w:rsid w:val="00161722"/>
    <w:rsid w:val="00162987"/>
    <w:rsid w:val="00164216"/>
    <w:rsid w:val="001645E6"/>
    <w:rsid w:val="0016609E"/>
    <w:rsid w:val="0016682D"/>
    <w:rsid w:val="00171A58"/>
    <w:rsid w:val="00171E99"/>
    <w:rsid w:val="001739E7"/>
    <w:rsid w:val="001739F8"/>
    <w:rsid w:val="00173BC6"/>
    <w:rsid w:val="0017470E"/>
    <w:rsid w:val="00174826"/>
    <w:rsid w:val="00174B48"/>
    <w:rsid w:val="00175546"/>
    <w:rsid w:val="00177862"/>
    <w:rsid w:val="00181000"/>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B5"/>
    <w:rsid w:val="001A445B"/>
    <w:rsid w:val="001A4FE8"/>
    <w:rsid w:val="001A7832"/>
    <w:rsid w:val="001A7A10"/>
    <w:rsid w:val="001B01D0"/>
    <w:rsid w:val="001B2DE0"/>
    <w:rsid w:val="001B5159"/>
    <w:rsid w:val="001B5A31"/>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496F"/>
    <w:rsid w:val="001F5CD9"/>
    <w:rsid w:val="002008D1"/>
    <w:rsid w:val="00201B7B"/>
    <w:rsid w:val="00201F72"/>
    <w:rsid w:val="0020297C"/>
    <w:rsid w:val="002039CF"/>
    <w:rsid w:val="00210AE6"/>
    <w:rsid w:val="0021146D"/>
    <w:rsid w:val="00211D0C"/>
    <w:rsid w:val="00212D63"/>
    <w:rsid w:val="00214467"/>
    <w:rsid w:val="002145E2"/>
    <w:rsid w:val="00214AE8"/>
    <w:rsid w:val="0021524D"/>
    <w:rsid w:val="00217696"/>
    <w:rsid w:val="00220796"/>
    <w:rsid w:val="0022309A"/>
    <w:rsid w:val="0022461D"/>
    <w:rsid w:val="002256F4"/>
    <w:rsid w:val="00227213"/>
    <w:rsid w:val="002277BB"/>
    <w:rsid w:val="00230EE9"/>
    <w:rsid w:val="00234B08"/>
    <w:rsid w:val="00234D94"/>
    <w:rsid w:val="00235B66"/>
    <w:rsid w:val="00235EFC"/>
    <w:rsid w:val="00237985"/>
    <w:rsid w:val="00237D3D"/>
    <w:rsid w:val="00240021"/>
    <w:rsid w:val="00240487"/>
    <w:rsid w:val="00243A89"/>
    <w:rsid w:val="00243ECD"/>
    <w:rsid w:val="0024469D"/>
    <w:rsid w:val="00244FB4"/>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F6A"/>
    <w:rsid w:val="002718AB"/>
    <w:rsid w:val="0027193B"/>
    <w:rsid w:val="00272AAF"/>
    <w:rsid w:val="00272E55"/>
    <w:rsid w:val="00273A11"/>
    <w:rsid w:val="00275482"/>
    <w:rsid w:val="00277E34"/>
    <w:rsid w:val="0028086F"/>
    <w:rsid w:val="00280CE8"/>
    <w:rsid w:val="00280E98"/>
    <w:rsid w:val="002837AA"/>
    <w:rsid w:val="002840FE"/>
    <w:rsid w:val="00284768"/>
    <w:rsid w:val="0028480F"/>
    <w:rsid w:val="00284E4B"/>
    <w:rsid w:val="0029051C"/>
    <w:rsid w:val="0029094E"/>
    <w:rsid w:val="00290B38"/>
    <w:rsid w:val="0029202E"/>
    <w:rsid w:val="0029207D"/>
    <w:rsid w:val="00293237"/>
    <w:rsid w:val="00297648"/>
    <w:rsid w:val="002A02D8"/>
    <w:rsid w:val="002A0460"/>
    <w:rsid w:val="002A0891"/>
    <w:rsid w:val="002A2D14"/>
    <w:rsid w:val="002A5BB4"/>
    <w:rsid w:val="002A62DC"/>
    <w:rsid w:val="002A6DDA"/>
    <w:rsid w:val="002A722C"/>
    <w:rsid w:val="002B1274"/>
    <w:rsid w:val="002B24D9"/>
    <w:rsid w:val="002B3560"/>
    <w:rsid w:val="002B7D60"/>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F2494"/>
    <w:rsid w:val="002F2A67"/>
    <w:rsid w:val="002F3029"/>
    <w:rsid w:val="002F413B"/>
    <w:rsid w:val="002F4BC3"/>
    <w:rsid w:val="002F4C85"/>
    <w:rsid w:val="002F5090"/>
    <w:rsid w:val="002F5858"/>
    <w:rsid w:val="00300BEF"/>
    <w:rsid w:val="00300E32"/>
    <w:rsid w:val="0030164A"/>
    <w:rsid w:val="003026FD"/>
    <w:rsid w:val="0030573A"/>
    <w:rsid w:val="003057BD"/>
    <w:rsid w:val="003057E8"/>
    <w:rsid w:val="003061D3"/>
    <w:rsid w:val="003063AE"/>
    <w:rsid w:val="00307D05"/>
    <w:rsid w:val="00311637"/>
    <w:rsid w:val="00312B0D"/>
    <w:rsid w:val="00312F31"/>
    <w:rsid w:val="003172EC"/>
    <w:rsid w:val="0032105E"/>
    <w:rsid w:val="0032188F"/>
    <w:rsid w:val="003227C7"/>
    <w:rsid w:val="003277E1"/>
    <w:rsid w:val="00330309"/>
    <w:rsid w:val="00330D1E"/>
    <w:rsid w:val="00332F57"/>
    <w:rsid w:val="00334472"/>
    <w:rsid w:val="0033499C"/>
    <w:rsid w:val="00334A79"/>
    <w:rsid w:val="0033539D"/>
    <w:rsid w:val="00335731"/>
    <w:rsid w:val="00335E6D"/>
    <w:rsid w:val="0033765A"/>
    <w:rsid w:val="00337710"/>
    <w:rsid w:val="00340059"/>
    <w:rsid w:val="00340D57"/>
    <w:rsid w:val="003451E3"/>
    <w:rsid w:val="00346555"/>
    <w:rsid w:val="00350944"/>
    <w:rsid w:val="0035463E"/>
    <w:rsid w:val="00355E61"/>
    <w:rsid w:val="003609F3"/>
    <w:rsid w:val="003609F9"/>
    <w:rsid w:val="00361407"/>
    <w:rsid w:val="003617FE"/>
    <w:rsid w:val="00361936"/>
    <w:rsid w:val="00362B42"/>
    <w:rsid w:val="003633B4"/>
    <w:rsid w:val="00363C7A"/>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D31"/>
    <w:rsid w:val="003A4B91"/>
    <w:rsid w:val="003A65DB"/>
    <w:rsid w:val="003A7C55"/>
    <w:rsid w:val="003B0BEF"/>
    <w:rsid w:val="003B12E7"/>
    <w:rsid w:val="003B1823"/>
    <w:rsid w:val="003B37C6"/>
    <w:rsid w:val="003B3C2A"/>
    <w:rsid w:val="003B419A"/>
    <w:rsid w:val="003B4FAB"/>
    <w:rsid w:val="003B779D"/>
    <w:rsid w:val="003C2CF2"/>
    <w:rsid w:val="003C2D7A"/>
    <w:rsid w:val="003C3E86"/>
    <w:rsid w:val="003C400A"/>
    <w:rsid w:val="003C5175"/>
    <w:rsid w:val="003C5815"/>
    <w:rsid w:val="003C5A6D"/>
    <w:rsid w:val="003C7747"/>
    <w:rsid w:val="003D048F"/>
    <w:rsid w:val="003D0E1E"/>
    <w:rsid w:val="003D1284"/>
    <w:rsid w:val="003D1689"/>
    <w:rsid w:val="003D1ED5"/>
    <w:rsid w:val="003D35CF"/>
    <w:rsid w:val="003D6C03"/>
    <w:rsid w:val="003E006B"/>
    <w:rsid w:val="003E02B3"/>
    <w:rsid w:val="003E2222"/>
    <w:rsid w:val="003E269A"/>
    <w:rsid w:val="003E2841"/>
    <w:rsid w:val="003E2B27"/>
    <w:rsid w:val="003E2C38"/>
    <w:rsid w:val="003E303A"/>
    <w:rsid w:val="003E41D6"/>
    <w:rsid w:val="003E63DC"/>
    <w:rsid w:val="003E67CC"/>
    <w:rsid w:val="003E7BFB"/>
    <w:rsid w:val="003F0A11"/>
    <w:rsid w:val="003F0F1A"/>
    <w:rsid w:val="003F375B"/>
    <w:rsid w:val="003F7752"/>
    <w:rsid w:val="004016F1"/>
    <w:rsid w:val="00401AF6"/>
    <w:rsid w:val="00401D1A"/>
    <w:rsid w:val="0040268E"/>
    <w:rsid w:val="0040352E"/>
    <w:rsid w:val="00405EA8"/>
    <w:rsid w:val="0040604A"/>
    <w:rsid w:val="0040707E"/>
    <w:rsid w:val="00407E5E"/>
    <w:rsid w:val="004119DA"/>
    <w:rsid w:val="00411FA4"/>
    <w:rsid w:val="00413028"/>
    <w:rsid w:val="00413693"/>
    <w:rsid w:val="0041374D"/>
    <w:rsid w:val="00414F44"/>
    <w:rsid w:val="00417396"/>
    <w:rsid w:val="0041744D"/>
    <w:rsid w:val="00417AD0"/>
    <w:rsid w:val="00421825"/>
    <w:rsid w:val="00421C1B"/>
    <w:rsid w:val="00422225"/>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6DA9"/>
    <w:rsid w:val="00447B1E"/>
    <w:rsid w:val="00447BB9"/>
    <w:rsid w:val="004502F4"/>
    <w:rsid w:val="00450ADD"/>
    <w:rsid w:val="00450B3A"/>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468B"/>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45C"/>
    <w:rsid w:val="00492FEC"/>
    <w:rsid w:val="00494A31"/>
    <w:rsid w:val="00494DE3"/>
    <w:rsid w:val="004959FB"/>
    <w:rsid w:val="00495DA8"/>
    <w:rsid w:val="00496F8F"/>
    <w:rsid w:val="004A0546"/>
    <w:rsid w:val="004A1106"/>
    <w:rsid w:val="004A1BEA"/>
    <w:rsid w:val="004A1D5F"/>
    <w:rsid w:val="004A3C2A"/>
    <w:rsid w:val="004A5E55"/>
    <w:rsid w:val="004A7D15"/>
    <w:rsid w:val="004B1608"/>
    <w:rsid w:val="004B3EB7"/>
    <w:rsid w:val="004B461D"/>
    <w:rsid w:val="004B596B"/>
    <w:rsid w:val="004B6835"/>
    <w:rsid w:val="004B7292"/>
    <w:rsid w:val="004C2859"/>
    <w:rsid w:val="004C4431"/>
    <w:rsid w:val="004C48D7"/>
    <w:rsid w:val="004C5471"/>
    <w:rsid w:val="004C7409"/>
    <w:rsid w:val="004D0006"/>
    <w:rsid w:val="004D6B72"/>
    <w:rsid w:val="004D774F"/>
    <w:rsid w:val="004D7C04"/>
    <w:rsid w:val="004E230E"/>
    <w:rsid w:val="004E4266"/>
    <w:rsid w:val="004E5726"/>
    <w:rsid w:val="004E5DDF"/>
    <w:rsid w:val="004E6862"/>
    <w:rsid w:val="004F0989"/>
    <w:rsid w:val="004F09B5"/>
    <w:rsid w:val="004F11A6"/>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16C47"/>
    <w:rsid w:val="00520607"/>
    <w:rsid w:val="00521B7E"/>
    <w:rsid w:val="00521E7D"/>
    <w:rsid w:val="00522DD1"/>
    <w:rsid w:val="00523285"/>
    <w:rsid w:val="005232EC"/>
    <w:rsid w:val="00523B15"/>
    <w:rsid w:val="0052572F"/>
    <w:rsid w:val="0052608E"/>
    <w:rsid w:val="005268EA"/>
    <w:rsid w:val="00530C10"/>
    <w:rsid w:val="00532572"/>
    <w:rsid w:val="00532A87"/>
    <w:rsid w:val="00533E32"/>
    <w:rsid w:val="00535F74"/>
    <w:rsid w:val="00537A8A"/>
    <w:rsid w:val="00537CB5"/>
    <w:rsid w:val="00540229"/>
    <w:rsid w:val="005429A9"/>
    <w:rsid w:val="00542A7E"/>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8A1"/>
    <w:rsid w:val="00554A00"/>
    <w:rsid w:val="00557BD8"/>
    <w:rsid w:val="00557D13"/>
    <w:rsid w:val="00560317"/>
    <w:rsid w:val="0056278B"/>
    <w:rsid w:val="00562EE6"/>
    <w:rsid w:val="00563566"/>
    <w:rsid w:val="0056503C"/>
    <w:rsid w:val="00566006"/>
    <w:rsid w:val="00566A9C"/>
    <w:rsid w:val="00566E86"/>
    <w:rsid w:val="00566F53"/>
    <w:rsid w:val="00570566"/>
    <w:rsid w:val="00571952"/>
    <w:rsid w:val="0057336D"/>
    <w:rsid w:val="00573676"/>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967A5"/>
    <w:rsid w:val="005A03FC"/>
    <w:rsid w:val="005A1BBD"/>
    <w:rsid w:val="005A2607"/>
    <w:rsid w:val="005A3B76"/>
    <w:rsid w:val="005A4C5E"/>
    <w:rsid w:val="005A6557"/>
    <w:rsid w:val="005A7473"/>
    <w:rsid w:val="005B0F51"/>
    <w:rsid w:val="005B1A8D"/>
    <w:rsid w:val="005B603B"/>
    <w:rsid w:val="005B64D2"/>
    <w:rsid w:val="005C0EEE"/>
    <w:rsid w:val="005C13C4"/>
    <w:rsid w:val="005C3459"/>
    <w:rsid w:val="005C3B2E"/>
    <w:rsid w:val="005C447B"/>
    <w:rsid w:val="005C4CB9"/>
    <w:rsid w:val="005C4F0E"/>
    <w:rsid w:val="005C6A7D"/>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125"/>
    <w:rsid w:val="005E77B3"/>
    <w:rsid w:val="005F1420"/>
    <w:rsid w:val="005F1997"/>
    <w:rsid w:val="005F1FBD"/>
    <w:rsid w:val="005F24C3"/>
    <w:rsid w:val="005F28F6"/>
    <w:rsid w:val="005F5833"/>
    <w:rsid w:val="005F7B93"/>
    <w:rsid w:val="006006F7"/>
    <w:rsid w:val="006030F1"/>
    <w:rsid w:val="00603D77"/>
    <w:rsid w:val="00605FE2"/>
    <w:rsid w:val="00611D88"/>
    <w:rsid w:val="00615147"/>
    <w:rsid w:val="00616721"/>
    <w:rsid w:val="00616D10"/>
    <w:rsid w:val="00616D67"/>
    <w:rsid w:val="0062012A"/>
    <w:rsid w:val="00621E3F"/>
    <w:rsid w:val="00622679"/>
    <w:rsid w:val="006228F5"/>
    <w:rsid w:val="00622B61"/>
    <w:rsid w:val="00624081"/>
    <w:rsid w:val="00624276"/>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342C"/>
    <w:rsid w:val="0065501B"/>
    <w:rsid w:val="006560C0"/>
    <w:rsid w:val="00656F50"/>
    <w:rsid w:val="00657031"/>
    <w:rsid w:val="00660448"/>
    <w:rsid w:val="006615D6"/>
    <w:rsid w:val="0066278B"/>
    <w:rsid w:val="00662829"/>
    <w:rsid w:val="0066311C"/>
    <w:rsid w:val="0066346E"/>
    <w:rsid w:val="0066570C"/>
    <w:rsid w:val="00666A12"/>
    <w:rsid w:val="00667C84"/>
    <w:rsid w:val="0067089E"/>
    <w:rsid w:val="00672B38"/>
    <w:rsid w:val="00673D51"/>
    <w:rsid w:val="00674AE1"/>
    <w:rsid w:val="00675008"/>
    <w:rsid w:val="00677A42"/>
    <w:rsid w:val="00680950"/>
    <w:rsid w:val="00682CB0"/>
    <w:rsid w:val="00682EAF"/>
    <w:rsid w:val="006844E9"/>
    <w:rsid w:val="0068461B"/>
    <w:rsid w:val="006870F1"/>
    <w:rsid w:val="006878CF"/>
    <w:rsid w:val="00691971"/>
    <w:rsid w:val="00691979"/>
    <w:rsid w:val="00691A14"/>
    <w:rsid w:val="00692644"/>
    <w:rsid w:val="00693706"/>
    <w:rsid w:val="0069418D"/>
    <w:rsid w:val="00694DE5"/>
    <w:rsid w:val="0069780D"/>
    <w:rsid w:val="006A31A3"/>
    <w:rsid w:val="006A3F2F"/>
    <w:rsid w:val="006A6EB4"/>
    <w:rsid w:val="006B0382"/>
    <w:rsid w:val="006B05BB"/>
    <w:rsid w:val="006B104B"/>
    <w:rsid w:val="006B381A"/>
    <w:rsid w:val="006B3BBE"/>
    <w:rsid w:val="006B419E"/>
    <w:rsid w:val="006C0368"/>
    <w:rsid w:val="006C118D"/>
    <w:rsid w:val="006C193C"/>
    <w:rsid w:val="006C2B09"/>
    <w:rsid w:val="006C3733"/>
    <w:rsid w:val="006C57A8"/>
    <w:rsid w:val="006D1F4F"/>
    <w:rsid w:val="006D2281"/>
    <w:rsid w:val="006D415E"/>
    <w:rsid w:val="006D57B1"/>
    <w:rsid w:val="006E1AB6"/>
    <w:rsid w:val="006E2C7F"/>
    <w:rsid w:val="006E3113"/>
    <w:rsid w:val="006E3578"/>
    <w:rsid w:val="006E4623"/>
    <w:rsid w:val="006E6C4F"/>
    <w:rsid w:val="006E7645"/>
    <w:rsid w:val="006F0633"/>
    <w:rsid w:val="006F1F8D"/>
    <w:rsid w:val="006F25E1"/>
    <w:rsid w:val="006F2DBB"/>
    <w:rsid w:val="006F6FC8"/>
    <w:rsid w:val="006F7B64"/>
    <w:rsid w:val="0070243C"/>
    <w:rsid w:val="0070471A"/>
    <w:rsid w:val="00704CD5"/>
    <w:rsid w:val="00704F39"/>
    <w:rsid w:val="007067D9"/>
    <w:rsid w:val="0070721A"/>
    <w:rsid w:val="00711CD8"/>
    <w:rsid w:val="0071259F"/>
    <w:rsid w:val="00712998"/>
    <w:rsid w:val="00712A6E"/>
    <w:rsid w:val="00712CA6"/>
    <w:rsid w:val="00713025"/>
    <w:rsid w:val="00713C9F"/>
    <w:rsid w:val="007142ED"/>
    <w:rsid w:val="00715419"/>
    <w:rsid w:val="00715F66"/>
    <w:rsid w:val="007173D2"/>
    <w:rsid w:val="00720284"/>
    <w:rsid w:val="00720790"/>
    <w:rsid w:val="00721065"/>
    <w:rsid w:val="007211F5"/>
    <w:rsid w:val="00721895"/>
    <w:rsid w:val="0072235D"/>
    <w:rsid w:val="00722E49"/>
    <w:rsid w:val="00724E97"/>
    <w:rsid w:val="00726AAB"/>
    <w:rsid w:val="007329DD"/>
    <w:rsid w:val="007337BC"/>
    <w:rsid w:val="00733D3A"/>
    <w:rsid w:val="00733D62"/>
    <w:rsid w:val="00734218"/>
    <w:rsid w:val="0073457F"/>
    <w:rsid w:val="0073490A"/>
    <w:rsid w:val="007410F7"/>
    <w:rsid w:val="00741602"/>
    <w:rsid w:val="00741677"/>
    <w:rsid w:val="00742E35"/>
    <w:rsid w:val="00743815"/>
    <w:rsid w:val="00746485"/>
    <w:rsid w:val="007467B4"/>
    <w:rsid w:val="00750246"/>
    <w:rsid w:val="00750704"/>
    <w:rsid w:val="0075157D"/>
    <w:rsid w:val="00753601"/>
    <w:rsid w:val="00753EF6"/>
    <w:rsid w:val="00754350"/>
    <w:rsid w:val="00754416"/>
    <w:rsid w:val="00755046"/>
    <w:rsid w:val="00755B86"/>
    <w:rsid w:val="0075727D"/>
    <w:rsid w:val="007573BC"/>
    <w:rsid w:val="00757E90"/>
    <w:rsid w:val="0076003E"/>
    <w:rsid w:val="007626E7"/>
    <w:rsid w:val="00762DE2"/>
    <w:rsid w:val="00762F39"/>
    <w:rsid w:val="00763090"/>
    <w:rsid w:val="00764E53"/>
    <w:rsid w:val="00765FA7"/>
    <w:rsid w:val="00767140"/>
    <w:rsid w:val="00771C7A"/>
    <w:rsid w:val="00772D1F"/>
    <w:rsid w:val="007743C1"/>
    <w:rsid w:val="007744EA"/>
    <w:rsid w:val="00776346"/>
    <w:rsid w:val="00777819"/>
    <w:rsid w:val="00781B5E"/>
    <w:rsid w:val="00782834"/>
    <w:rsid w:val="00784250"/>
    <w:rsid w:val="007847D4"/>
    <w:rsid w:val="00785093"/>
    <w:rsid w:val="00785DF7"/>
    <w:rsid w:val="00785EEE"/>
    <w:rsid w:val="00785F20"/>
    <w:rsid w:val="00786D5F"/>
    <w:rsid w:val="00786E8D"/>
    <w:rsid w:val="007900B7"/>
    <w:rsid w:val="00790992"/>
    <w:rsid w:val="00790B10"/>
    <w:rsid w:val="007922EE"/>
    <w:rsid w:val="007947DB"/>
    <w:rsid w:val="00795EA4"/>
    <w:rsid w:val="00797670"/>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FE0"/>
    <w:rsid w:val="007C7423"/>
    <w:rsid w:val="007D1F47"/>
    <w:rsid w:val="007D29AD"/>
    <w:rsid w:val="007D463E"/>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4EE8"/>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AD9"/>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84"/>
    <w:rsid w:val="008702AB"/>
    <w:rsid w:val="008705B7"/>
    <w:rsid w:val="00871808"/>
    <w:rsid w:val="00872419"/>
    <w:rsid w:val="00872980"/>
    <w:rsid w:val="00873C5F"/>
    <w:rsid w:val="0087461D"/>
    <w:rsid w:val="008747CE"/>
    <w:rsid w:val="0087720B"/>
    <w:rsid w:val="00877EE3"/>
    <w:rsid w:val="00880122"/>
    <w:rsid w:val="0088190B"/>
    <w:rsid w:val="00882081"/>
    <w:rsid w:val="00882DDF"/>
    <w:rsid w:val="008835F0"/>
    <w:rsid w:val="00883CC6"/>
    <w:rsid w:val="00886BD5"/>
    <w:rsid w:val="008904C5"/>
    <w:rsid w:val="00890C8B"/>
    <w:rsid w:val="00891723"/>
    <w:rsid w:val="00893E6C"/>
    <w:rsid w:val="008945B6"/>
    <w:rsid w:val="00895F00"/>
    <w:rsid w:val="00896E91"/>
    <w:rsid w:val="00896FA1"/>
    <w:rsid w:val="00896FC6"/>
    <w:rsid w:val="0089779B"/>
    <w:rsid w:val="00897B42"/>
    <w:rsid w:val="008A0A4F"/>
    <w:rsid w:val="008A2675"/>
    <w:rsid w:val="008A37B8"/>
    <w:rsid w:val="008A5A25"/>
    <w:rsid w:val="008A7CD3"/>
    <w:rsid w:val="008B14DE"/>
    <w:rsid w:val="008B1D36"/>
    <w:rsid w:val="008B3460"/>
    <w:rsid w:val="008B3512"/>
    <w:rsid w:val="008B3B5D"/>
    <w:rsid w:val="008B4A62"/>
    <w:rsid w:val="008B4F37"/>
    <w:rsid w:val="008B5B94"/>
    <w:rsid w:val="008B6495"/>
    <w:rsid w:val="008B76CD"/>
    <w:rsid w:val="008C193D"/>
    <w:rsid w:val="008C1ABA"/>
    <w:rsid w:val="008C1DD4"/>
    <w:rsid w:val="008C23C8"/>
    <w:rsid w:val="008C57D0"/>
    <w:rsid w:val="008C6D10"/>
    <w:rsid w:val="008C7828"/>
    <w:rsid w:val="008D07FC"/>
    <w:rsid w:val="008D0C7F"/>
    <w:rsid w:val="008D24F4"/>
    <w:rsid w:val="008D2AB1"/>
    <w:rsid w:val="008D35AB"/>
    <w:rsid w:val="008D45F6"/>
    <w:rsid w:val="008D5257"/>
    <w:rsid w:val="008D56FC"/>
    <w:rsid w:val="008D5DE1"/>
    <w:rsid w:val="008D7695"/>
    <w:rsid w:val="008D7885"/>
    <w:rsid w:val="008E0575"/>
    <w:rsid w:val="008E166C"/>
    <w:rsid w:val="008E2154"/>
    <w:rsid w:val="008E37BB"/>
    <w:rsid w:val="008E3933"/>
    <w:rsid w:val="008E4B0B"/>
    <w:rsid w:val="008E5A6E"/>
    <w:rsid w:val="008E5FFA"/>
    <w:rsid w:val="008E6146"/>
    <w:rsid w:val="008E68A1"/>
    <w:rsid w:val="008E7674"/>
    <w:rsid w:val="008E77CF"/>
    <w:rsid w:val="008F1163"/>
    <w:rsid w:val="008F1F23"/>
    <w:rsid w:val="008F3A11"/>
    <w:rsid w:val="008F4B20"/>
    <w:rsid w:val="008F4BAD"/>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236"/>
    <w:rsid w:val="009253E1"/>
    <w:rsid w:val="009260CC"/>
    <w:rsid w:val="00926436"/>
    <w:rsid w:val="0092668A"/>
    <w:rsid w:val="00926AB2"/>
    <w:rsid w:val="00926FFE"/>
    <w:rsid w:val="00930862"/>
    <w:rsid w:val="00930F38"/>
    <w:rsid w:val="00931DF9"/>
    <w:rsid w:val="009324AB"/>
    <w:rsid w:val="00932A72"/>
    <w:rsid w:val="00933AE9"/>
    <w:rsid w:val="009344D7"/>
    <w:rsid w:val="00934DE1"/>
    <w:rsid w:val="00935034"/>
    <w:rsid w:val="00935A3B"/>
    <w:rsid w:val="00936A45"/>
    <w:rsid w:val="00936B37"/>
    <w:rsid w:val="00936FF5"/>
    <w:rsid w:val="00941C7D"/>
    <w:rsid w:val="00943E05"/>
    <w:rsid w:val="0094627D"/>
    <w:rsid w:val="00946F80"/>
    <w:rsid w:val="00947F17"/>
    <w:rsid w:val="00950655"/>
    <w:rsid w:val="00954C8D"/>
    <w:rsid w:val="00955900"/>
    <w:rsid w:val="00957E47"/>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866F9"/>
    <w:rsid w:val="0099119E"/>
    <w:rsid w:val="00992DC7"/>
    <w:rsid w:val="00992EF9"/>
    <w:rsid w:val="00993412"/>
    <w:rsid w:val="00994834"/>
    <w:rsid w:val="00995612"/>
    <w:rsid w:val="00996543"/>
    <w:rsid w:val="009978B1"/>
    <w:rsid w:val="009A10D7"/>
    <w:rsid w:val="009A2172"/>
    <w:rsid w:val="009A2F8C"/>
    <w:rsid w:val="009A46AD"/>
    <w:rsid w:val="009A473F"/>
    <w:rsid w:val="009A5130"/>
    <w:rsid w:val="009A5282"/>
    <w:rsid w:val="009B0AAE"/>
    <w:rsid w:val="009B0BFA"/>
    <w:rsid w:val="009B0C9B"/>
    <w:rsid w:val="009B107D"/>
    <w:rsid w:val="009B24CA"/>
    <w:rsid w:val="009B29EE"/>
    <w:rsid w:val="009B7104"/>
    <w:rsid w:val="009B7AE8"/>
    <w:rsid w:val="009C0C43"/>
    <w:rsid w:val="009C1557"/>
    <w:rsid w:val="009C1AC9"/>
    <w:rsid w:val="009C2590"/>
    <w:rsid w:val="009C2822"/>
    <w:rsid w:val="009C3137"/>
    <w:rsid w:val="009C4C22"/>
    <w:rsid w:val="009C4FCA"/>
    <w:rsid w:val="009C6B19"/>
    <w:rsid w:val="009D08A2"/>
    <w:rsid w:val="009D1481"/>
    <w:rsid w:val="009D192D"/>
    <w:rsid w:val="009D33C2"/>
    <w:rsid w:val="009D4BCC"/>
    <w:rsid w:val="009D4FF7"/>
    <w:rsid w:val="009D5333"/>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19AD"/>
    <w:rsid w:val="00A01ADB"/>
    <w:rsid w:val="00A02682"/>
    <w:rsid w:val="00A02C53"/>
    <w:rsid w:val="00A03578"/>
    <w:rsid w:val="00A05EC9"/>
    <w:rsid w:val="00A06BB0"/>
    <w:rsid w:val="00A07B01"/>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B23"/>
    <w:rsid w:val="00A31E56"/>
    <w:rsid w:val="00A34825"/>
    <w:rsid w:val="00A34BC6"/>
    <w:rsid w:val="00A3569D"/>
    <w:rsid w:val="00A36D9D"/>
    <w:rsid w:val="00A37C27"/>
    <w:rsid w:val="00A37CC7"/>
    <w:rsid w:val="00A37F27"/>
    <w:rsid w:val="00A4128F"/>
    <w:rsid w:val="00A43FBE"/>
    <w:rsid w:val="00A45C23"/>
    <w:rsid w:val="00A45CEE"/>
    <w:rsid w:val="00A4623D"/>
    <w:rsid w:val="00A5110B"/>
    <w:rsid w:val="00A515B6"/>
    <w:rsid w:val="00A5465C"/>
    <w:rsid w:val="00A54A67"/>
    <w:rsid w:val="00A575C9"/>
    <w:rsid w:val="00A6125A"/>
    <w:rsid w:val="00A65BE8"/>
    <w:rsid w:val="00A668E3"/>
    <w:rsid w:val="00A66BDD"/>
    <w:rsid w:val="00A67828"/>
    <w:rsid w:val="00A70E60"/>
    <w:rsid w:val="00A7136F"/>
    <w:rsid w:val="00A71D75"/>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73FF"/>
    <w:rsid w:val="00AA0226"/>
    <w:rsid w:val="00AA068A"/>
    <w:rsid w:val="00AA0D6D"/>
    <w:rsid w:val="00AA13CA"/>
    <w:rsid w:val="00AA317E"/>
    <w:rsid w:val="00AA3472"/>
    <w:rsid w:val="00AA3832"/>
    <w:rsid w:val="00AA4EBF"/>
    <w:rsid w:val="00AA5E0A"/>
    <w:rsid w:val="00AA608E"/>
    <w:rsid w:val="00AA7721"/>
    <w:rsid w:val="00AA7738"/>
    <w:rsid w:val="00AA779B"/>
    <w:rsid w:val="00AA7E93"/>
    <w:rsid w:val="00AB043C"/>
    <w:rsid w:val="00AB1169"/>
    <w:rsid w:val="00AB1A14"/>
    <w:rsid w:val="00AB2B34"/>
    <w:rsid w:val="00AB33D3"/>
    <w:rsid w:val="00AB5378"/>
    <w:rsid w:val="00AB58F9"/>
    <w:rsid w:val="00AB64E7"/>
    <w:rsid w:val="00AB6CB3"/>
    <w:rsid w:val="00AB75D0"/>
    <w:rsid w:val="00AC06C8"/>
    <w:rsid w:val="00AC0758"/>
    <w:rsid w:val="00AC0F73"/>
    <w:rsid w:val="00AC25B0"/>
    <w:rsid w:val="00AC392E"/>
    <w:rsid w:val="00AC7A83"/>
    <w:rsid w:val="00AD02E0"/>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3C41"/>
    <w:rsid w:val="00AE4E4E"/>
    <w:rsid w:val="00AE51F8"/>
    <w:rsid w:val="00AE537D"/>
    <w:rsid w:val="00AE59AB"/>
    <w:rsid w:val="00AE5E08"/>
    <w:rsid w:val="00AE6EDA"/>
    <w:rsid w:val="00AF1F64"/>
    <w:rsid w:val="00AF2B15"/>
    <w:rsid w:val="00AF3B13"/>
    <w:rsid w:val="00AF484C"/>
    <w:rsid w:val="00AF5EF0"/>
    <w:rsid w:val="00B04C41"/>
    <w:rsid w:val="00B060E3"/>
    <w:rsid w:val="00B060FF"/>
    <w:rsid w:val="00B06E86"/>
    <w:rsid w:val="00B07713"/>
    <w:rsid w:val="00B07DEA"/>
    <w:rsid w:val="00B111A5"/>
    <w:rsid w:val="00B11846"/>
    <w:rsid w:val="00B144F2"/>
    <w:rsid w:val="00B17C55"/>
    <w:rsid w:val="00B202A5"/>
    <w:rsid w:val="00B22569"/>
    <w:rsid w:val="00B2276F"/>
    <w:rsid w:val="00B228C5"/>
    <w:rsid w:val="00B22C1E"/>
    <w:rsid w:val="00B23674"/>
    <w:rsid w:val="00B238F5"/>
    <w:rsid w:val="00B24984"/>
    <w:rsid w:val="00B24C35"/>
    <w:rsid w:val="00B25993"/>
    <w:rsid w:val="00B273F7"/>
    <w:rsid w:val="00B27834"/>
    <w:rsid w:val="00B27D2A"/>
    <w:rsid w:val="00B27D3D"/>
    <w:rsid w:val="00B30B9F"/>
    <w:rsid w:val="00B31EF5"/>
    <w:rsid w:val="00B32BF7"/>
    <w:rsid w:val="00B33A0F"/>
    <w:rsid w:val="00B3465E"/>
    <w:rsid w:val="00B3525C"/>
    <w:rsid w:val="00B35F30"/>
    <w:rsid w:val="00B3627F"/>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84C"/>
    <w:rsid w:val="00B65D7A"/>
    <w:rsid w:val="00B671F3"/>
    <w:rsid w:val="00B67C67"/>
    <w:rsid w:val="00B70094"/>
    <w:rsid w:val="00B704B1"/>
    <w:rsid w:val="00B704D8"/>
    <w:rsid w:val="00B721F1"/>
    <w:rsid w:val="00B72887"/>
    <w:rsid w:val="00B74059"/>
    <w:rsid w:val="00B767A7"/>
    <w:rsid w:val="00B768F0"/>
    <w:rsid w:val="00B802E0"/>
    <w:rsid w:val="00B81CF3"/>
    <w:rsid w:val="00B8263B"/>
    <w:rsid w:val="00B830B5"/>
    <w:rsid w:val="00B8321A"/>
    <w:rsid w:val="00B83940"/>
    <w:rsid w:val="00B840FE"/>
    <w:rsid w:val="00B85084"/>
    <w:rsid w:val="00B85A9F"/>
    <w:rsid w:val="00B8629B"/>
    <w:rsid w:val="00B8679D"/>
    <w:rsid w:val="00B910E4"/>
    <w:rsid w:val="00B91E26"/>
    <w:rsid w:val="00B923D4"/>
    <w:rsid w:val="00B92A43"/>
    <w:rsid w:val="00B94320"/>
    <w:rsid w:val="00B94734"/>
    <w:rsid w:val="00B951EE"/>
    <w:rsid w:val="00B969F5"/>
    <w:rsid w:val="00B96EDE"/>
    <w:rsid w:val="00B97ABE"/>
    <w:rsid w:val="00BA04DA"/>
    <w:rsid w:val="00BA0E31"/>
    <w:rsid w:val="00BA4245"/>
    <w:rsid w:val="00BA4F55"/>
    <w:rsid w:val="00BA4F66"/>
    <w:rsid w:val="00BA63C0"/>
    <w:rsid w:val="00BB0201"/>
    <w:rsid w:val="00BB113F"/>
    <w:rsid w:val="00BB1557"/>
    <w:rsid w:val="00BB300B"/>
    <w:rsid w:val="00BB340E"/>
    <w:rsid w:val="00BB5688"/>
    <w:rsid w:val="00BB57C7"/>
    <w:rsid w:val="00BB6EA0"/>
    <w:rsid w:val="00BB794C"/>
    <w:rsid w:val="00BC26BF"/>
    <w:rsid w:val="00BC3F30"/>
    <w:rsid w:val="00BC55C8"/>
    <w:rsid w:val="00BC679B"/>
    <w:rsid w:val="00BD0380"/>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6E2D"/>
    <w:rsid w:val="00C07622"/>
    <w:rsid w:val="00C1019C"/>
    <w:rsid w:val="00C1156E"/>
    <w:rsid w:val="00C129F6"/>
    <w:rsid w:val="00C12E8B"/>
    <w:rsid w:val="00C167B0"/>
    <w:rsid w:val="00C16A3A"/>
    <w:rsid w:val="00C1726A"/>
    <w:rsid w:val="00C237C8"/>
    <w:rsid w:val="00C23DA7"/>
    <w:rsid w:val="00C242BE"/>
    <w:rsid w:val="00C26DDD"/>
    <w:rsid w:val="00C32B1B"/>
    <w:rsid w:val="00C32F5E"/>
    <w:rsid w:val="00C33B91"/>
    <w:rsid w:val="00C3442B"/>
    <w:rsid w:val="00C346AD"/>
    <w:rsid w:val="00C364B4"/>
    <w:rsid w:val="00C36931"/>
    <w:rsid w:val="00C40D2A"/>
    <w:rsid w:val="00C41321"/>
    <w:rsid w:val="00C42DE9"/>
    <w:rsid w:val="00C47CAE"/>
    <w:rsid w:val="00C47FAA"/>
    <w:rsid w:val="00C52609"/>
    <w:rsid w:val="00C5444A"/>
    <w:rsid w:val="00C55D6D"/>
    <w:rsid w:val="00C603E8"/>
    <w:rsid w:val="00C60BA9"/>
    <w:rsid w:val="00C6120B"/>
    <w:rsid w:val="00C61F2B"/>
    <w:rsid w:val="00C6386C"/>
    <w:rsid w:val="00C64551"/>
    <w:rsid w:val="00C654A9"/>
    <w:rsid w:val="00C6568C"/>
    <w:rsid w:val="00C65D59"/>
    <w:rsid w:val="00C6633E"/>
    <w:rsid w:val="00C668EE"/>
    <w:rsid w:val="00C66E02"/>
    <w:rsid w:val="00C674AC"/>
    <w:rsid w:val="00C701D2"/>
    <w:rsid w:val="00C7237E"/>
    <w:rsid w:val="00C747BE"/>
    <w:rsid w:val="00C76221"/>
    <w:rsid w:val="00C778A1"/>
    <w:rsid w:val="00C81F3E"/>
    <w:rsid w:val="00C82439"/>
    <w:rsid w:val="00C830CF"/>
    <w:rsid w:val="00C87941"/>
    <w:rsid w:val="00C87C98"/>
    <w:rsid w:val="00C9173F"/>
    <w:rsid w:val="00C92F2D"/>
    <w:rsid w:val="00C932A4"/>
    <w:rsid w:val="00C9492C"/>
    <w:rsid w:val="00C94C5E"/>
    <w:rsid w:val="00C9596C"/>
    <w:rsid w:val="00CA2B91"/>
    <w:rsid w:val="00CA3C57"/>
    <w:rsid w:val="00CA56B3"/>
    <w:rsid w:val="00CA76A6"/>
    <w:rsid w:val="00CB0172"/>
    <w:rsid w:val="00CB2AB6"/>
    <w:rsid w:val="00CB3682"/>
    <w:rsid w:val="00CB50AC"/>
    <w:rsid w:val="00CB5F02"/>
    <w:rsid w:val="00CB62C4"/>
    <w:rsid w:val="00CB6B08"/>
    <w:rsid w:val="00CB6B4C"/>
    <w:rsid w:val="00CB6BBF"/>
    <w:rsid w:val="00CC05E5"/>
    <w:rsid w:val="00CC49C8"/>
    <w:rsid w:val="00CC514F"/>
    <w:rsid w:val="00CC5655"/>
    <w:rsid w:val="00CC5E81"/>
    <w:rsid w:val="00CC5E91"/>
    <w:rsid w:val="00CC67B2"/>
    <w:rsid w:val="00CD0355"/>
    <w:rsid w:val="00CD0E16"/>
    <w:rsid w:val="00CD1D01"/>
    <w:rsid w:val="00CD2E65"/>
    <w:rsid w:val="00CD2FC8"/>
    <w:rsid w:val="00CD3B7C"/>
    <w:rsid w:val="00CD3F97"/>
    <w:rsid w:val="00CD5405"/>
    <w:rsid w:val="00CD7D28"/>
    <w:rsid w:val="00CE0197"/>
    <w:rsid w:val="00CE03E6"/>
    <w:rsid w:val="00CE048E"/>
    <w:rsid w:val="00CE444C"/>
    <w:rsid w:val="00CE4BB5"/>
    <w:rsid w:val="00CE4EF6"/>
    <w:rsid w:val="00CE6609"/>
    <w:rsid w:val="00CE7147"/>
    <w:rsid w:val="00CF019C"/>
    <w:rsid w:val="00CF108E"/>
    <w:rsid w:val="00CF175E"/>
    <w:rsid w:val="00CF35EA"/>
    <w:rsid w:val="00CF4EC2"/>
    <w:rsid w:val="00CF732F"/>
    <w:rsid w:val="00D00294"/>
    <w:rsid w:val="00D01510"/>
    <w:rsid w:val="00D01D29"/>
    <w:rsid w:val="00D045FC"/>
    <w:rsid w:val="00D04707"/>
    <w:rsid w:val="00D048D2"/>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5AC"/>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0E5"/>
    <w:rsid w:val="00D5453A"/>
    <w:rsid w:val="00D54959"/>
    <w:rsid w:val="00D55784"/>
    <w:rsid w:val="00D566DF"/>
    <w:rsid w:val="00D57537"/>
    <w:rsid w:val="00D57C47"/>
    <w:rsid w:val="00D600B7"/>
    <w:rsid w:val="00D64794"/>
    <w:rsid w:val="00D6720D"/>
    <w:rsid w:val="00D71C56"/>
    <w:rsid w:val="00D74583"/>
    <w:rsid w:val="00D74769"/>
    <w:rsid w:val="00D750A4"/>
    <w:rsid w:val="00D76891"/>
    <w:rsid w:val="00D76908"/>
    <w:rsid w:val="00D80E3A"/>
    <w:rsid w:val="00D81DE9"/>
    <w:rsid w:val="00D84C4A"/>
    <w:rsid w:val="00D86D5F"/>
    <w:rsid w:val="00D87563"/>
    <w:rsid w:val="00D90D81"/>
    <w:rsid w:val="00D914E5"/>
    <w:rsid w:val="00D92A3F"/>
    <w:rsid w:val="00D92CE5"/>
    <w:rsid w:val="00D9393B"/>
    <w:rsid w:val="00D93B15"/>
    <w:rsid w:val="00D940E8"/>
    <w:rsid w:val="00D94B3E"/>
    <w:rsid w:val="00D954EB"/>
    <w:rsid w:val="00D95964"/>
    <w:rsid w:val="00DA0887"/>
    <w:rsid w:val="00DA1CFA"/>
    <w:rsid w:val="00DA1E2A"/>
    <w:rsid w:val="00DA5249"/>
    <w:rsid w:val="00DA7917"/>
    <w:rsid w:val="00DA7A8D"/>
    <w:rsid w:val="00DB019B"/>
    <w:rsid w:val="00DB0B2F"/>
    <w:rsid w:val="00DB12E9"/>
    <w:rsid w:val="00DB231A"/>
    <w:rsid w:val="00DB2C04"/>
    <w:rsid w:val="00DB3FBE"/>
    <w:rsid w:val="00DB446C"/>
    <w:rsid w:val="00DB4A62"/>
    <w:rsid w:val="00DB504D"/>
    <w:rsid w:val="00DB543E"/>
    <w:rsid w:val="00DB5AF3"/>
    <w:rsid w:val="00DB6471"/>
    <w:rsid w:val="00DB67CB"/>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305"/>
    <w:rsid w:val="00DF3905"/>
    <w:rsid w:val="00DF4530"/>
    <w:rsid w:val="00DF6237"/>
    <w:rsid w:val="00DF68AC"/>
    <w:rsid w:val="00DF6E28"/>
    <w:rsid w:val="00DF73A8"/>
    <w:rsid w:val="00DF758C"/>
    <w:rsid w:val="00E012A2"/>
    <w:rsid w:val="00E0196C"/>
    <w:rsid w:val="00E01B33"/>
    <w:rsid w:val="00E02D12"/>
    <w:rsid w:val="00E0607D"/>
    <w:rsid w:val="00E06DA7"/>
    <w:rsid w:val="00E07007"/>
    <w:rsid w:val="00E0752C"/>
    <w:rsid w:val="00E10BE8"/>
    <w:rsid w:val="00E113AF"/>
    <w:rsid w:val="00E11EC9"/>
    <w:rsid w:val="00E126F7"/>
    <w:rsid w:val="00E13007"/>
    <w:rsid w:val="00E13DE0"/>
    <w:rsid w:val="00E147A3"/>
    <w:rsid w:val="00E217C7"/>
    <w:rsid w:val="00E22E19"/>
    <w:rsid w:val="00E25163"/>
    <w:rsid w:val="00E2678D"/>
    <w:rsid w:val="00E267FD"/>
    <w:rsid w:val="00E30256"/>
    <w:rsid w:val="00E31326"/>
    <w:rsid w:val="00E31364"/>
    <w:rsid w:val="00E31470"/>
    <w:rsid w:val="00E31CFE"/>
    <w:rsid w:val="00E31E34"/>
    <w:rsid w:val="00E31FC1"/>
    <w:rsid w:val="00E3260A"/>
    <w:rsid w:val="00E3294A"/>
    <w:rsid w:val="00E33B82"/>
    <w:rsid w:val="00E365D3"/>
    <w:rsid w:val="00E37625"/>
    <w:rsid w:val="00E43F76"/>
    <w:rsid w:val="00E44AB6"/>
    <w:rsid w:val="00E44BEE"/>
    <w:rsid w:val="00E4563A"/>
    <w:rsid w:val="00E46D06"/>
    <w:rsid w:val="00E51771"/>
    <w:rsid w:val="00E51985"/>
    <w:rsid w:val="00E51A36"/>
    <w:rsid w:val="00E52D43"/>
    <w:rsid w:val="00E53E43"/>
    <w:rsid w:val="00E5545A"/>
    <w:rsid w:val="00E55647"/>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7793B"/>
    <w:rsid w:val="00E80A2C"/>
    <w:rsid w:val="00E80D13"/>
    <w:rsid w:val="00E80DBD"/>
    <w:rsid w:val="00E81CB0"/>
    <w:rsid w:val="00E8239F"/>
    <w:rsid w:val="00E825D3"/>
    <w:rsid w:val="00E835AB"/>
    <w:rsid w:val="00E855AC"/>
    <w:rsid w:val="00E85AAF"/>
    <w:rsid w:val="00E85ED0"/>
    <w:rsid w:val="00E90180"/>
    <w:rsid w:val="00E90A50"/>
    <w:rsid w:val="00E90CC3"/>
    <w:rsid w:val="00E91FE4"/>
    <w:rsid w:val="00E92B02"/>
    <w:rsid w:val="00E92BC6"/>
    <w:rsid w:val="00E93444"/>
    <w:rsid w:val="00EA2F99"/>
    <w:rsid w:val="00EA5933"/>
    <w:rsid w:val="00EA6DD8"/>
    <w:rsid w:val="00EB040E"/>
    <w:rsid w:val="00EB46FD"/>
    <w:rsid w:val="00EB4EDF"/>
    <w:rsid w:val="00EB5379"/>
    <w:rsid w:val="00EB6088"/>
    <w:rsid w:val="00EB7E1E"/>
    <w:rsid w:val="00EC02AC"/>
    <w:rsid w:val="00EC02EE"/>
    <w:rsid w:val="00EC06DF"/>
    <w:rsid w:val="00EC0802"/>
    <w:rsid w:val="00EC1E66"/>
    <w:rsid w:val="00EC240B"/>
    <w:rsid w:val="00EC2500"/>
    <w:rsid w:val="00ED0CA0"/>
    <w:rsid w:val="00ED14D1"/>
    <w:rsid w:val="00ED1881"/>
    <w:rsid w:val="00ED1D6B"/>
    <w:rsid w:val="00ED2E15"/>
    <w:rsid w:val="00ED4192"/>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A80"/>
    <w:rsid w:val="00F27DF8"/>
    <w:rsid w:val="00F307A0"/>
    <w:rsid w:val="00F31281"/>
    <w:rsid w:val="00F32531"/>
    <w:rsid w:val="00F326E7"/>
    <w:rsid w:val="00F32FB8"/>
    <w:rsid w:val="00F332E6"/>
    <w:rsid w:val="00F34489"/>
    <w:rsid w:val="00F3523F"/>
    <w:rsid w:val="00F35986"/>
    <w:rsid w:val="00F3665A"/>
    <w:rsid w:val="00F368B9"/>
    <w:rsid w:val="00F37312"/>
    <w:rsid w:val="00F4010E"/>
    <w:rsid w:val="00F431AF"/>
    <w:rsid w:val="00F44445"/>
    <w:rsid w:val="00F4485F"/>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57F7D"/>
    <w:rsid w:val="00F6026B"/>
    <w:rsid w:val="00F63869"/>
    <w:rsid w:val="00F66754"/>
    <w:rsid w:val="00F66AD6"/>
    <w:rsid w:val="00F67B64"/>
    <w:rsid w:val="00F71191"/>
    <w:rsid w:val="00F71D79"/>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522"/>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03D2"/>
    <w:rsid w:val="00FD0404"/>
    <w:rsid w:val="00FD14C4"/>
    <w:rsid w:val="00FD1706"/>
    <w:rsid w:val="00FD1C4C"/>
    <w:rsid w:val="00FD2FD9"/>
    <w:rsid w:val="00FD3042"/>
    <w:rsid w:val="00FD312F"/>
    <w:rsid w:val="00FD3BE6"/>
    <w:rsid w:val="00FD521B"/>
    <w:rsid w:val="00FD5528"/>
    <w:rsid w:val="00FD6661"/>
    <w:rsid w:val="00FD66DD"/>
    <w:rsid w:val="00FE0E61"/>
    <w:rsid w:val="00FE1539"/>
    <w:rsid w:val="00FE1695"/>
    <w:rsid w:val="00FE21A3"/>
    <w:rsid w:val="00FE22A6"/>
    <w:rsid w:val="00FE2D80"/>
    <w:rsid w:val="00FE4D74"/>
    <w:rsid w:val="00FE512C"/>
    <w:rsid w:val="00FE6796"/>
    <w:rsid w:val="00FE7AA3"/>
    <w:rsid w:val="00FF1680"/>
    <w:rsid w:val="00FF404F"/>
    <w:rsid w:val="00FF4EDB"/>
    <w:rsid w:val="00FF542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285A4B51-1D0B-4E77-A50C-34D5F6EA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0E"/>
    <w:pPr>
      <w:overflowPunct w:val="0"/>
      <w:autoSpaceDE w:val="0"/>
      <w:autoSpaceDN w:val="0"/>
      <w:adjustRightInd w:val="0"/>
      <w:spacing w:after="120" w:line="280" w:lineRule="exact"/>
      <w:jc w:val="both"/>
      <w:textAlignment w:val="baseline"/>
    </w:pPr>
    <w:rPr>
      <w:rFonts w:ascii="Open Sans" w:eastAsia="SimSun" w:hAnsi="Open Sans" w:cs="Open Sans"/>
      <w:bCs/>
      <w:sz w:val="22"/>
      <w:szCs w:val="22"/>
      <w:lang w:val="en-SG"/>
    </w:rPr>
  </w:style>
  <w:style w:type="paragraph" w:styleId="berschrift1">
    <w:name w:val="heading 1"/>
    <w:basedOn w:val="PIHead"/>
    <w:next w:val="Standard"/>
    <w:link w:val="berschrift1Zchn"/>
    <w:qFormat/>
    <w:rsid w:val="00111A0E"/>
    <w:pPr>
      <w:outlineLvl w:val="0"/>
    </w:pPr>
    <w:rPr>
      <w:rFonts w:ascii="Open Sans" w:hAnsi="Open Sans" w:cs="Open Sans"/>
    </w:rPr>
  </w:style>
  <w:style w:type="paragraph" w:styleId="berschrift2">
    <w:name w:val="heading 2"/>
    <w:basedOn w:val="PISubhead"/>
    <w:next w:val="Standard"/>
    <w:link w:val="berschrift2Zchn"/>
    <w:uiPriority w:val="9"/>
    <w:qFormat/>
    <w:rsid w:val="00111A0E"/>
    <w:pPr>
      <w:outlineLvl w:val="1"/>
    </w:pPr>
    <w:rPr>
      <w:rFonts w:ascii="Open Sans" w:hAnsi="Open Sans" w:cs="Open Sans"/>
      <w:b w:val="0"/>
      <w:bCs/>
      <w:i/>
      <w:iCs/>
    </w:rPr>
  </w:style>
  <w:style w:type="paragraph" w:styleId="berschrift3">
    <w:name w:val="heading 3"/>
    <w:basedOn w:val="PITextkrper"/>
    <w:next w:val="Standard"/>
    <w:link w:val="berschrift3Zchn"/>
    <w:uiPriority w:val="9"/>
    <w:qFormat/>
    <w:rsid w:val="007847D4"/>
    <w:pPr>
      <w:outlineLvl w:val="2"/>
    </w:pPr>
    <w:rPr>
      <w:rFonts w:ascii="Open Sans" w:hAnsi="Open Sans"/>
      <w:b/>
      <w:bCs w:val="0"/>
    </w:rPr>
  </w:style>
  <w:style w:type="paragraph" w:styleId="berschrift4">
    <w:name w:val="heading 4"/>
    <w:basedOn w:val="Standard"/>
    <w:next w:val="Standard"/>
    <w:link w:val="berschrift4Zchn"/>
    <w:semiHidden/>
    <w:unhideWhenUsed/>
    <w:qFormat/>
    <w:rsid w:val="00D647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111A0E"/>
    <w:rPr>
      <w:rFonts w:ascii="Open Sans" w:eastAsia="SimSun" w:hAnsi="Open Sans" w:cs="Open Sans"/>
      <w:bCs/>
      <w:i/>
      <w:iCs/>
      <w:sz w:val="28"/>
      <w:szCs w:val="28"/>
    </w:rPr>
  </w:style>
  <w:style w:type="character" w:customStyle="1" w:styleId="berschrift3Zchn">
    <w:name w:val="Überschrift 3 Zchn"/>
    <w:link w:val="berschrift3"/>
    <w:uiPriority w:val="9"/>
    <w:rsid w:val="007847D4"/>
    <w:rPr>
      <w:rFonts w:ascii="Open Sans" w:eastAsia="SimSun" w:hAnsi="Open Sans" w:cs="Open Sans"/>
      <w:b/>
      <w:sz w:val="22"/>
      <w:szCs w:val="22"/>
    </w:rPr>
  </w:style>
  <w:style w:type="paragraph" w:customStyle="1" w:styleId="PISubhead">
    <w:name w:val="PI_Subhead"/>
    <w:basedOn w:val="Standard"/>
    <w:rsid w:val="00E44AB6"/>
    <w:pPr>
      <w:spacing w:line="400" w:lineRule="exact"/>
    </w:pPr>
    <w:rPr>
      <w:rFonts w:ascii="Arial" w:hAnsi="Arial" w:cs="Arial"/>
      <w:b/>
      <w:bCs w:val="0"/>
      <w:sz w:val="28"/>
      <w:szCs w:val="28"/>
    </w:rPr>
  </w:style>
  <w:style w:type="paragraph" w:customStyle="1" w:styleId="PIHead">
    <w:name w:val="PI_Head"/>
    <w:basedOn w:val="Standard"/>
    <w:autoRedefine/>
    <w:rsid w:val="00095004"/>
    <w:pPr>
      <w:spacing w:line="480" w:lineRule="exact"/>
    </w:pPr>
    <w:rPr>
      <w:rFonts w:ascii="Arial" w:hAnsi="Arial" w:cs="Arial"/>
      <w:b/>
      <w:bCs w:val="0"/>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rPr>
      <w:rFonts w:ascii="Arial" w:hAnsi="Arial"/>
    </w:rPr>
  </w:style>
  <w:style w:type="paragraph" w:customStyle="1" w:styleId="PILead">
    <w:name w:val="PI_Lead"/>
    <w:basedOn w:val="PITextkrper"/>
    <w:rsid w:val="00BB1557"/>
    <w:rPr>
      <w:b/>
      <w:bCs w:val="0"/>
    </w:rPr>
  </w:style>
  <w:style w:type="paragraph" w:customStyle="1" w:styleId="PIAbspann">
    <w:name w:val="PI_Abspann"/>
    <w:basedOn w:val="Standard"/>
    <w:rsid w:val="00BB1557"/>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val="0"/>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pPr>
    <w:rPr>
      <w:rFonts w:ascii="Arial" w:hAnsi="Arial" w:cs="Arial"/>
      <w:spacing w:val="6"/>
    </w:rPr>
  </w:style>
  <w:style w:type="paragraph" w:styleId="Textkrper">
    <w:name w:val="Body Text"/>
    <w:basedOn w:val="Standard"/>
    <w:link w:val="TextkrperZchn"/>
    <w:uiPriority w:val="99"/>
    <w:rsid w:val="00EA5933"/>
    <w:rPr>
      <w:rFonts w:ascii="Arial" w:hAnsi="Arial"/>
      <w:b/>
      <w:bCs w:val="0"/>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C5444A"/>
    <w:pPr>
      <w:tabs>
        <w:tab w:val="right" w:pos="6840"/>
        <w:tab w:val="right" w:pos="9072"/>
      </w:tabs>
      <w:ind w:right="-1"/>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val="0"/>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val="0"/>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character" w:styleId="BesuchterLink">
    <w:name w:val="FollowedHyperlink"/>
    <w:basedOn w:val="Absatz-Standardschriftart"/>
    <w:rsid w:val="00422225"/>
    <w:rPr>
      <w:color w:val="954F72" w:themeColor="followedHyperlink"/>
      <w:u w:val="single"/>
    </w:rPr>
  </w:style>
  <w:style w:type="paragraph" w:customStyle="1" w:styleId="Default">
    <w:name w:val="Default"/>
    <w:rsid w:val="00A01ADB"/>
    <w:pPr>
      <w:autoSpaceDE w:val="0"/>
      <w:autoSpaceDN w:val="0"/>
      <w:adjustRightInd w:val="0"/>
    </w:pPr>
    <w:rPr>
      <w:rFonts w:eastAsiaTheme="minorEastAsia"/>
      <w:color w:val="000000"/>
      <w:sz w:val="24"/>
      <w:szCs w:val="24"/>
      <w:lang w:eastAsia="zh-CN"/>
    </w:rPr>
  </w:style>
  <w:style w:type="character" w:styleId="NichtaufgelsteErwhnung">
    <w:name w:val="Unresolved Mention"/>
    <w:basedOn w:val="Absatz-Standardschriftart"/>
    <w:uiPriority w:val="99"/>
    <w:semiHidden/>
    <w:unhideWhenUsed/>
    <w:rsid w:val="00BA4F66"/>
    <w:rPr>
      <w:color w:val="605E5C"/>
      <w:shd w:val="clear" w:color="auto" w:fill="E1DFDD"/>
    </w:rPr>
  </w:style>
  <w:style w:type="paragraph" w:styleId="KeinLeerraum">
    <w:name w:val="No Spacing"/>
    <w:uiPriority w:val="1"/>
    <w:qFormat/>
    <w:rsid w:val="00496F8F"/>
    <w:rPr>
      <w:rFonts w:asciiTheme="minorHAnsi" w:eastAsiaTheme="minorHAnsi" w:hAnsiTheme="minorHAnsi" w:cstheme="minorBidi"/>
      <w:sz w:val="22"/>
      <w:szCs w:val="22"/>
      <w:lang w:val="de-DE" w:eastAsia="en-US"/>
    </w:rPr>
  </w:style>
  <w:style w:type="character" w:customStyle="1" w:styleId="berschrift1Zchn">
    <w:name w:val="Überschrift 1 Zchn"/>
    <w:basedOn w:val="Absatz-Standardschriftart"/>
    <w:link w:val="berschrift1"/>
    <w:rsid w:val="00111A0E"/>
    <w:rPr>
      <w:rFonts w:ascii="Open Sans" w:hAnsi="Open Sans" w:cs="Open Sans"/>
      <w:b/>
      <w:bCs/>
      <w:sz w:val="40"/>
      <w:szCs w:val="40"/>
    </w:rPr>
  </w:style>
  <w:style w:type="character" w:styleId="SchwacheHervorhebung">
    <w:name w:val="Subtle Emphasis"/>
    <w:basedOn w:val="Absatz-Standardschriftart"/>
    <w:uiPriority w:val="19"/>
    <w:qFormat/>
    <w:rsid w:val="00DF6237"/>
    <w:rPr>
      <w:i/>
      <w:iCs/>
      <w:color w:val="404040" w:themeColor="text1" w:themeTint="BF"/>
    </w:rPr>
  </w:style>
  <w:style w:type="character" w:customStyle="1" w:styleId="berschrift4Zchn">
    <w:name w:val="Überschrift 4 Zchn"/>
    <w:basedOn w:val="Absatz-Standardschriftart"/>
    <w:link w:val="berschrift4"/>
    <w:semiHidden/>
    <w:rsid w:val="00D64794"/>
    <w:rPr>
      <w:rFonts w:asciiTheme="majorHAnsi" w:eastAsiaTheme="majorEastAsia" w:hAnsiTheme="majorHAnsi" w:cstheme="majorBidi"/>
      <w:bCs/>
      <w:i/>
      <w:iCs/>
      <w:color w:val="2F5496" w:themeColor="accent1" w:themeShade="BF"/>
      <w:sz w:val="22"/>
      <w:szCs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8451038">
      <w:bodyDiv w:val="1"/>
      <w:marLeft w:val="0"/>
      <w:marRight w:val="0"/>
      <w:marTop w:val="0"/>
      <w:marBottom w:val="0"/>
      <w:divBdr>
        <w:top w:val="none" w:sz="0" w:space="0" w:color="auto"/>
        <w:left w:val="none" w:sz="0" w:space="0" w:color="auto"/>
        <w:bottom w:val="none" w:sz="0" w:space="0" w:color="auto"/>
        <w:right w:val="none" w:sz="0" w:space="0" w:color="auto"/>
      </w:divBdr>
    </w:div>
    <w:div w:id="144130812">
      <w:bodyDiv w:val="1"/>
      <w:marLeft w:val="0"/>
      <w:marRight w:val="0"/>
      <w:marTop w:val="0"/>
      <w:marBottom w:val="0"/>
      <w:divBdr>
        <w:top w:val="none" w:sz="0" w:space="0" w:color="auto"/>
        <w:left w:val="none" w:sz="0" w:space="0" w:color="auto"/>
        <w:bottom w:val="none" w:sz="0" w:space="0" w:color="auto"/>
        <w:right w:val="none" w:sz="0" w:space="0" w:color="auto"/>
      </w:divBdr>
    </w:div>
    <w:div w:id="147283260">
      <w:bodyDiv w:val="1"/>
      <w:marLeft w:val="0"/>
      <w:marRight w:val="0"/>
      <w:marTop w:val="0"/>
      <w:marBottom w:val="0"/>
      <w:divBdr>
        <w:top w:val="none" w:sz="0" w:space="0" w:color="auto"/>
        <w:left w:val="none" w:sz="0" w:space="0" w:color="auto"/>
        <w:bottom w:val="none" w:sz="0" w:space="0" w:color="auto"/>
        <w:right w:val="none" w:sz="0" w:space="0" w:color="auto"/>
      </w:divBdr>
    </w:div>
    <w:div w:id="19812596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227">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40010755">
      <w:bodyDiv w:val="1"/>
      <w:marLeft w:val="0"/>
      <w:marRight w:val="0"/>
      <w:marTop w:val="0"/>
      <w:marBottom w:val="0"/>
      <w:divBdr>
        <w:top w:val="none" w:sz="0" w:space="0" w:color="auto"/>
        <w:left w:val="none" w:sz="0" w:space="0" w:color="auto"/>
        <w:bottom w:val="none" w:sz="0" w:space="0" w:color="auto"/>
        <w:right w:val="none" w:sz="0" w:space="0" w:color="auto"/>
      </w:divBdr>
    </w:div>
    <w:div w:id="343478056">
      <w:bodyDiv w:val="1"/>
      <w:marLeft w:val="0"/>
      <w:marRight w:val="0"/>
      <w:marTop w:val="0"/>
      <w:marBottom w:val="0"/>
      <w:divBdr>
        <w:top w:val="none" w:sz="0" w:space="0" w:color="auto"/>
        <w:left w:val="none" w:sz="0" w:space="0" w:color="auto"/>
        <w:bottom w:val="none" w:sz="0" w:space="0" w:color="auto"/>
        <w:right w:val="none" w:sz="0" w:space="0" w:color="auto"/>
      </w:divBdr>
    </w:div>
    <w:div w:id="418412081">
      <w:bodyDiv w:val="1"/>
      <w:marLeft w:val="0"/>
      <w:marRight w:val="0"/>
      <w:marTop w:val="0"/>
      <w:marBottom w:val="0"/>
      <w:divBdr>
        <w:top w:val="none" w:sz="0" w:space="0" w:color="auto"/>
        <w:left w:val="none" w:sz="0" w:space="0" w:color="auto"/>
        <w:bottom w:val="none" w:sz="0" w:space="0" w:color="auto"/>
        <w:right w:val="none" w:sz="0" w:space="0" w:color="auto"/>
      </w:divBdr>
    </w:div>
    <w:div w:id="491331103">
      <w:bodyDiv w:val="1"/>
      <w:marLeft w:val="0"/>
      <w:marRight w:val="0"/>
      <w:marTop w:val="0"/>
      <w:marBottom w:val="0"/>
      <w:divBdr>
        <w:top w:val="none" w:sz="0" w:space="0" w:color="auto"/>
        <w:left w:val="none" w:sz="0" w:space="0" w:color="auto"/>
        <w:bottom w:val="none" w:sz="0" w:space="0" w:color="auto"/>
        <w:right w:val="none" w:sz="0" w:space="0" w:color="auto"/>
      </w:divBdr>
    </w:div>
    <w:div w:id="528180007">
      <w:bodyDiv w:val="1"/>
      <w:marLeft w:val="0"/>
      <w:marRight w:val="0"/>
      <w:marTop w:val="0"/>
      <w:marBottom w:val="0"/>
      <w:divBdr>
        <w:top w:val="none" w:sz="0" w:space="0" w:color="auto"/>
        <w:left w:val="none" w:sz="0" w:space="0" w:color="auto"/>
        <w:bottom w:val="none" w:sz="0" w:space="0" w:color="auto"/>
        <w:right w:val="none" w:sz="0" w:space="0" w:color="auto"/>
      </w:divBdr>
    </w:div>
    <w:div w:id="603656457">
      <w:bodyDiv w:val="1"/>
      <w:marLeft w:val="0"/>
      <w:marRight w:val="0"/>
      <w:marTop w:val="0"/>
      <w:marBottom w:val="0"/>
      <w:divBdr>
        <w:top w:val="none" w:sz="0" w:space="0" w:color="auto"/>
        <w:left w:val="none" w:sz="0" w:space="0" w:color="auto"/>
        <w:bottom w:val="none" w:sz="0" w:space="0" w:color="auto"/>
        <w:right w:val="none" w:sz="0" w:space="0" w:color="auto"/>
      </w:divBdr>
    </w:div>
    <w:div w:id="614990294">
      <w:bodyDiv w:val="1"/>
      <w:marLeft w:val="0"/>
      <w:marRight w:val="0"/>
      <w:marTop w:val="0"/>
      <w:marBottom w:val="0"/>
      <w:divBdr>
        <w:top w:val="none" w:sz="0" w:space="0" w:color="auto"/>
        <w:left w:val="none" w:sz="0" w:space="0" w:color="auto"/>
        <w:bottom w:val="none" w:sz="0" w:space="0" w:color="auto"/>
        <w:right w:val="none" w:sz="0" w:space="0" w:color="auto"/>
      </w:divBdr>
    </w:div>
    <w:div w:id="651640215">
      <w:bodyDiv w:val="1"/>
      <w:marLeft w:val="0"/>
      <w:marRight w:val="0"/>
      <w:marTop w:val="0"/>
      <w:marBottom w:val="0"/>
      <w:divBdr>
        <w:top w:val="none" w:sz="0" w:space="0" w:color="auto"/>
        <w:left w:val="none" w:sz="0" w:space="0" w:color="auto"/>
        <w:bottom w:val="none" w:sz="0" w:space="0" w:color="auto"/>
        <w:right w:val="none" w:sz="0" w:space="0" w:color="auto"/>
      </w:divBdr>
    </w:div>
    <w:div w:id="719793620">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34006777">
      <w:bodyDiv w:val="1"/>
      <w:marLeft w:val="0"/>
      <w:marRight w:val="0"/>
      <w:marTop w:val="0"/>
      <w:marBottom w:val="0"/>
      <w:divBdr>
        <w:top w:val="none" w:sz="0" w:space="0" w:color="auto"/>
        <w:left w:val="none" w:sz="0" w:space="0" w:color="auto"/>
        <w:bottom w:val="none" w:sz="0" w:space="0" w:color="auto"/>
        <w:right w:val="none" w:sz="0" w:space="0" w:color="auto"/>
      </w:divBdr>
    </w:div>
    <w:div w:id="867454979">
      <w:bodyDiv w:val="1"/>
      <w:marLeft w:val="0"/>
      <w:marRight w:val="0"/>
      <w:marTop w:val="0"/>
      <w:marBottom w:val="0"/>
      <w:divBdr>
        <w:top w:val="none" w:sz="0" w:space="0" w:color="auto"/>
        <w:left w:val="none" w:sz="0" w:space="0" w:color="auto"/>
        <w:bottom w:val="none" w:sz="0" w:space="0" w:color="auto"/>
        <w:right w:val="none" w:sz="0" w:space="0" w:color="auto"/>
      </w:divBdr>
    </w:div>
    <w:div w:id="880938895">
      <w:bodyDiv w:val="1"/>
      <w:marLeft w:val="0"/>
      <w:marRight w:val="0"/>
      <w:marTop w:val="0"/>
      <w:marBottom w:val="0"/>
      <w:divBdr>
        <w:top w:val="none" w:sz="0" w:space="0" w:color="auto"/>
        <w:left w:val="none" w:sz="0" w:space="0" w:color="auto"/>
        <w:bottom w:val="none" w:sz="0" w:space="0" w:color="auto"/>
        <w:right w:val="none" w:sz="0" w:space="0" w:color="auto"/>
      </w:divBdr>
    </w:div>
    <w:div w:id="1025212135">
      <w:bodyDiv w:val="1"/>
      <w:marLeft w:val="0"/>
      <w:marRight w:val="0"/>
      <w:marTop w:val="0"/>
      <w:marBottom w:val="0"/>
      <w:divBdr>
        <w:top w:val="none" w:sz="0" w:space="0" w:color="auto"/>
        <w:left w:val="none" w:sz="0" w:space="0" w:color="auto"/>
        <w:bottom w:val="none" w:sz="0" w:space="0" w:color="auto"/>
        <w:right w:val="none" w:sz="0" w:space="0" w:color="auto"/>
      </w:divBdr>
    </w:div>
    <w:div w:id="1078215714">
      <w:bodyDiv w:val="1"/>
      <w:marLeft w:val="0"/>
      <w:marRight w:val="0"/>
      <w:marTop w:val="0"/>
      <w:marBottom w:val="0"/>
      <w:divBdr>
        <w:top w:val="none" w:sz="0" w:space="0" w:color="auto"/>
        <w:left w:val="none" w:sz="0" w:space="0" w:color="auto"/>
        <w:bottom w:val="none" w:sz="0" w:space="0" w:color="auto"/>
        <w:right w:val="none" w:sz="0" w:space="0" w:color="auto"/>
      </w:divBdr>
    </w:div>
    <w:div w:id="1135640371">
      <w:bodyDiv w:val="1"/>
      <w:marLeft w:val="0"/>
      <w:marRight w:val="0"/>
      <w:marTop w:val="0"/>
      <w:marBottom w:val="0"/>
      <w:divBdr>
        <w:top w:val="none" w:sz="0" w:space="0" w:color="auto"/>
        <w:left w:val="none" w:sz="0" w:space="0" w:color="auto"/>
        <w:bottom w:val="none" w:sz="0" w:space="0" w:color="auto"/>
        <w:right w:val="none" w:sz="0" w:space="0" w:color="auto"/>
      </w:divBdr>
    </w:div>
    <w:div w:id="1144469353">
      <w:bodyDiv w:val="1"/>
      <w:marLeft w:val="0"/>
      <w:marRight w:val="0"/>
      <w:marTop w:val="0"/>
      <w:marBottom w:val="0"/>
      <w:divBdr>
        <w:top w:val="none" w:sz="0" w:space="0" w:color="auto"/>
        <w:left w:val="none" w:sz="0" w:space="0" w:color="auto"/>
        <w:bottom w:val="none" w:sz="0" w:space="0" w:color="auto"/>
        <w:right w:val="none" w:sz="0" w:space="0" w:color="auto"/>
      </w:divBdr>
    </w:div>
    <w:div w:id="1150246215">
      <w:bodyDiv w:val="1"/>
      <w:marLeft w:val="0"/>
      <w:marRight w:val="0"/>
      <w:marTop w:val="0"/>
      <w:marBottom w:val="0"/>
      <w:divBdr>
        <w:top w:val="none" w:sz="0" w:space="0" w:color="auto"/>
        <w:left w:val="none" w:sz="0" w:space="0" w:color="auto"/>
        <w:bottom w:val="none" w:sz="0" w:space="0" w:color="auto"/>
        <w:right w:val="none" w:sz="0" w:space="0" w:color="auto"/>
      </w:divBdr>
    </w:div>
    <w:div w:id="122355861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76081129">
      <w:bodyDiv w:val="1"/>
      <w:marLeft w:val="0"/>
      <w:marRight w:val="0"/>
      <w:marTop w:val="0"/>
      <w:marBottom w:val="0"/>
      <w:divBdr>
        <w:top w:val="none" w:sz="0" w:space="0" w:color="auto"/>
        <w:left w:val="none" w:sz="0" w:space="0" w:color="auto"/>
        <w:bottom w:val="none" w:sz="0" w:space="0" w:color="auto"/>
        <w:right w:val="none" w:sz="0" w:space="0" w:color="auto"/>
      </w:divBdr>
    </w:div>
    <w:div w:id="1475945032">
      <w:bodyDiv w:val="1"/>
      <w:marLeft w:val="0"/>
      <w:marRight w:val="0"/>
      <w:marTop w:val="0"/>
      <w:marBottom w:val="0"/>
      <w:divBdr>
        <w:top w:val="none" w:sz="0" w:space="0" w:color="auto"/>
        <w:left w:val="none" w:sz="0" w:space="0" w:color="auto"/>
        <w:bottom w:val="none" w:sz="0" w:space="0" w:color="auto"/>
        <w:right w:val="none" w:sz="0" w:space="0" w:color="auto"/>
      </w:divBdr>
    </w:div>
    <w:div w:id="1496611681">
      <w:bodyDiv w:val="1"/>
      <w:marLeft w:val="0"/>
      <w:marRight w:val="0"/>
      <w:marTop w:val="0"/>
      <w:marBottom w:val="0"/>
      <w:divBdr>
        <w:top w:val="none" w:sz="0" w:space="0" w:color="auto"/>
        <w:left w:val="none" w:sz="0" w:space="0" w:color="auto"/>
        <w:bottom w:val="none" w:sz="0" w:space="0" w:color="auto"/>
        <w:right w:val="none" w:sz="0" w:space="0" w:color="auto"/>
      </w:divBdr>
    </w:div>
    <w:div w:id="1596475173">
      <w:bodyDiv w:val="1"/>
      <w:marLeft w:val="0"/>
      <w:marRight w:val="0"/>
      <w:marTop w:val="0"/>
      <w:marBottom w:val="0"/>
      <w:divBdr>
        <w:top w:val="none" w:sz="0" w:space="0" w:color="auto"/>
        <w:left w:val="none" w:sz="0" w:space="0" w:color="auto"/>
        <w:bottom w:val="none" w:sz="0" w:space="0" w:color="auto"/>
        <w:right w:val="none" w:sz="0" w:space="0" w:color="auto"/>
      </w:divBdr>
    </w:div>
    <w:div w:id="1616904792">
      <w:bodyDiv w:val="1"/>
      <w:marLeft w:val="0"/>
      <w:marRight w:val="0"/>
      <w:marTop w:val="0"/>
      <w:marBottom w:val="0"/>
      <w:divBdr>
        <w:top w:val="none" w:sz="0" w:space="0" w:color="auto"/>
        <w:left w:val="none" w:sz="0" w:space="0" w:color="auto"/>
        <w:bottom w:val="none" w:sz="0" w:space="0" w:color="auto"/>
        <w:right w:val="none" w:sz="0" w:space="0" w:color="auto"/>
      </w:divBdr>
    </w:div>
    <w:div w:id="1662779421">
      <w:bodyDiv w:val="1"/>
      <w:marLeft w:val="0"/>
      <w:marRight w:val="0"/>
      <w:marTop w:val="0"/>
      <w:marBottom w:val="0"/>
      <w:divBdr>
        <w:top w:val="none" w:sz="0" w:space="0" w:color="auto"/>
        <w:left w:val="none" w:sz="0" w:space="0" w:color="auto"/>
        <w:bottom w:val="none" w:sz="0" w:space="0" w:color="auto"/>
        <w:right w:val="none" w:sz="0" w:space="0" w:color="auto"/>
      </w:divBdr>
    </w:div>
    <w:div w:id="1691252320">
      <w:bodyDiv w:val="1"/>
      <w:marLeft w:val="0"/>
      <w:marRight w:val="0"/>
      <w:marTop w:val="0"/>
      <w:marBottom w:val="0"/>
      <w:divBdr>
        <w:top w:val="none" w:sz="0" w:space="0" w:color="auto"/>
        <w:left w:val="none" w:sz="0" w:space="0" w:color="auto"/>
        <w:bottom w:val="none" w:sz="0" w:space="0" w:color="auto"/>
        <w:right w:val="none" w:sz="0" w:space="0" w:color="auto"/>
      </w:divBdr>
    </w:div>
    <w:div w:id="1697123882">
      <w:bodyDiv w:val="1"/>
      <w:marLeft w:val="0"/>
      <w:marRight w:val="0"/>
      <w:marTop w:val="0"/>
      <w:marBottom w:val="0"/>
      <w:divBdr>
        <w:top w:val="none" w:sz="0" w:space="0" w:color="auto"/>
        <w:left w:val="none" w:sz="0" w:space="0" w:color="auto"/>
        <w:bottom w:val="none" w:sz="0" w:space="0" w:color="auto"/>
        <w:right w:val="none" w:sz="0" w:space="0" w:color="auto"/>
      </w:divBdr>
    </w:div>
    <w:div w:id="1759449172">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35875623">
      <w:bodyDiv w:val="1"/>
      <w:marLeft w:val="0"/>
      <w:marRight w:val="0"/>
      <w:marTop w:val="0"/>
      <w:marBottom w:val="0"/>
      <w:divBdr>
        <w:top w:val="none" w:sz="0" w:space="0" w:color="auto"/>
        <w:left w:val="none" w:sz="0" w:space="0" w:color="auto"/>
        <w:bottom w:val="none" w:sz="0" w:space="0" w:color="auto"/>
        <w:right w:val="none" w:sz="0" w:space="0" w:color="auto"/>
      </w:divBdr>
    </w:div>
    <w:div w:id="1906986837">
      <w:bodyDiv w:val="1"/>
      <w:marLeft w:val="0"/>
      <w:marRight w:val="0"/>
      <w:marTop w:val="0"/>
      <w:marBottom w:val="0"/>
      <w:divBdr>
        <w:top w:val="none" w:sz="0" w:space="0" w:color="auto"/>
        <w:left w:val="none" w:sz="0" w:space="0" w:color="auto"/>
        <w:bottom w:val="none" w:sz="0" w:space="0" w:color="auto"/>
        <w:right w:val="none" w:sz="0" w:space="0" w:color="auto"/>
      </w:divBdr>
    </w:div>
    <w:div w:id="2049604343">
      <w:bodyDiv w:val="1"/>
      <w:marLeft w:val="0"/>
      <w:marRight w:val="0"/>
      <w:marTop w:val="0"/>
      <w:marBottom w:val="0"/>
      <w:divBdr>
        <w:top w:val="none" w:sz="0" w:space="0" w:color="auto"/>
        <w:left w:val="none" w:sz="0" w:space="0" w:color="auto"/>
        <w:bottom w:val="none" w:sz="0" w:space="0" w:color="auto"/>
        <w:right w:val="none" w:sz="0" w:space="0" w:color="auto"/>
      </w:divBdr>
    </w:div>
    <w:div w:id="2072994254">
      <w:bodyDiv w:val="1"/>
      <w:marLeft w:val="0"/>
      <w:marRight w:val="0"/>
      <w:marTop w:val="0"/>
      <w:marBottom w:val="0"/>
      <w:divBdr>
        <w:top w:val="none" w:sz="0" w:space="0" w:color="auto"/>
        <w:left w:val="none" w:sz="0" w:space="0" w:color="auto"/>
        <w:bottom w:val="none" w:sz="0" w:space="0" w:color="auto"/>
        <w:right w:val="none" w:sz="0" w:space="0" w:color="auto"/>
      </w:divBdr>
    </w:div>
    <w:div w:id="207723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734</Words>
  <Characters>4798</Characters>
  <Application>Microsoft Office Word</Application>
  <DocSecurity>0</DocSecurity>
  <Lines>129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5507</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Tsang Kit Man, Kitman</dc:creator>
  <cp:keywords/>
  <cp:lastModifiedBy>Uli Kurz</cp:lastModifiedBy>
  <cp:revision>7</cp:revision>
  <cp:lastPrinted>2013-08-22T07:31:00Z</cp:lastPrinted>
  <dcterms:created xsi:type="dcterms:W3CDTF">2024-09-11T16:27:00Z</dcterms:created>
  <dcterms:modified xsi:type="dcterms:W3CDTF">2024-09-12T10:03:00Z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f3cc300a3540f9ca5720dad7215245bec42927dcf8cde9f23d35e9310c6cae21</vt:lpwstr>
  </property>
</Properties>
</file>