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03A4948E" w:rsidR="00485E6F" w:rsidRPr="00B94DAE" w:rsidRDefault="00CA4DB8" w:rsidP="00485E6F">
      <w:pPr>
        <w:pStyle w:val="Kopfzeile"/>
        <w:tabs>
          <w:tab w:val="clear" w:pos="4536"/>
          <w:tab w:val="clear" w:pos="9072"/>
        </w:tabs>
        <w:spacing w:before="120" w:after="120" w:line="360" w:lineRule="exact"/>
        <w:outlineLvl w:val="0"/>
        <w:rPr>
          <w:rFonts w:ascii="Arial" w:hAnsi="Arial" w:cs="Arial"/>
          <w:b/>
          <w:bCs/>
        </w:rPr>
      </w:pPr>
      <w:r w:rsidRPr="00CA4DB8">
        <w:rPr>
          <w:rFonts w:ascii="Arial" w:hAnsi="Arial" w:cs="Arial"/>
          <w:b/>
          <w:bCs/>
        </w:rPr>
        <w:t xml:space="preserve">Würth </w:t>
      </w:r>
      <w:r w:rsidR="00F37C23">
        <w:rPr>
          <w:rFonts w:ascii="Arial" w:hAnsi="Arial" w:cs="Arial"/>
          <w:b/>
          <w:bCs/>
        </w:rPr>
        <w:t xml:space="preserve">Elektronik </w:t>
      </w:r>
      <w:r w:rsidRPr="00CA4DB8">
        <w:rPr>
          <w:rFonts w:ascii="Arial" w:hAnsi="Arial" w:cs="Arial"/>
          <w:b/>
          <w:bCs/>
        </w:rPr>
        <w:t>unterstützt Konstruktionswettbewerb „Formula Student Germany“</w:t>
      </w:r>
    </w:p>
    <w:p w14:paraId="4148C797" w14:textId="2F15A3D0" w:rsidR="00485E6F" w:rsidRPr="00B94DAE" w:rsidRDefault="00CA4DB8" w:rsidP="00485E6F">
      <w:pPr>
        <w:pStyle w:val="Kopfzeile"/>
        <w:tabs>
          <w:tab w:val="clear" w:pos="4536"/>
          <w:tab w:val="clear" w:pos="9072"/>
        </w:tabs>
        <w:spacing w:before="360" w:after="360"/>
        <w:rPr>
          <w:rFonts w:ascii="Arial" w:hAnsi="Arial" w:cs="Arial"/>
          <w:b/>
          <w:bCs/>
          <w:color w:val="000000"/>
          <w:sz w:val="36"/>
        </w:rPr>
      </w:pPr>
      <w:r w:rsidRPr="00CA4DB8">
        <w:rPr>
          <w:rFonts w:ascii="Arial" w:hAnsi="Arial" w:cs="Arial"/>
          <w:b/>
          <w:bCs/>
          <w:color w:val="000000"/>
          <w:sz w:val="36"/>
        </w:rPr>
        <w:t xml:space="preserve">Geballte Ingenieurskunst auf dem Hockenheimring </w:t>
      </w:r>
    </w:p>
    <w:p w14:paraId="115E4B94" w14:textId="2D6C9E45" w:rsidR="00CA4DB8" w:rsidRPr="00CA4DB8" w:rsidRDefault="00485E6F" w:rsidP="00CA4DB8">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9407DC">
        <w:rPr>
          <w:rFonts w:ascii="Arial" w:hAnsi="Arial"/>
          <w:color w:val="000000"/>
        </w:rPr>
        <w:t>21</w:t>
      </w:r>
      <w:r w:rsidR="00AA7BD7">
        <w:rPr>
          <w:rFonts w:ascii="Arial" w:hAnsi="Arial"/>
          <w:color w:val="000000"/>
        </w:rPr>
        <w:t>.</w:t>
      </w:r>
      <w:r w:rsidR="009407DC">
        <w:rPr>
          <w:rFonts w:ascii="Arial" w:hAnsi="Arial"/>
          <w:color w:val="000000"/>
        </w:rPr>
        <w:t xml:space="preserve"> </w:t>
      </w:r>
      <w:r w:rsidR="00CA4DB8">
        <w:rPr>
          <w:rFonts w:ascii="Arial" w:hAnsi="Arial"/>
          <w:color w:val="000000"/>
        </w:rPr>
        <w:t>August</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F37C23">
        <w:rPr>
          <w:rFonts w:ascii="Arial" w:hAnsi="Arial"/>
          <w:color w:val="000000"/>
        </w:rPr>
        <w:t>Zusammen mit der</w:t>
      </w:r>
      <w:r w:rsidR="00CA4DB8" w:rsidRPr="00CA4DB8">
        <w:rPr>
          <w:rFonts w:ascii="Arial" w:hAnsi="Arial"/>
          <w:color w:val="000000"/>
        </w:rPr>
        <w:t xml:space="preserve"> </w:t>
      </w:r>
      <w:bookmarkStart w:id="0" w:name="_Hlk174981037"/>
      <w:r w:rsidR="00CA4DB8" w:rsidRPr="00CA4DB8">
        <w:rPr>
          <w:rFonts w:ascii="Arial" w:hAnsi="Arial"/>
          <w:color w:val="000000"/>
        </w:rPr>
        <w:t xml:space="preserve">Adolf Würth GmbH &amp; Co. KG </w:t>
      </w:r>
      <w:bookmarkEnd w:id="0"/>
      <w:r w:rsidR="00F37C23" w:rsidRPr="00CA4DB8">
        <w:rPr>
          <w:rFonts w:ascii="Arial" w:hAnsi="Arial"/>
          <w:color w:val="000000"/>
        </w:rPr>
        <w:t>unterstützte</w:t>
      </w:r>
      <w:r w:rsidR="00F37C23">
        <w:rPr>
          <w:rFonts w:ascii="Arial" w:hAnsi="Arial"/>
          <w:color w:val="000000"/>
        </w:rPr>
        <w:t xml:space="preserve"> die </w:t>
      </w:r>
      <w:r w:rsidR="00CA4DB8" w:rsidRPr="00CA4DB8">
        <w:rPr>
          <w:rFonts w:ascii="Arial" w:hAnsi="Arial"/>
          <w:color w:val="000000"/>
        </w:rPr>
        <w:t xml:space="preserve">Würth Elektronik eiSos GmbH &amp; Co. KG auch in diesem Jahr </w:t>
      </w:r>
      <w:r w:rsidR="00995391">
        <w:rPr>
          <w:rFonts w:ascii="Arial" w:hAnsi="Arial"/>
          <w:color w:val="000000"/>
        </w:rPr>
        <w:t xml:space="preserve">die </w:t>
      </w:r>
      <w:r w:rsidR="00CA4DB8" w:rsidRPr="00CA4DB8">
        <w:rPr>
          <w:rFonts w:ascii="Arial" w:hAnsi="Arial"/>
          <w:color w:val="000000"/>
        </w:rPr>
        <w:t>„Formula Student Germany“. Der weltweit größte Konstruktionswettbewerb für Studierende fand vom 12. bis 18. August am Hockenheimring statt</w:t>
      </w:r>
      <w:r w:rsidR="00F37C23">
        <w:rPr>
          <w:rFonts w:ascii="Arial" w:hAnsi="Arial"/>
          <w:color w:val="000000"/>
        </w:rPr>
        <w:t>. In diesem Jahr</w:t>
      </w:r>
      <w:r w:rsidR="00CA4DB8" w:rsidRPr="00CA4DB8">
        <w:rPr>
          <w:rFonts w:ascii="Arial" w:hAnsi="Arial"/>
          <w:color w:val="000000"/>
        </w:rPr>
        <w:t xml:space="preserve"> </w:t>
      </w:r>
      <w:r w:rsidR="00F37C23">
        <w:rPr>
          <w:rFonts w:ascii="Arial" w:hAnsi="Arial"/>
          <w:color w:val="000000"/>
        </w:rPr>
        <w:t>standen</w:t>
      </w:r>
      <w:r w:rsidR="00CA4DB8" w:rsidRPr="00CA4DB8">
        <w:rPr>
          <w:rFonts w:ascii="Arial" w:hAnsi="Arial"/>
          <w:color w:val="000000"/>
        </w:rPr>
        <w:t xml:space="preserve"> Fahrzeuge mit rein elektrischem Antrieb und autonomen Fahrfunktionen i</w:t>
      </w:r>
      <w:r w:rsidR="00F37C23">
        <w:rPr>
          <w:rFonts w:ascii="Arial" w:hAnsi="Arial"/>
          <w:color w:val="000000"/>
        </w:rPr>
        <w:t xml:space="preserve">m </w:t>
      </w:r>
      <w:r w:rsidR="00CA4DB8" w:rsidRPr="00CA4DB8">
        <w:rPr>
          <w:rFonts w:ascii="Arial" w:hAnsi="Arial"/>
          <w:color w:val="000000"/>
        </w:rPr>
        <w:t xml:space="preserve">Mittelpunkt. </w:t>
      </w:r>
    </w:p>
    <w:p w14:paraId="57D5101C" w14:textId="7BB0A383" w:rsidR="00CA4DB8" w:rsidRPr="00CA4DB8" w:rsidRDefault="00F37C23" w:rsidP="00CA4DB8">
      <w:pPr>
        <w:pStyle w:val="Textkrper"/>
        <w:spacing w:before="120" w:after="120" w:line="260" w:lineRule="exact"/>
        <w:jc w:val="both"/>
        <w:rPr>
          <w:rFonts w:ascii="Arial" w:hAnsi="Arial"/>
          <w:b w:val="0"/>
          <w:bCs w:val="0"/>
          <w:color w:val="000000"/>
        </w:rPr>
      </w:pPr>
      <w:r w:rsidRPr="00CA4DB8">
        <w:rPr>
          <w:rFonts w:ascii="Arial" w:hAnsi="Arial"/>
          <w:b w:val="0"/>
          <w:bCs w:val="0"/>
          <w:color w:val="000000"/>
        </w:rPr>
        <w:t xml:space="preserve">Würth Elektronik eiSos </w:t>
      </w:r>
      <w:r>
        <w:rPr>
          <w:rFonts w:ascii="Arial" w:hAnsi="Arial"/>
          <w:b w:val="0"/>
          <w:bCs w:val="0"/>
          <w:color w:val="000000"/>
        </w:rPr>
        <w:t xml:space="preserve">pflegte </w:t>
      </w:r>
      <w:r w:rsidRPr="00CA4DB8">
        <w:rPr>
          <w:rFonts w:ascii="Arial" w:hAnsi="Arial"/>
          <w:b w:val="0"/>
          <w:bCs w:val="0"/>
          <w:color w:val="000000"/>
        </w:rPr>
        <w:t>als langjähriger Begleiter der „Formula Student Germany“ mit nahezu allen deutschen Teams bereits während des gesamten Entwicklungsprozesses der einzelnen Fahrzeuge</w:t>
      </w:r>
      <w:r w:rsidR="00856440">
        <w:rPr>
          <w:rFonts w:ascii="Arial" w:hAnsi="Arial"/>
          <w:b w:val="0"/>
          <w:bCs w:val="0"/>
          <w:color w:val="000000"/>
        </w:rPr>
        <w:t xml:space="preserve"> einen</w:t>
      </w:r>
      <w:r w:rsidRPr="00CA4DB8">
        <w:rPr>
          <w:rFonts w:ascii="Arial" w:hAnsi="Arial"/>
          <w:b w:val="0"/>
          <w:bCs w:val="0"/>
          <w:color w:val="000000"/>
        </w:rPr>
        <w:t xml:space="preserve"> enge</w:t>
      </w:r>
      <w:r w:rsidR="00584ED2">
        <w:rPr>
          <w:rFonts w:ascii="Arial" w:hAnsi="Arial"/>
          <w:b w:val="0"/>
          <w:bCs w:val="0"/>
          <w:color w:val="000000"/>
        </w:rPr>
        <w:t>n</w:t>
      </w:r>
      <w:r w:rsidRPr="00CA4DB8">
        <w:rPr>
          <w:rFonts w:ascii="Arial" w:hAnsi="Arial"/>
          <w:b w:val="0"/>
          <w:bCs w:val="0"/>
          <w:color w:val="000000"/>
        </w:rPr>
        <w:t xml:space="preserve"> Austausch. Dadurch profitierten die Studierenden von einem kontinuierlichen Wissenstransfer mit den Fachkräften aus der Elektronikindustrie</w:t>
      </w:r>
      <w:r>
        <w:rPr>
          <w:rFonts w:ascii="Arial" w:hAnsi="Arial"/>
          <w:b w:val="0"/>
          <w:bCs w:val="0"/>
          <w:color w:val="000000"/>
        </w:rPr>
        <w:t>.</w:t>
      </w:r>
      <w:r w:rsidRPr="00CA4DB8">
        <w:rPr>
          <w:rFonts w:ascii="Arial" w:hAnsi="Arial"/>
          <w:b w:val="0"/>
          <w:bCs w:val="0"/>
          <w:color w:val="000000"/>
        </w:rPr>
        <w:t xml:space="preserve"> </w:t>
      </w:r>
      <w:r>
        <w:rPr>
          <w:rFonts w:ascii="Arial" w:hAnsi="Arial"/>
          <w:b w:val="0"/>
          <w:bCs w:val="0"/>
          <w:color w:val="000000"/>
        </w:rPr>
        <w:t xml:space="preserve">Die </w:t>
      </w:r>
      <w:r w:rsidRPr="00F37C23">
        <w:rPr>
          <w:rFonts w:ascii="Arial" w:hAnsi="Arial"/>
          <w:b w:val="0"/>
          <w:bCs w:val="0"/>
          <w:color w:val="000000"/>
        </w:rPr>
        <w:t>Adolf Würth GmbH &amp; Co. KG</w:t>
      </w:r>
      <w:r w:rsidR="00CA4DB8" w:rsidRPr="00CA4DB8">
        <w:rPr>
          <w:rFonts w:ascii="Arial" w:hAnsi="Arial"/>
          <w:b w:val="0"/>
          <w:bCs w:val="0"/>
          <w:color w:val="000000"/>
        </w:rPr>
        <w:t xml:space="preserve"> stand den Nachwuchsingenieuren mit einem vorbereitenden Intensivkurs sowie technischem Know</w:t>
      </w:r>
      <w:r w:rsidR="00584ED2">
        <w:rPr>
          <w:rFonts w:ascii="Arial" w:hAnsi="Arial"/>
          <w:b w:val="0"/>
          <w:bCs w:val="0"/>
          <w:color w:val="000000"/>
        </w:rPr>
        <w:t>-</w:t>
      </w:r>
      <w:r w:rsidR="00CA4DB8" w:rsidRPr="00CA4DB8">
        <w:rPr>
          <w:rFonts w:ascii="Arial" w:hAnsi="Arial"/>
          <w:b w:val="0"/>
          <w:bCs w:val="0"/>
          <w:color w:val="000000"/>
        </w:rPr>
        <w:t xml:space="preserve">how zur Seite und stellte den Rennteams in der letzten Wettbewerbsphase wichtige Verbrauchs- und Ersatzteile sowie Werkzeuge zur Verfügung. Darüber hinaus fanden die Studierenden </w:t>
      </w:r>
      <w:r w:rsidR="00584ED2">
        <w:rPr>
          <w:rFonts w:ascii="Arial" w:hAnsi="Arial"/>
          <w:b w:val="0"/>
          <w:bCs w:val="0"/>
          <w:color w:val="000000"/>
        </w:rPr>
        <w:t>auf dem</w:t>
      </w:r>
      <w:r w:rsidR="00CA4DB8" w:rsidRPr="00CA4DB8">
        <w:rPr>
          <w:rFonts w:ascii="Arial" w:hAnsi="Arial"/>
          <w:b w:val="0"/>
          <w:bCs w:val="0"/>
          <w:color w:val="000000"/>
        </w:rPr>
        <w:t xml:space="preserve"> gemeinsamen Stand der beiden Unternehmen einen Maschinen-Verleih sowie Lötplätze und Schweißtische vor</w:t>
      </w:r>
      <w:r w:rsidR="000654E8">
        <w:rPr>
          <w:rFonts w:ascii="Arial" w:hAnsi="Arial"/>
          <w:b w:val="0"/>
          <w:bCs w:val="0"/>
          <w:color w:val="000000"/>
        </w:rPr>
        <w:t>.</w:t>
      </w:r>
      <w:r w:rsidR="00CA4DB8" w:rsidRPr="00CA4DB8">
        <w:rPr>
          <w:rFonts w:ascii="Arial" w:hAnsi="Arial"/>
          <w:b w:val="0"/>
          <w:bCs w:val="0"/>
          <w:color w:val="000000"/>
        </w:rPr>
        <w:t xml:space="preserve"> </w:t>
      </w:r>
    </w:p>
    <w:p w14:paraId="34DC9404" w14:textId="77777777" w:rsidR="00F37C23" w:rsidRDefault="00F37C23" w:rsidP="00F37C23">
      <w:pPr>
        <w:pStyle w:val="Textkrper"/>
        <w:spacing w:before="120" w:after="120" w:line="260" w:lineRule="exact"/>
        <w:jc w:val="both"/>
        <w:rPr>
          <w:rFonts w:ascii="Arial" w:hAnsi="Arial"/>
          <w:b w:val="0"/>
          <w:bCs w:val="0"/>
          <w:color w:val="000000"/>
        </w:rPr>
      </w:pPr>
      <w:r w:rsidRPr="00CA4DB8">
        <w:rPr>
          <w:rFonts w:ascii="Arial" w:hAnsi="Arial"/>
          <w:b w:val="0"/>
          <w:bCs w:val="0"/>
          <w:color w:val="000000"/>
        </w:rPr>
        <w:t>Die „Formula Student Germany“ ist für die Würth-Gruppe ein wichtiger Kontaktpunkt mit den Ingenieurinnen und Ingenieuren von morgen, um Nachwuchskräfte frühzeitig zu erreichen und an die Unternehmen zu binden.</w:t>
      </w:r>
    </w:p>
    <w:p w14:paraId="3DD9E1AA" w14:textId="0B5ED1D2" w:rsidR="00F37C23" w:rsidRDefault="00F37C23" w:rsidP="00CA4DB8">
      <w:pPr>
        <w:pStyle w:val="Textkrper"/>
        <w:spacing w:before="120" w:after="120" w:line="260" w:lineRule="exact"/>
        <w:jc w:val="both"/>
        <w:rPr>
          <w:rFonts w:ascii="Arial" w:hAnsi="Arial"/>
          <w:color w:val="000000"/>
        </w:rPr>
      </w:pPr>
      <w:r>
        <w:rPr>
          <w:rFonts w:ascii="Arial" w:hAnsi="Arial"/>
          <w:color w:val="000000"/>
        </w:rPr>
        <w:t>Premiere für Rennwagen mit Elektroantrieb</w:t>
      </w:r>
    </w:p>
    <w:p w14:paraId="6DC1BD7A" w14:textId="566E144F" w:rsidR="00CA4DB8" w:rsidRPr="00CA4DB8" w:rsidRDefault="00CA4DB8" w:rsidP="00CA4DB8">
      <w:pPr>
        <w:pStyle w:val="Textkrper"/>
        <w:spacing w:before="120" w:after="120" w:line="260" w:lineRule="exact"/>
        <w:jc w:val="both"/>
        <w:rPr>
          <w:rFonts w:ascii="Arial" w:hAnsi="Arial"/>
          <w:b w:val="0"/>
        </w:rPr>
      </w:pPr>
      <w:r w:rsidRPr="00CA4DB8">
        <w:rPr>
          <w:rFonts w:ascii="Arial" w:hAnsi="Arial"/>
          <w:b w:val="0"/>
        </w:rPr>
        <w:t>In 84 Konstruktionsteams tüftelten mehr als 2</w:t>
      </w:r>
      <w:r w:rsidR="001150E9">
        <w:rPr>
          <w:rFonts w:ascii="Arial" w:hAnsi="Arial"/>
          <w:b w:val="0"/>
        </w:rPr>
        <w:t> </w:t>
      </w:r>
      <w:r w:rsidRPr="00CA4DB8">
        <w:rPr>
          <w:rFonts w:ascii="Arial" w:hAnsi="Arial"/>
          <w:b w:val="0"/>
        </w:rPr>
        <w:t>800 Studierende aus 20 Nationen zum ersten Mal an rein elektrobetriebenen Rennwagen. Eine internationale Fachjury aus Industrievertretern – auch mit Beteiligung der Adolf Würth GmbH &amp; Co. KG – bewertete sowohl das theoretische Konzept hinsichtlich Performance, Nachhaltigkeit und Innovation wie auch die praktischen Leistungstests der einzelnen Rennautos auf der berühmten Strecke.</w:t>
      </w:r>
    </w:p>
    <w:p w14:paraId="2F15F46B" w14:textId="1A6B24B0" w:rsidR="00485E6F" w:rsidRPr="00CA4DB8" w:rsidRDefault="00CA4DB8" w:rsidP="00CA4DB8">
      <w:pPr>
        <w:pStyle w:val="Textkrper"/>
        <w:spacing w:before="120" w:after="120" w:line="260" w:lineRule="exact"/>
        <w:jc w:val="both"/>
        <w:rPr>
          <w:rFonts w:ascii="Arial" w:hAnsi="Arial"/>
          <w:b w:val="0"/>
          <w:color w:val="000000"/>
        </w:rPr>
      </w:pPr>
      <w:r w:rsidRPr="00CA4DB8">
        <w:rPr>
          <w:rFonts w:ascii="Arial" w:hAnsi="Arial"/>
          <w:b w:val="0"/>
        </w:rPr>
        <w:t xml:space="preserve">„Die talentierten Studierenden haben auch in diesem Jahr wieder herausragende Leistungen gezeigt. Wir konnten zahlreiche Weiterentwicklungen der jungen Ingenieure durch unseren Support und unsere Bauelemente unterstützen“, </w:t>
      </w:r>
      <w:r w:rsidR="00F37C23">
        <w:rPr>
          <w:rFonts w:ascii="Arial" w:hAnsi="Arial"/>
          <w:b w:val="0"/>
        </w:rPr>
        <w:t>freut sich</w:t>
      </w:r>
      <w:r w:rsidRPr="00CA4DB8">
        <w:rPr>
          <w:rFonts w:ascii="Arial" w:hAnsi="Arial"/>
          <w:b w:val="0"/>
        </w:rPr>
        <w:t xml:space="preserve"> Alexander Gerfer, CTO der Würth Elektronik eiSos Gruppe. „Solche Wettbewerbe können eine Quelle für bahnbrechende Innovationen sein, die das Potenzial haben, die Zukunft unserer Branche maßgeblich zu gestalten.“</w:t>
      </w:r>
    </w:p>
    <w:p w14:paraId="00A7568D" w14:textId="77777777" w:rsidR="00DA276D" w:rsidRPr="00B94DAE" w:rsidRDefault="00DA276D"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153FF23B" w14:textId="1A785B08" w:rsidR="009C11E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1E5F" w:rsidRPr="00B94DAE" w14:paraId="415A195B" w14:textId="0FD4A9F8" w:rsidTr="000654E8">
        <w:trPr>
          <w:trHeight w:val="1701"/>
        </w:trPr>
        <w:tc>
          <w:tcPr>
            <w:tcW w:w="3510" w:type="dxa"/>
          </w:tcPr>
          <w:p w14:paraId="1D54D6BC" w14:textId="6A219CB0" w:rsidR="00617FA2" w:rsidRPr="00DA276D" w:rsidRDefault="006E1E5F" w:rsidP="00617FA2">
            <w:pPr>
              <w:pStyle w:val="txt"/>
              <w:rPr>
                <w:b/>
                <w:sz w:val="18"/>
              </w:rPr>
            </w:pPr>
            <w:r w:rsidRPr="00DA276D">
              <w:rPr>
                <w:b/>
              </w:rPr>
              <w:br/>
            </w:r>
            <w:r w:rsidR="00617FA2">
              <w:rPr>
                <w:noProof/>
              </w:rPr>
              <w:drawing>
                <wp:inline distT="0" distB="0" distL="0" distR="0" wp14:anchorId="5DF3E3E2" wp14:editId="7E54E36E">
                  <wp:extent cx="2141220" cy="1367736"/>
                  <wp:effectExtent l="0" t="0" r="0" b="4445"/>
                  <wp:docPr id="105596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3779" r="3779" b="10418"/>
                          <a:stretch/>
                        </pic:blipFill>
                        <pic:spPr bwMode="auto">
                          <a:xfrm>
                            <a:off x="0" y="0"/>
                            <a:ext cx="2141633" cy="1368000"/>
                          </a:xfrm>
                          <a:prstGeom prst="rect">
                            <a:avLst/>
                          </a:prstGeom>
                          <a:noFill/>
                          <a:ln>
                            <a:noFill/>
                          </a:ln>
                          <a:extLst>
                            <a:ext uri="{53640926-AAD7-44D8-BBD7-CCE9431645EC}">
                              <a14:shadowObscured xmlns:a14="http://schemas.microsoft.com/office/drawing/2010/main"/>
                            </a:ext>
                          </a:extLst>
                        </pic:spPr>
                      </pic:pic>
                    </a:graphicData>
                  </a:graphic>
                </wp:inline>
              </w:drawing>
            </w:r>
            <w:r w:rsidR="00617FA2" w:rsidRPr="00DA276D">
              <w:rPr>
                <w:b/>
                <w:sz w:val="18"/>
              </w:rPr>
              <w:br/>
            </w:r>
            <w:r w:rsidR="00617FA2" w:rsidRPr="00DA276D">
              <w:rPr>
                <w:bCs/>
                <w:sz w:val="16"/>
                <w:szCs w:val="16"/>
              </w:rPr>
              <w:t>Bildquelle:</w:t>
            </w:r>
            <w:r w:rsidR="00617FA2" w:rsidRPr="002D54A2">
              <w:rPr>
                <w:bCs/>
                <w:sz w:val="16"/>
                <w:szCs w:val="16"/>
              </w:rPr>
              <w:t xml:space="preserve"> </w:t>
            </w:r>
            <w:r w:rsidR="00617FA2" w:rsidRPr="00DA276D">
              <w:rPr>
                <w:b/>
                <w:sz w:val="16"/>
                <w:szCs w:val="16"/>
              </w:rPr>
              <w:t>©FSG</w:t>
            </w:r>
            <w:r w:rsidR="00617FA2">
              <w:rPr>
                <w:b/>
                <w:sz w:val="16"/>
                <w:szCs w:val="16"/>
              </w:rPr>
              <w:t xml:space="preserve"> - </w:t>
            </w:r>
            <w:r w:rsidR="00617FA2" w:rsidRPr="00DA276D">
              <w:rPr>
                <w:b/>
                <w:sz w:val="16"/>
                <w:szCs w:val="16"/>
              </w:rPr>
              <w:t>haindl</w:t>
            </w:r>
          </w:p>
          <w:p w14:paraId="5ED23578" w14:textId="029757AB" w:rsidR="006E1E5F" w:rsidRPr="00DA276D" w:rsidRDefault="00617FA2" w:rsidP="00617FA2">
            <w:pPr>
              <w:pStyle w:val="txt"/>
              <w:rPr>
                <w:b/>
                <w:sz w:val="18"/>
                <w:szCs w:val="18"/>
              </w:rPr>
            </w:pPr>
            <w:r>
              <w:rPr>
                <w:b/>
                <w:sz w:val="18"/>
                <w:szCs w:val="18"/>
              </w:rPr>
              <w:t xml:space="preserve">Boxengasse für Elektroboliden: </w:t>
            </w:r>
            <w:r w:rsidRPr="006E7CA0">
              <w:rPr>
                <w:b/>
                <w:sz w:val="18"/>
                <w:szCs w:val="18"/>
              </w:rPr>
              <w:t xml:space="preserve">Gemeinschaftsstand </w:t>
            </w:r>
            <w:r>
              <w:rPr>
                <w:b/>
                <w:sz w:val="18"/>
                <w:szCs w:val="18"/>
              </w:rPr>
              <w:t>der Würth-Gruppe bei der</w:t>
            </w:r>
            <w:r w:rsidRPr="006E7CA0">
              <w:rPr>
                <w:b/>
                <w:sz w:val="18"/>
                <w:szCs w:val="18"/>
              </w:rPr>
              <w:t xml:space="preserve"> „Formula Student Germany“</w:t>
            </w:r>
            <w:r>
              <w:rPr>
                <w:b/>
                <w:sz w:val="18"/>
                <w:szCs w:val="18"/>
              </w:rPr>
              <w:t xml:space="preserve"> auf dem </w:t>
            </w:r>
            <w:r w:rsidRPr="006E7CA0">
              <w:rPr>
                <w:b/>
                <w:sz w:val="18"/>
                <w:szCs w:val="18"/>
              </w:rPr>
              <w:t>Hockenheimring</w:t>
            </w:r>
            <w:r>
              <w:rPr>
                <w:b/>
                <w:sz w:val="18"/>
                <w:szCs w:val="18"/>
              </w:rPr>
              <w:br/>
            </w:r>
          </w:p>
        </w:tc>
        <w:tc>
          <w:tcPr>
            <w:tcW w:w="3510" w:type="dxa"/>
          </w:tcPr>
          <w:p w14:paraId="399202B5" w14:textId="77777777" w:rsidR="00617FA2" w:rsidRPr="00DA276D" w:rsidRDefault="006E1E5F" w:rsidP="00617FA2">
            <w:pPr>
              <w:pStyle w:val="txt"/>
              <w:rPr>
                <w:b/>
                <w:sz w:val="18"/>
              </w:rPr>
            </w:pPr>
            <w:r w:rsidRPr="00DA276D">
              <w:rPr>
                <w:b/>
              </w:rPr>
              <w:br/>
            </w:r>
            <w:r w:rsidR="00617FA2" w:rsidRPr="00DA276D">
              <w:rPr>
                <w:bCs/>
                <w:noProof/>
              </w:rPr>
              <w:drawing>
                <wp:inline distT="0" distB="0" distL="0" distR="0" wp14:anchorId="54BBF244" wp14:editId="2684F178">
                  <wp:extent cx="2108502" cy="1404000"/>
                  <wp:effectExtent l="0" t="0" r="6350" b="5715"/>
                  <wp:docPr id="650800086" name="Grafik 1" descr="20240813_13-54-14_5048_alnaf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0813_13-54-14_5048_alnafo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8502" cy="1404000"/>
                          </a:xfrm>
                          <a:prstGeom prst="rect">
                            <a:avLst/>
                          </a:prstGeom>
                          <a:noFill/>
                          <a:ln>
                            <a:noFill/>
                          </a:ln>
                        </pic:spPr>
                      </pic:pic>
                    </a:graphicData>
                  </a:graphic>
                </wp:inline>
              </w:drawing>
            </w:r>
            <w:r w:rsidR="00617FA2" w:rsidRPr="00DA276D">
              <w:rPr>
                <w:bCs/>
              </w:rPr>
              <w:br/>
            </w:r>
            <w:r w:rsidR="00617FA2" w:rsidRPr="00DA276D">
              <w:rPr>
                <w:bCs/>
                <w:sz w:val="16"/>
                <w:szCs w:val="16"/>
              </w:rPr>
              <w:t>Bildquelle:</w:t>
            </w:r>
            <w:r w:rsidR="00617FA2" w:rsidRPr="002D54A2">
              <w:rPr>
                <w:bCs/>
                <w:sz w:val="16"/>
                <w:szCs w:val="16"/>
              </w:rPr>
              <w:t xml:space="preserve"> </w:t>
            </w:r>
            <w:r w:rsidR="00617FA2" w:rsidRPr="00DA276D">
              <w:rPr>
                <w:b/>
                <w:sz w:val="16"/>
                <w:szCs w:val="16"/>
              </w:rPr>
              <w:t>©FSG</w:t>
            </w:r>
            <w:r w:rsidR="00617FA2">
              <w:rPr>
                <w:b/>
                <w:sz w:val="16"/>
                <w:szCs w:val="16"/>
              </w:rPr>
              <w:t xml:space="preserve"> - </w:t>
            </w:r>
            <w:r w:rsidR="00617FA2" w:rsidRPr="00DA276D">
              <w:rPr>
                <w:b/>
                <w:sz w:val="16"/>
                <w:szCs w:val="16"/>
              </w:rPr>
              <w:t>alnafous</w:t>
            </w:r>
          </w:p>
          <w:p w14:paraId="2E39BB64" w14:textId="2F48454D" w:rsidR="00617FA2" w:rsidRPr="00DA276D" w:rsidRDefault="00617FA2" w:rsidP="00617FA2">
            <w:pPr>
              <w:autoSpaceDE w:val="0"/>
              <w:autoSpaceDN w:val="0"/>
              <w:adjustRightInd w:val="0"/>
              <w:rPr>
                <w:rFonts w:ascii="Arial" w:hAnsi="Arial" w:cs="Arial"/>
                <w:b/>
                <w:sz w:val="18"/>
                <w:szCs w:val="18"/>
              </w:rPr>
            </w:pPr>
            <w:r w:rsidRPr="00DA276D">
              <w:rPr>
                <w:rFonts w:ascii="Arial" w:hAnsi="Arial" w:cs="Arial"/>
                <w:b/>
                <w:sz w:val="18"/>
                <w:szCs w:val="18"/>
              </w:rPr>
              <w:t>Know-how, Werkzeuge und Material für den Nachwuchs-Rennsport</w:t>
            </w:r>
            <w:r>
              <w:rPr>
                <w:rFonts w:ascii="Arial" w:hAnsi="Arial" w:cs="Arial"/>
                <w:b/>
                <w:sz w:val="18"/>
                <w:szCs w:val="18"/>
              </w:rPr>
              <w:t>: more than you expect</w:t>
            </w:r>
          </w:p>
          <w:p w14:paraId="6C89517A" w14:textId="44FCBAC3" w:rsidR="006E1E5F" w:rsidRPr="00DA276D" w:rsidRDefault="006E1E5F" w:rsidP="003015EE">
            <w:pPr>
              <w:autoSpaceDE w:val="0"/>
              <w:autoSpaceDN w:val="0"/>
              <w:adjustRightInd w:val="0"/>
              <w:rPr>
                <w:rFonts w:ascii="Arial" w:hAnsi="Arial" w:cs="Arial"/>
                <w:b/>
                <w:sz w:val="18"/>
                <w:szCs w:val="18"/>
              </w:rPr>
            </w:pPr>
          </w:p>
        </w:tc>
      </w:tr>
      <w:tr w:rsidR="000654E8" w:rsidRPr="00B94DAE" w14:paraId="0527B896" w14:textId="77777777" w:rsidTr="000654E8">
        <w:trPr>
          <w:trHeight w:val="1701"/>
        </w:trPr>
        <w:tc>
          <w:tcPr>
            <w:tcW w:w="3510" w:type="dxa"/>
          </w:tcPr>
          <w:p w14:paraId="214FB2FD" w14:textId="4622209A" w:rsidR="000654E8" w:rsidRPr="00DA276D" w:rsidRDefault="000654E8" w:rsidP="007D6E73">
            <w:pPr>
              <w:pStyle w:val="txt"/>
              <w:rPr>
                <w:b/>
                <w:sz w:val="18"/>
              </w:rPr>
            </w:pPr>
            <w:r w:rsidRPr="00DA276D">
              <w:rPr>
                <w:b/>
              </w:rPr>
              <w:br/>
            </w:r>
            <w:r w:rsidRPr="00DA276D">
              <w:rPr>
                <w:b/>
                <w:noProof/>
              </w:rPr>
              <w:drawing>
                <wp:inline distT="0" distB="0" distL="0" distR="0" wp14:anchorId="5610B3E1" wp14:editId="59D1949B">
                  <wp:extent cx="2139950" cy="1427480"/>
                  <wp:effectExtent l="0" t="0" r="0" b="1270"/>
                  <wp:docPr id="1177960531" name="Grafik 2" descr="20230818_13-28-12_1523_hain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30818_13-28-12_1523_haind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sidRPr="00DA276D">
              <w:rPr>
                <w:b/>
                <w:sz w:val="18"/>
              </w:rPr>
              <w:br/>
            </w:r>
            <w:r w:rsidRPr="00DA276D">
              <w:rPr>
                <w:bCs/>
                <w:sz w:val="16"/>
                <w:szCs w:val="16"/>
              </w:rPr>
              <w:t>Bildquelle:</w:t>
            </w:r>
            <w:r w:rsidRPr="002D54A2">
              <w:rPr>
                <w:bCs/>
                <w:sz w:val="16"/>
                <w:szCs w:val="16"/>
              </w:rPr>
              <w:t xml:space="preserve"> </w:t>
            </w:r>
            <w:r w:rsidRPr="00DA276D">
              <w:rPr>
                <w:b/>
                <w:sz w:val="16"/>
                <w:szCs w:val="16"/>
              </w:rPr>
              <w:t>©FSG</w:t>
            </w:r>
            <w:r w:rsidR="002D54A2">
              <w:rPr>
                <w:b/>
                <w:sz w:val="16"/>
                <w:szCs w:val="16"/>
              </w:rPr>
              <w:t xml:space="preserve"> - </w:t>
            </w:r>
            <w:r w:rsidRPr="00DA276D">
              <w:rPr>
                <w:b/>
                <w:sz w:val="16"/>
                <w:szCs w:val="16"/>
              </w:rPr>
              <w:t>haindl</w:t>
            </w:r>
          </w:p>
          <w:p w14:paraId="42B8569E" w14:textId="4EA30286" w:rsidR="000654E8" w:rsidRPr="00DA276D" w:rsidRDefault="000E6267" w:rsidP="000654E8">
            <w:pPr>
              <w:autoSpaceDE w:val="0"/>
              <w:autoSpaceDN w:val="0"/>
              <w:adjustRightInd w:val="0"/>
              <w:rPr>
                <w:rFonts w:ascii="Arial" w:hAnsi="Arial" w:cs="Arial"/>
                <w:b/>
                <w:sz w:val="18"/>
                <w:szCs w:val="18"/>
              </w:rPr>
            </w:pPr>
            <w:r w:rsidRPr="00DA276D">
              <w:rPr>
                <w:rFonts w:ascii="Arial" w:hAnsi="Arial" w:cs="Arial"/>
                <w:b/>
                <w:sz w:val="18"/>
                <w:szCs w:val="18"/>
              </w:rPr>
              <w:t xml:space="preserve">„Formula Student Germany“: </w:t>
            </w:r>
            <w:r w:rsidR="00DA276D" w:rsidRPr="00DA276D">
              <w:rPr>
                <w:rFonts w:ascii="Arial" w:hAnsi="Arial" w:cs="Arial"/>
                <w:b/>
                <w:sz w:val="18"/>
                <w:szCs w:val="18"/>
              </w:rPr>
              <w:t>F</w:t>
            </w:r>
            <w:r w:rsidRPr="00DA276D">
              <w:rPr>
                <w:rFonts w:ascii="Arial" w:hAnsi="Arial" w:cs="Arial"/>
                <w:b/>
                <w:sz w:val="18"/>
                <w:szCs w:val="18"/>
              </w:rPr>
              <w:t>ür die Würth-Gruppe ein wichtiger Kontaktpunkt zu Ingenieurinnen und Ingenieuren von morgen</w:t>
            </w:r>
            <w:r w:rsidR="00DA276D" w:rsidRPr="00DA276D">
              <w:rPr>
                <w:rFonts w:ascii="Arial" w:hAnsi="Arial" w:cs="Arial"/>
                <w:b/>
                <w:sz w:val="18"/>
                <w:szCs w:val="18"/>
              </w:rPr>
              <w:t>.</w:t>
            </w:r>
            <w:r w:rsidR="00DA276D" w:rsidRPr="00DA276D">
              <w:rPr>
                <w:rFonts w:ascii="Arial" w:hAnsi="Arial" w:cs="Arial"/>
                <w:b/>
                <w:sz w:val="18"/>
                <w:szCs w:val="18"/>
              </w:rPr>
              <w:br/>
            </w:r>
          </w:p>
        </w:tc>
        <w:tc>
          <w:tcPr>
            <w:tcW w:w="3510" w:type="dxa"/>
          </w:tcPr>
          <w:p w14:paraId="397D4F7E" w14:textId="2A2CF5E4" w:rsidR="003015EE" w:rsidRPr="00DA276D" w:rsidRDefault="000654E8" w:rsidP="003015EE">
            <w:pPr>
              <w:pStyle w:val="txt"/>
              <w:rPr>
                <w:b/>
                <w:sz w:val="18"/>
              </w:rPr>
            </w:pPr>
            <w:r w:rsidRPr="00DA276D">
              <w:rPr>
                <w:b/>
              </w:rPr>
              <w:br/>
            </w:r>
            <w:r w:rsidR="003015EE" w:rsidRPr="00DA276D">
              <w:rPr>
                <w:bCs/>
                <w:noProof/>
              </w:rPr>
              <w:drawing>
                <wp:inline distT="0" distB="0" distL="0" distR="0" wp14:anchorId="549922FA" wp14:editId="11DFC077">
                  <wp:extent cx="2139408" cy="1427480"/>
                  <wp:effectExtent l="0" t="0" r="0" b="1270"/>
                  <wp:docPr id="1752170397" name="Grafik 1" descr="Ein Bild, das draußen, Rad, Motorsport,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70397" name="Grafik 1" descr="Ein Bild, das draußen, Rad, Motorsport, Reif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2014" cy="1429219"/>
                          </a:xfrm>
                          <a:prstGeom prst="rect">
                            <a:avLst/>
                          </a:prstGeom>
                          <a:noFill/>
                          <a:ln>
                            <a:noFill/>
                          </a:ln>
                        </pic:spPr>
                      </pic:pic>
                    </a:graphicData>
                  </a:graphic>
                </wp:inline>
              </w:drawing>
            </w:r>
            <w:r w:rsidR="003015EE" w:rsidRPr="00DA276D">
              <w:rPr>
                <w:bCs/>
                <w:sz w:val="18"/>
              </w:rPr>
              <w:br/>
            </w:r>
            <w:r w:rsidR="003015EE" w:rsidRPr="00DA276D">
              <w:rPr>
                <w:bCs/>
                <w:sz w:val="16"/>
                <w:szCs w:val="16"/>
              </w:rPr>
              <w:t>Bildquelle:</w:t>
            </w:r>
            <w:r w:rsidR="003015EE" w:rsidRPr="002D54A2">
              <w:rPr>
                <w:bCs/>
                <w:sz w:val="16"/>
                <w:szCs w:val="16"/>
              </w:rPr>
              <w:t xml:space="preserve"> </w:t>
            </w:r>
            <w:r w:rsidR="003015EE" w:rsidRPr="00DA276D">
              <w:rPr>
                <w:b/>
                <w:sz w:val="16"/>
                <w:szCs w:val="16"/>
              </w:rPr>
              <w:t>©FSG</w:t>
            </w:r>
            <w:r w:rsidR="002D54A2">
              <w:rPr>
                <w:b/>
                <w:sz w:val="16"/>
                <w:szCs w:val="16"/>
              </w:rPr>
              <w:t xml:space="preserve"> - </w:t>
            </w:r>
            <w:r w:rsidR="003015EE" w:rsidRPr="00DA276D">
              <w:rPr>
                <w:b/>
                <w:sz w:val="16"/>
                <w:szCs w:val="16"/>
              </w:rPr>
              <w:t>lodholz</w:t>
            </w:r>
          </w:p>
          <w:p w14:paraId="07D80440" w14:textId="458E81F6" w:rsidR="000654E8" w:rsidRPr="00DA276D" w:rsidRDefault="006E7CA0" w:rsidP="003015EE">
            <w:pPr>
              <w:autoSpaceDE w:val="0"/>
              <w:autoSpaceDN w:val="0"/>
              <w:adjustRightInd w:val="0"/>
              <w:rPr>
                <w:b/>
              </w:rPr>
            </w:pPr>
            <w:r>
              <w:rPr>
                <w:rFonts w:ascii="Arial" w:hAnsi="Arial" w:cs="Arial"/>
                <w:b/>
                <w:sz w:val="18"/>
                <w:szCs w:val="18"/>
              </w:rPr>
              <w:t>Elektrisiert</w:t>
            </w:r>
            <w:r w:rsidR="000E6267" w:rsidRPr="00DA276D">
              <w:rPr>
                <w:rFonts w:ascii="Arial" w:hAnsi="Arial" w:cs="Arial"/>
                <w:b/>
                <w:sz w:val="18"/>
                <w:szCs w:val="18"/>
              </w:rPr>
              <w:t xml:space="preserve"> im Rundkurs: autonome Fahrfunktionen inklusive</w:t>
            </w:r>
            <w:r w:rsidR="003015EE" w:rsidRPr="00DA276D">
              <w:rPr>
                <w:rFonts w:ascii="Arial" w:hAnsi="Arial" w:cs="Arial"/>
                <w:b/>
                <w:sz w:val="18"/>
                <w:szCs w:val="18"/>
              </w:rPr>
              <w:br/>
            </w:r>
          </w:p>
        </w:tc>
      </w:tr>
    </w:tbl>
    <w:p w14:paraId="57CAE291" w14:textId="5EA4A91E" w:rsidR="00DA276D" w:rsidRDefault="00DA276D">
      <w:pPr>
        <w:rPr>
          <w:rFonts w:ascii="Arial" w:hAnsi="Arial" w:cs="Arial"/>
          <w:sz w:val="20"/>
          <w:szCs w:val="20"/>
        </w:rPr>
      </w:pPr>
    </w:p>
    <w:p w14:paraId="4BA72FA9" w14:textId="07852C62" w:rsidR="009C11EF" w:rsidRPr="00B94DAE" w:rsidRDefault="009C11E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0934A57" w14:textId="77777777" w:rsidR="00A357D1" w:rsidRPr="00B94DAE" w:rsidRDefault="00A357D1" w:rsidP="00485E6F">
      <w:pPr>
        <w:pStyle w:val="Textkrper"/>
        <w:spacing w:before="120" w:after="120" w:line="276" w:lineRule="auto"/>
        <w:jc w:val="both"/>
        <w:rPr>
          <w:rFonts w:ascii="Arial" w:hAnsi="Arial"/>
          <w:b w:val="0"/>
        </w:rPr>
      </w:pP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995391" w:rsidRDefault="00485E6F" w:rsidP="00485E6F">
      <w:pPr>
        <w:pStyle w:val="Textkrper"/>
        <w:spacing w:before="120" w:after="120" w:line="276" w:lineRule="auto"/>
        <w:rPr>
          <w:rFonts w:ascii="Arial" w:hAnsi="Arial"/>
          <w:b w:val="0"/>
          <w:lang w:val="en-US"/>
        </w:rPr>
      </w:pPr>
      <w:r w:rsidRPr="00995391">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995391" w:rsidRDefault="00485E6F" w:rsidP="00CE17D6">
            <w:pPr>
              <w:spacing w:before="120" w:after="120" w:line="276" w:lineRule="auto"/>
              <w:rPr>
                <w:rFonts w:ascii="Arial" w:hAnsi="Arial" w:cs="Arial"/>
                <w:bCs/>
                <w:sz w:val="20"/>
                <w:lang w:val="it-IT"/>
              </w:rPr>
            </w:pPr>
            <w:r w:rsidRPr="00995391">
              <w:rPr>
                <w:rFonts w:ascii="Arial" w:hAnsi="Arial" w:cs="Arial"/>
                <w:sz w:val="20"/>
                <w:lang w:val="it-IT"/>
              </w:rPr>
              <w:t>Telefon: +49 7942 945-5186</w:t>
            </w:r>
            <w:r w:rsidRPr="00995391">
              <w:rPr>
                <w:rFonts w:ascii="Arial" w:hAnsi="Arial" w:cs="Arial"/>
                <w:sz w:val="20"/>
                <w:lang w:val="it-IT"/>
              </w:rPr>
              <w:br/>
            </w:r>
            <w:r w:rsidRPr="00995391">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995391" w:rsidRDefault="00485E6F" w:rsidP="00CE17D6">
            <w:pPr>
              <w:tabs>
                <w:tab w:val="left" w:pos="1065"/>
              </w:tabs>
              <w:spacing w:before="120" w:after="120" w:line="276" w:lineRule="auto"/>
              <w:rPr>
                <w:rFonts w:ascii="Arial" w:hAnsi="Arial" w:cs="Arial"/>
                <w:bCs/>
                <w:sz w:val="20"/>
                <w:lang w:val="it-IT"/>
              </w:rPr>
            </w:pPr>
            <w:r w:rsidRPr="00995391">
              <w:rPr>
                <w:rFonts w:ascii="Arial" w:hAnsi="Arial" w:cs="Arial"/>
                <w:bCs/>
                <w:sz w:val="20"/>
                <w:lang w:val="it-IT"/>
              </w:rPr>
              <w:t>Telefon: +49 89 500778-20</w:t>
            </w:r>
            <w:r w:rsidRPr="00995391">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6F42A" w14:textId="77777777" w:rsidR="004769D2" w:rsidRDefault="004769D2">
      <w:r>
        <w:separator/>
      </w:r>
    </w:p>
  </w:endnote>
  <w:endnote w:type="continuationSeparator" w:id="0">
    <w:p w14:paraId="79637582" w14:textId="77777777" w:rsidR="004769D2" w:rsidRDefault="0047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A8C2ADB"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17FA2">
      <w:rPr>
        <w:rFonts w:ascii="Arial" w:hAnsi="Arial" w:cs="Arial"/>
        <w:noProof/>
        <w:snapToGrid w:val="0"/>
        <w:sz w:val="16"/>
        <w:szCs w:val="16"/>
      </w:rPr>
      <w:t>WTH1PI1551.docx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330C" w14:textId="77777777" w:rsidR="004769D2" w:rsidRDefault="004769D2">
      <w:r>
        <w:separator/>
      </w:r>
    </w:p>
  </w:footnote>
  <w:footnote w:type="continuationSeparator" w:id="0">
    <w:p w14:paraId="6FC452EE" w14:textId="77777777" w:rsidR="004769D2" w:rsidRDefault="0047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54E8"/>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267"/>
    <w:rsid w:val="000E6F27"/>
    <w:rsid w:val="000E72A3"/>
    <w:rsid w:val="000F4BBA"/>
    <w:rsid w:val="00100528"/>
    <w:rsid w:val="00101B6C"/>
    <w:rsid w:val="00102297"/>
    <w:rsid w:val="00103E07"/>
    <w:rsid w:val="00106E99"/>
    <w:rsid w:val="001138B8"/>
    <w:rsid w:val="00114255"/>
    <w:rsid w:val="001150E9"/>
    <w:rsid w:val="0011527C"/>
    <w:rsid w:val="00117E5E"/>
    <w:rsid w:val="00123175"/>
    <w:rsid w:val="001254AB"/>
    <w:rsid w:val="001255F4"/>
    <w:rsid w:val="00125D37"/>
    <w:rsid w:val="001274FC"/>
    <w:rsid w:val="00131977"/>
    <w:rsid w:val="00131F4F"/>
    <w:rsid w:val="0013529F"/>
    <w:rsid w:val="00135811"/>
    <w:rsid w:val="0013655C"/>
    <w:rsid w:val="001456DE"/>
    <w:rsid w:val="0014630E"/>
    <w:rsid w:val="0015437A"/>
    <w:rsid w:val="001554F2"/>
    <w:rsid w:val="00161F8B"/>
    <w:rsid w:val="00164504"/>
    <w:rsid w:val="0016652E"/>
    <w:rsid w:val="001667CD"/>
    <w:rsid w:val="00180178"/>
    <w:rsid w:val="001845DD"/>
    <w:rsid w:val="00184B2E"/>
    <w:rsid w:val="00190F4E"/>
    <w:rsid w:val="00194043"/>
    <w:rsid w:val="00194988"/>
    <w:rsid w:val="001A2495"/>
    <w:rsid w:val="001A2958"/>
    <w:rsid w:val="001A2CAF"/>
    <w:rsid w:val="001A6221"/>
    <w:rsid w:val="001B0162"/>
    <w:rsid w:val="001B06A2"/>
    <w:rsid w:val="001B06BD"/>
    <w:rsid w:val="001B2FCE"/>
    <w:rsid w:val="001B3A92"/>
    <w:rsid w:val="001B70FA"/>
    <w:rsid w:val="001B7BB4"/>
    <w:rsid w:val="001C041E"/>
    <w:rsid w:val="001C212F"/>
    <w:rsid w:val="001C2C95"/>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744"/>
    <w:rsid w:val="002C689E"/>
    <w:rsid w:val="002C696C"/>
    <w:rsid w:val="002D4194"/>
    <w:rsid w:val="002D54A2"/>
    <w:rsid w:val="002E0469"/>
    <w:rsid w:val="002E0DDA"/>
    <w:rsid w:val="002E156E"/>
    <w:rsid w:val="002E229A"/>
    <w:rsid w:val="002E7707"/>
    <w:rsid w:val="002F488A"/>
    <w:rsid w:val="002F663D"/>
    <w:rsid w:val="002F729F"/>
    <w:rsid w:val="003015EE"/>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0E0A"/>
    <w:rsid w:val="003814F9"/>
    <w:rsid w:val="003822CF"/>
    <w:rsid w:val="0038399C"/>
    <w:rsid w:val="003851A9"/>
    <w:rsid w:val="00392336"/>
    <w:rsid w:val="003931C1"/>
    <w:rsid w:val="003970C7"/>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55A"/>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20F7"/>
    <w:rsid w:val="00444E30"/>
    <w:rsid w:val="00457C17"/>
    <w:rsid w:val="0046027E"/>
    <w:rsid w:val="004628C9"/>
    <w:rsid w:val="004646CB"/>
    <w:rsid w:val="00465024"/>
    <w:rsid w:val="00470FBA"/>
    <w:rsid w:val="004769D2"/>
    <w:rsid w:val="00476C76"/>
    <w:rsid w:val="004815D0"/>
    <w:rsid w:val="00483C3D"/>
    <w:rsid w:val="00485E6F"/>
    <w:rsid w:val="004929D4"/>
    <w:rsid w:val="00493757"/>
    <w:rsid w:val="0049469F"/>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1EC7"/>
    <w:rsid w:val="004E3A3C"/>
    <w:rsid w:val="004E582D"/>
    <w:rsid w:val="004F1218"/>
    <w:rsid w:val="004F387D"/>
    <w:rsid w:val="004F4AB5"/>
    <w:rsid w:val="004F4C9D"/>
    <w:rsid w:val="00500C86"/>
    <w:rsid w:val="005010F7"/>
    <w:rsid w:val="00502845"/>
    <w:rsid w:val="00505509"/>
    <w:rsid w:val="00505827"/>
    <w:rsid w:val="005133F8"/>
    <w:rsid w:val="00514B6B"/>
    <w:rsid w:val="00516D0B"/>
    <w:rsid w:val="00525673"/>
    <w:rsid w:val="00525AEC"/>
    <w:rsid w:val="00530FC0"/>
    <w:rsid w:val="005327C7"/>
    <w:rsid w:val="005331A3"/>
    <w:rsid w:val="00535659"/>
    <w:rsid w:val="00537CB9"/>
    <w:rsid w:val="005405B1"/>
    <w:rsid w:val="005421CB"/>
    <w:rsid w:val="00550D3E"/>
    <w:rsid w:val="005533AF"/>
    <w:rsid w:val="005538CF"/>
    <w:rsid w:val="00556A0C"/>
    <w:rsid w:val="00561524"/>
    <w:rsid w:val="005642D6"/>
    <w:rsid w:val="00571E32"/>
    <w:rsid w:val="00572009"/>
    <w:rsid w:val="00574987"/>
    <w:rsid w:val="005757A4"/>
    <w:rsid w:val="005758B7"/>
    <w:rsid w:val="00577058"/>
    <w:rsid w:val="00577D8A"/>
    <w:rsid w:val="00581536"/>
    <w:rsid w:val="00584ED2"/>
    <w:rsid w:val="00584F4C"/>
    <w:rsid w:val="00587F00"/>
    <w:rsid w:val="0059367F"/>
    <w:rsid w:val="005C06DF"/>
    <w:rsid w:val="005C1020"/>
    <w:rsid w:val="005C1B52"/>
    <w:rsid w:val="005C61CB"/>
    <w:rsid w:val="005C6D6A"/>
    <w:rsid w:val="005D160B"/>
    <w:rsid w:val="005D7454"/>
    <w:rsid w:val="005E1091"/>
    <w:rsid w:val="005E6D53"/>
    <w:rsid w:val="00604F45"/>
    <w:rsid w:val="00605D4C"/>
    <w:rsid w:val="0060621A"/>
    <w:rsid w:val="00607616"/>
    <w:rsid w:val="006123E2"/>
    <w:rsid w:val="006125AC"/>
    <w:rsid w:val="00615C3C"/>
    <w:rsid w:val="00616918"/>
    <w:rsid w:val="006177E2"/>
    <w:rsid w:val="00617FA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67A94"/>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1E5F"/>
    <w:rsid w:val="006E2FFE"/>
    <w:rsid w:val="006E4AF5"/>
    <w:rsid w:val="006E7CA0"/>
    <w:rsid w:val="006F1ECD"/>
    <w:rsid w:val="006F24AB"/>
    <w:rsid w:val="006F28C1"/>
    <w:rsid w:val="006F44B9"/>
    <w:rsid w:val="006F5B78"/>
    <w:rsid w:val="006F74C8"/>
    <w:rsid w:val="006F77BD"/>
    <w:rsid w:val="00701EFC"/>
    <w:rsid w:val="00703B22"/>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4A7E"/>
    <w:rsid w:val="00754F0B"/>
    <w:rsid w:val="00755485"/>
    <w:rsid w:val="00755F6F"/>
    <w:rsid w:val="0076035C"/>
    <w:rsid w:val="00760B15"/>
    <w:rsid w:val="00760F61"/>
    <w:rsid w:val="0076179A"/>
    <w:rsid w:val="00764EC4"/>
    <w:rsid w:val="00766B74"/>
    <w:rsid w:val="007708B8"/>
    <w:rsid w:val="00771DF4"/>
    <w:rsid w:val="00771F23"/>
    <w:rsid w:val="00777EB9"/>
    <w:rsid w:val="00782FF2"/>
    <w:rsid w:val="00783D9B"/>
    <w:rsid w:val="0078774B"/>
    <w:rsid w:val="007913E6"/>
    <w:rsid w:val="00796202"/>
    <w:rsid w:val="007A4345"/>
    <w:rsid w:val="007A6CAF"/>
    <w:rsid w:val="007B24FD"/>
    <w:rsid w:val="007C09A6"/>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440"/>
    <w:rsid w:val="00856DDE"/>
    <w:rsid w:val="00857F72"/>
    <w:rsid w:val="00860705"/>
    <w:rsid w:val="00861F76"/>
    <w:rsid w:val="00862DC5"/>
    <w:rsid w:val="00865B71"/>
    <w:rsid w:val="00870C94"/>
    <w:rsid w:val="00870CC9"/>
    <w:rsid w:val="008819C5"/>
    <w:rsid w:val="008830CD"/>
    <w:rsid w:val="00886681"/>
    <w:rsid w:val="008866CB"/>
    <w:rsid w:val="00894382"/>
    <w:rsid w:val="00897B98"/>
    <w:rsid w:val="008A2AFC"/>
    <w:rsid w:val="008A6395"/>
    <w:rsid w:val="008A648E"/>
    <w:rsid w:val="008B0135"/>
    <w:rsid w:val="008B2299"/>
    <w:rsid w:val="008B7643"/>
    <w:rsid w:val="008C4506"/>
    <w:rsid w:val="008C6059"/>
    <w:rsid w:val="008D367B"/>
    <w:rsid w:val="008D3DFC"/>
    <w:rsid w:val="008D4149"/>
    <w:rsid w:val="008E082C"/>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07DC"/>
    <w:rsid w:val="00945975"/>
    <w:rsid w:val="00945C65"/>
    <w:rsid w:val="00950B5B"/>
    <w:rsid w:val="00956D90"/>
    <w:rsid w:val="00957BF1"/>
    <w:rsid w:val="00962AC6"/>
    <w:rsid w:val="00962D50"/>
    <w:rsid w:val="009634CA"/>
    <w:rsid w:val="00964C14"/>
    <w:rsid w:val="00965C15"/>
    <w:rsid w:val="00966927"/>
    <w:rsid w:val="00970AA9"/>
    <w:rsid w:val="00970F7F"/>
    <w:rsid w:val="00976FA7"/>
    <w:rsid w:val="009778D0"/>
    <w:rsid w:val="00977CEA"/>
    <w:rsid w:val="00977E34"/>
    <w:rsid w:val="0098005C"/>
    <w:rsid w:val="009805E8"/>
    <w:rsid w:val="009810CE"/>
    <w:rsid w:val="00981CD4"/>
    <w:rsid w:val="00982008"/>
    <w:rsid w:val="0098432E"/>
    <w:rsid w:val="0098716B"/>
    <w:rsid w:val="0099174C"/>
    <w:rsid w:val="00991F97"/>
    <w:rsid w:val="00995391"/>
    <w:rsid w:val="00995576"/>
    <w:rsid w:val="009A1DA9"/>
    <w:rsid w:val="009A755C"/>
    <w:rsid w:val="009A7903"/>
    <w:rsid w:val="009B0FBA"/>
    <w:rsid w:val="009B14AF"/>
    <w:rsid w:val="009B4D91"/>
    <w:rsid w:val="009B5041"/>
    <w:rsid w:val="009C0CAB"/>
    <w:rsid w:val="009C11EF"/>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1BC"/>
    <w:rsid w:val="00A03564"/>
    <w:rsid w:val="00A037C6"/>
    <w:rsid w:val="00A06FFA"/>
    <w:rsid w:val="00A13E4A"/>
    <w:rsid w:val="00A22B86"/>
    <w:rsid w:val="00A2489E"/>
    <w:rsid w:val="00A262DC"/>
    <w:rsid w:val="00A3000D"/>
    <w:rsid w:val="00A357D1"/>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49F9"/>
    <w:rsid w:val="00A91A29"/>
    <w:rsid w:val="00A91EF8"/>
    <w:rsid w:val="00A936D2"/>
    <w:rsid w:val="00A95843"/>
    <w:rsid w:val="00AA0E25"/>
    <w:rsid w:val="00AA6E73"/>
    <w:rsid w:val="00AA7BD7"/>
    <w:rsid w:val="00AB3479"/>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17E44"/>
    <w:rsid w:val="00B2006F"/>
    <w:rsid w:val="00B22632"/>
    <w:rsid w:val="00B249FF"/>
    <w:rsid w:val="00B30138"/>
    <w:rsid w:val="00B35523"/>
    <w:rsid w:val="00B37564"/>
    <w:rsid w:val="00B4048A"/>
    <w:rsid w:val="00B40F06"/>
    <w:rsid w:val="00B42801"/>
    <w:rsid w:val="00B43755"/>
    <w:rsid w:val="00B4555A"/>
    <w:rsid w:val="00B50499"/>
    <w:rsid w:val="00B5064E"/>
    <w:rsid w:val="00B54F4E"/>
    <w:rsid w:val="00B563DE"/>
    <w:rsid w:val="00B56EF0"/>
    <w:rsid w:val="00B61AE2"/>
    <w:rsid w:val="00B66573"/>
    <w:rsid w:val="00B6690A"/>
    <w:rsid w:val="00B67314"/>
    <w:rsid w:val="00B757F2"/>
    <w:rsid w:val="00B8501E"/>
    <w:rsid w:val="00B911CF"/>
    <w:rsid w:val="00B9303D"/>
    <w:rsid w:val="00B945A9"/>
    <w:rsid w:val="00B94DAE"/>
    <w:rsid w:val="00B9589D"/>
    <w:rsid w:val="00BA04FB"/>
    <w:rsid w:val="00BA19ED"/>
    <w:rsid w:val="00BA206C"/>
    <w:rsid w:val="00BA2BD7"/>
    <w:rsid w:val="00BA5B76"/>
    <w:rsid w:val="00BB5DEC"/>
    <w:rsid w:val="00BB741C"/>
    <w:rsid w:val="00BC1F54"/>
    <w:rsid w:val="00BC356F"/>
    <w:rsid w:val="00BD0BC8"/>
    <w:rsid w:val="00BD2843"/>
    <w:rsid w:val="00BD2B26"/>
    <w:rsid w:val="00BD5EAF"/>
    <w:rsid w:val="00BE5C1A"/>
    <w:rsid w:val="00BE7ED0"/>
    <w:rsid w:val="00BE7FCD"/>
    <w:rsid w:val="00BF09CC"/>
    <w:rsid w:val="00BF65E8"/>
    <w:rsid w:val="00C10188"/>
    <w:rsid w:val="00C17CED"/>
    <w:rsid w:val="00C279D5"/>
    <w:rsid w:val="00C351B8"/>
    <w:rsid w:val="00C379DA"/>
    <w:rsid w:val="00C40959"/>
    <w:rsid w:val="00C437CE"/>
    <w:rsid w:val="00C43E68"/>
    <w:rsid w:val="00C500C5"/>
    <w:rsid w:val="00C537A3"/>
    <w:rsid w:val="00C5688B"/>
    <w:rsid w:val="00C63D8C"/>
    <w:rsid w:val="00C645F4"/>
    <w:rsid w:val="00C70245"/>
    <w:rsid w:val="00C71265"/>
    <w:rsid w:val="00C7439C"/>
    <w:rsid w:val="00C8403A"/>
    <w:rsid w:val="00C87944"/>
    <w:rsid w:val="00C935E2"/>
    <w:rsid w:val="00C9372B"/>
    <w:rsid w:val="00C9434E"/>
    <w:rsid w:val="00C95A76"/>
    <w:rsid w:val="00CA4DB8"/>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4969"/>
    <w:rsid w:val="00D464D9"/>
    <w:rsid w:val="00D471E2"/>
    <w:rsid w:val="00D54A29"/>
    <w:rsid w:val="00D564BF"/>
    <w:rsid w:val="00D70405"/>
    <w:rsid w:val="00D72A57"/>
    <w:rsid w:val="00D75A8B"/>
    <w:rsid w:val="00D7777E"/>
    <w:rsid w:val="00D77D60"/>
    <w:rsid w:val="00D8068E"/>
    <w:rsid w:val="00D834C3"/>
    <w:rsid w:val="00D84800"/>
    <w:rsid w:val="00D97826"/>
    <w:rsid w:val="00D979C7"/>
    <w:rsid w:val="00DA276D"/>
    <w:rsid w:val="00DA27A8"/>
    <w:rsid w:val="00DA4966"/>
    <w:rsid w:val="00DA70D9"/>
    <w:rsid w:val="00DA7234"/>
    <w:rsid w:val="00DB03EF"/>
    <w:rsid w:val="00DB3856"/>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3343"/>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1EE"/>
    <w:rsid w:val="00E87BA5"/>
    <w:rsid w:val="00E966E4"/>
    <w:rsid w:val="00E96706"/>
    <w:rsid w:val="00EA03DE"/>
    <w:rsid w:val="00EA0C44"/>
    <w:rsid w:val="00EA438E"/>
    <w:rsid w:val="00EA530D"/>
    <w:rsid w:val="00EA5874"/>
    <w:rsid w:val="00EA7C20"/>
    <w:rsid w:val="00EB12AA"/>
    <w:rsid w:val="00EB1FEA"/>
    <w:rsid w:val="00EC48ED"/>
    <w:rsid w:val="00EC6274"/>
    <w:rsid w:val="00EC6970"/>
    <w:rsid w:val="00ED0389"/>
    <w:rsid w:val="00ED24DF"/>
    <w:rsid w:val="00ED67AA"/>
    <w:rsid w:val="00EE17CD"/>
    <w:rsid w:val="00EE3F9D"/>
    <w:rsid w:val="00EE59B9"/>
    <w:rsid w:val="00EE6C4D"/>
    <w:rsid w:val="00EF4F7E"/>
    <w:rsid w:val="00EF6119"/>
    <w:rsid w:val="00EF62C4"/>
    <w:rsid w:val="00EF7895"/>
    <w:rsid w:val="00F020E7"/>
    <w:rsid w:val="00F02E63"/>
    <w:rsid w:val="00F06103"/>
    <w:rsid w:val="00F11AAA"/>
    <w:rsid w:val="00F1272C"/>
    <w:rsid w:val="00F12871"/>
    <w:rsid w:val="00F13328"/>
    <w:rsid w:val="00F14F24"/>
    <w:rsid w:val="00F1580B"/>
    <w:rsid w:val="00F2437A"/>
    <w:rsid w:val="00F26A7D"/>
    <w:rsid w:val="00F27950"/>
    <w:rsid w:val="00F37C23"/>
    <w:rsid w:val="00F55A20"/>
    <w:rsid w:val="00F61BC9"/>
    <w:rsid w:val="00F630C4"/>
    <w:rsid w:val="00F633C4"/>
    <w:rsid w:val="00F7288A"/>
    <w:rsid w:val="00F74E4F"/>
    <w:rsid w:val="00F818B5"/>
    <w:rsid w:val="00F9549B"/>
    <w:rsid w:val="00FA02BD"/>
    <w:rsid w:val="00FA0A2F"/>
    <w:rsid w:val="00FA19AC"/>
    <w:rsid w:val="00FA3D93"/>
    <w:rsid w:val="00FB0CB6"/>
    <w:rsid w:val="00FB417E"/>
    <w:rsid w:val="00FC42F7"/>
    <w:rsid w:val="00FC50B8"/>
    <w:rsid w:val="00FC6FC8"/>
    <w:rsid w:val="00FC7446"/>
    <w:rsid w:val="00FD2691"/>
    <w:rsid w:val="00FD3927"/>
    <w:rsid w:val="00FD436E"/>
    <w:rsid w:val="00FD48FB"/>
    <w:rsid w:val="00FE1859"/>
    <w:rsid w:val="00FE4D7E"/>
    <w:rsid w:val="00FF06F5"/>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2.png@01DAF31A.26AEA55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4399</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13</cp:revision>
  <cp:lastPrinted>2017-06-23T08:32:00Z</cp:lastPrinted>
  <dcterms:created xsi:type="dcterms:W3CDTF">2024-08-21T07:58:00Z</dcterms:created>
  <dcterms:modified xsi:type="dcterms:W3CDTF">2024-08-21T13:05:00Z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