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EC4D" w14:textId="7D192164" w:rsidR="00465024" w:rsidRPr="00853BFF" w:rsidRDefault="009F20DB" w:rsidP="00465024">
      <w:pPr>
        <w:pStyle w:val="Heading1"/>
        <w:spacing w:before="720" w:after="720" w:line="260" w:lineRule="exact"/>
        <w:rPr>
          <w:sz w:val="20"/>
        </w:rPr>
      </w:pPr>
      <w:r>
        <w:rPr>
          <w:sz w:val="20"/>
          <w:lang w:val="en-GB"/>
        </w:rPr>
        <w:t>PRESS RELEASE</w:t>
      </w:r>
    </w:p>
    <w:p w14:paraId="4F5DBB5F" w14:textId="3ADF0C81" w:rsidR="004F1C0D" w:rsidRPr="00853BFF" w:rsidRDefault="00CB1FB1" w:rsidP="00D54A29">
      <w:pPr>
        <w:rPr>
          <w:rFonts w:ascii="Arial" w:hAnsi="Arial" w:cs="Arial"/>
          <w:b/>
          <w:bCs/>
        </w:rPr>
      </w:pPr>
      <w:r>
        <w:rPr>
          <w:rFonts w:ascii="Arial" w:hAnsi="Arial" w:cs="Arial"/>
          <w:b/>
          <w:bCs/>
          <w:lang w:val="en-GB"/>
        </w:rPr>
        <w:t xml:space="preserve">Würth </w:t>
      </w:r>
      <w:proofErr w:type="spellStart"/>
      <w:r>
        <w:rPr>
          <w:rFonts w:ascii="Arial" w:hAnsi="Arial" w:cs="Arial"/>
          <w:b/>
          <w:bCs/>
          <w:lang w:val="en-GB"/>
        </w:rPr>
        <w:t>Elektronik</w:t>
      </w:r>
      <w:proofErr w:type="spellEnd"/>
      <w:r>
        <w:rPr>
          <w:rFonts w:ascii="Arial" w:hAnsi="Arial" w:cs="Arial"/>
          <w:b/>
          <w:bCs/>
          <w:lang w:val="en-GB"/>
        </w:rPr>
        <w:t xml:space="preserve"> ICS France relocates </w:t>
      </w:r>
    </w:p>
    <w:p w14:paraId="53A28DE3" w14:textId="67222ACF" w:rsidR="00194988" w:rsidRPr="00853BFF" w:rsidRDefault="00EA7F60">
      <w:pPr>
        <w:pStyle w:val="Header"/>
        <w:tabs>
          <w:tab w:val="clear" w:pos="4536"/>
          <w:tab w:val="clear" w:pos="9072"/>
        </w:tabs>
        <w:spacing w:before="360" w:after="360"/>
        <w:rPr>
          <w:rFonts w:ascii="Arial" w:hAnsi="Arial" w:cs="Arial"/>
          <w:b/>
          <w:bCs/>
          <w:sz w:val="36"/>
        </w:rPr>
      </w:pPr>
      <w:r>
        <w:rPr>
          <w:rFonts w:ascii="Arial" w:hAnsi="Arial" w:cs="Arial"/>
          <w:b/>
          <w:bCs/>
          <w:color w:val="000000"/>
          <w:sz w:val="36"/>
          <w:lang w:val="en-GB"/>
        </w:rPr>
        <w:t>Modern location with room for expansion</w:t>
      </w:r>
    </w:p>
    <w:p w14:paraId="69473F87" w14:textId="13B30184" w:rsidR="009929DF" w:rsidRDefault="00DF63C2" w:rsidP="00356C16">
      <w:pPr>
        <w:pStyle w:val="BodyText"/>
        <w:spacing w:before="120" w:after="120" w:line="260" w:lineRule="exact"/>
        <w:jc w:val="both"/>
        <w:rPr>
          <w:rFonts w:ascii="Arial" w:hAnsi="Arial"/>
          <w:color w:val="000000"/>
        </w:rPr>
      </w:pPr>
      <w:proofErr w:type="spellStart"/>
      <w:r>
        <w:rPr>
          <w:rFonts w:ascii="Arial" w:hAnsi="Arial"/>
          <w:color w:val="000000"/>
          <w:lang w:val="en-GB"/>
        </w:rPr>
        <w:t>Niedernhall</w:t>
      </w:r>
      <w:proofErr w:type="spellEnd"/>
      <w:r>
        <w:rPr>
          <w:rFonts w:ascii="Arial" w:hAnsi="Arial"/>
          <w:color w:val="000000"/>
          <w:lang w:val="en-GB"/>
        </w:rPr>
        <w:t xml:space="preserve"> (Germany), </w:t>
      </w:r>
      <w:proofErr w:type="spellStart"/>
      <w:r>
        <w:rPr>
          <w:rFonts w:ascii="Arial" w:hAnsi="Arial"/>
          <w:color w:val="000000"/>
          <w:lang w:val="en-GB"/>
        </w:rPr>
        <w:t>Ittenheim</w:t>
      </w:r>
      <w:proofErr w:type="spellEnd"/>
      <w:r>
        <w:rPr>
          <w:rFonts w:ascii="Arial" w:hAnsi="Arial"/>
          <w:color w:val="000000"/>
          <w:lang w:val="en-GB"/>
        </w:rPr>
        <w:t xml:space="preserve"> (France), </w:t>
      </w:r>
      <w:r w:rsidR="00BE4E24">
        <w:rPr>
          <w:rFonts w:ascii="Arial" w:hAnsi="Arial"/>
          <w:color w:val="000000"/>
          <w:lang w:val="en-GB"/>
        </w:rPr>
        <w:t>4</w:t>
      </w:r>
      <w:r>
        <w:rPr>
          <w:rFonts w:ascii="Arial" w:hAnsi="Arial"/>
          <w:color w:val="000000"/>
          <w:lang w:val="en-GB"/>
        </w:rPr>
        <w:t xml:space="preserve"> July 2024 – Würth </w:t>
      </w:r>
      <w:proofErr w:type="spellStart"/>
      <w:r>
        <w:rPr>
          <w:rFonts w:ascii="Arial" w:hAnsi="Arial"/>
          <w:color w:val="000000"/>
          <w:lang w:val="en-GB"/>
        </w:rPr>
        <w:t>Elektronik</w:t>
      </w:r>
      <w:proofErr w:type="spellEnd"/>
      <w:r>
        <w:rPr>
          <w:rFonts w:ascii="Arial" w:hAnsi="Arial"/>
          <w:color w:val="000000"/>
          <w:lang w:val="en-GB"/>
        </w:rPr>
        <w:t xml:space="preserve"> ICS France has moved into a new building in </w:t>
      </w:r>
      <w:proofErr w:type="spellStart"/>
      <w:r>
        <w:rPr>
          <w:rFonts w:ascii="Arial" w:hAnsi="Arial"/>
          <w:color w:val="000000"/>
          <w:lang w:val="en-GB"/>
        </w:rPr>
        <w:t>Ittenheim</w:t>
      </w:r>
      <w:proofErr w:type="spellEnd"/>
      <w:r>
        <w:rPr>
          <w:rFonts w:ascii="Arial" w:hAnsi="Arial"/>
          <w:color w:val="000000"/>
          <w:lang w:val="en-GB"/>
        </w:rPr>
        <w:t xml:space="preserve">, Alsace, west of Strasbourg. The developer of electronic and electromechanical power distributors, control systems and HMI solutions for commercial vehicles and mobile machinery now has around 1100 square metres on two floors at its disposal to better serve its French customers. 37 employees of Würth </w:t>
      </w:r>
      <w:proofErr w:type="spellStart"/>
      <w:r>
        <w:rPr>
          <w:rFonts w:ascii="Arial" w:hAnsi="Arial"/>
          <w:color w:val="000000"/>
          <w:lang w:val="en-GB"/>
        </w:rPr>
        <w:t>Elektronik</w:t>
      </w:r>
      <w:proofErr w:type="spellEnd"/>
      <w:r>
        <w:rPr>
          <w:rFonts w:ascii="Arial" w:hAnsi="Arial"/>
          <w:color w:val="000000"/>
          <w:lang w:val="en-GB"/>
        </w:rPr>
        <w:t xml:space="preserve"> ICS France can look forward to an attractive working environment in the new building. The Sales and Customer Management, Product and Project Management and Application Engineering departments are based here. The building is designed for expansion and offers space for more than 70 employees.</w:t>
      </w:r>
    </w:p>
    <w:p w14:paraId="4E2F5C37" w14:textId="526BE9E8" w:rsidR="001F147D" w:rsidRPr="00110B6A" w:rsidRDefault="00E47BB5" w:rsidP="00356C16">
      <w:pPr>
        <w:pStyle w:val="BodyText"/>
        <w:spacing w:before="120" w:after="120" w:line="260" w:lineRule="exact"/>
        <w:jc w:val="both"/>
        <w:rPr>
          <w:rFonts w:ascii="Arial" w:hAnsi="Arial"/>
          <w:b w:val="0"/>
          <w:bCs w:val="0"/>
        </w:rPr>
      </w:pPr>
      <w:r>
        <w:rPr>
          <w:rFonts w:ascii="Arial" w:hAnsi="Arial"/>
          <w:b w:val="0"/>
          <w:bCs w:val="0"/>
          <w:lang w:val="en-GB"/>
        </w:rPr>
        <w:t xml:space="preserve">Würth </w:t>
      </w:r>
      <w:proofErr w:type="spellStart"/>
      <w:r>
        <w:rPr>
          <w:rFonts w:ascii="Arial" w:hAnsi="Arial"/>
          <w:b w:val="0"/>
          <w:bCs w:val="0"/>
          <w:lang w:val="en-GB"/>
        </w:rPr>
        <w:t>Elektronik</w:t>
      </w:r>
      <w:proofErr w:type="spellEnd"/>
      <w:r>
        <w:rPr>
          <w:rFonts w:ascii="Arial" w:hAnsi="Arial"/>
          <w:b w:val="0"/>
          <w:bCs w:val="0"/>
          <w:lang w:val="en-GB"/>
        </w:rPr>
        <w:t xml:space="preserve"> ICS has enjoyed success in France for over 20 years. To be able to grow further, the company has constructed a new building in </w:t>
      </w:r>
      <w:proofErr w:type="spellStart"/>
      <w:r>
        <w:rPr>
          <w:rFonts w:ascii="Arial" w:hAnsi="Arial"/>
          <w:b w:val="0"/>
          <w:bCs w:val="0"/>
          <w:lang w:val="en-GB"/>
        </w:rPr>
        <w:t>Ittenheim</w:t>
      </w:r>
      <w:proofErr w:type="spellEnd"/>
      <w:r>
        <w:rPr>
          <w:rFonts w:ascii="Arial" w:hAnsi="Arial"/>
          <w:b w:val="0"/>
          <w:bCs w:val="0"/>
          <w:lang w:val="en-GB"/>
        </w:rPr>
        <w:t xml:space="preserve">. The building unmistakably embodies the Würth </w:t>
      </w:r>
      <w:proofErr w:type="spellStart"/>
      <w:r>
        <w:rPr>
          <w:rFonts w:ascii="Arial" w:hAnsi="Arial"/>
          <w:b w:val="0"/>
          <w:bCs w:val="0"/>
          <w:lang w:val="en-GB"/>
        </w:rPr>
        <w:t>Elektronik</w:t>
      </w:r>
      <w:proofErr w:type="spellEnd"/>
      <w:r>
        <w:rPr>
          <w:rFonts w:ascii="Arial" w:hAnsi="Arial"/>
          <w:b w:val="0"/>
          <w:bCs w:val="0"/>
          <w:lang w:val="en-GB"/>
        </w:rPr>
        <w:t xml:space="preserve"> Group, both in its architecture and design. A modern room layout concept has been established inside. Each team member </w:t>
      </w:r>
      <w:proofErr w:type="gramStart"/>
      <w:r>
        <w:rPr>
          <w:rFonts w:ascii="Arial" w:hAnsi="Arial"/>
          <w:b w:val="0"/>
          <w:bCs w:val="0"/>
          <w:lang w:val="en-GB"/>
        </w:rPr>
        <w:t>has the opportunity to</w:t>
      </w:r>
      <w:proofErr w:type="gramEnd"/>
      <w:r>
        <w:rPr>
          <w:rFonts w:ascii="Arial" w:hAnsi="Arial"/>
          <w:b w:val="0"/>
          <w:bCs w:val="0"/>
          <w:lang w:val="en-GB"/>
        </w:rPr>
        <w:t xml:space="preserve"> choose a workstation that corresponds to their current focus and set it up according to their current tasks – whether collaborative, customer-orientated or individual.</w:t>
      </w:r>
    </w:p>
    <w:p w14:paraId="7AA62FDC" w14:textId="260BE2FD" w:rsidR="001F147D" w:rsidRDefault="001F147D" w:rsidP="001F147D">
      <w:pPr>
        <w:pStyle w:val="BodyText"/>
        <w:spacing w:before="120" w:after="120" w:line="260" w:lineRule="exact"/>
        <w:jc w:val="both"/>
        <w:rPr>
          <w:rFonts w:ascii="Arial" w:hAnsi="Arial"/>
          <w:b w:val="0"/>
          <w:bCs w:val="0"/>
        </w:rPr>
      </w:pPr>
      <w:r>
        <w:rPr>
          <w:rFonts w:ascii="Arial" w:hAnsi="Arial"/>
          <w:b w:val="0"/>
          <w:bCs w:val="0"/>
          <w:lang w:val="en-GB"/>
        </w:rPr>
        <w:t xml:space="preserve">In the coming months, additional services such as a test laboratory or training centre will be set up at the new site. </w:t>
      </w:r>
    </w:p>
    <w:p w14:paraId="4D43B36A" w14:textId="2FE8874C" w:rsidR="00CC732E" w:rsidRPr="001F147D" w:rsidRDefault="00CC732E" w:rsidP="001F147D">
      <w:pPr>
        <w:pStyle w:val="BodyText"/>
        <w:spacing w:before="120" w:after="120" w:line="260" w:lineRule="exact"/>
        <w:jc w:val="both"/>
        <w:rPr>
          <w:rFonts w:ascii="Arial" w:hAnsi="Arial"/>
          <w:b w:val="0"/>
          <w:bCs w:val="0"/>
        </w:rPr>
      </w:pPr>
      <w:r>
        <w:rPr>
          <w:rFonts w:ascii="Arial" w:hAnsi="Arial"/>
          <w:b w:val="0"/>
          <w:bCs w:val="0"/>
          <w:lang w:val="en-GB"/>
        </w:rPr>
        <w:t xml:space="preserve">Würth </w:t>
      </w:r>
      <w:proofErr w:type="spellStart"/>
      <w:r>
        <w:rPr>
          <w:rFonts w:ascii="Arial" w:hAnsi="Arial"/>
          <w:b w:val="0"/>
          <w:bCs w:val="0"/>
          <w:lang w:val="en-GB"/>
        </w:rPr>
        <w:t>Elektronik</w:t>
      </w:r>
      <w:proofErr w:type="spellEnd"/>
      <w:r>
        <w:rPr>
          <w:rFonts w:ascii="Arial" w:hAnsi="Arial"/>
          <w:b w:val="0"/>
          <w:bCs w:val="0"/>
          <w:lang w:val="en-GB"/>
        </w:rPr>
        <w:t xml:space="preserve"> ICS is confident that the new site, with its state-of-the-art equipment and highly skilled workforce, will be able to optimally serve the growing demand for power distribution solutions, controls and HMI for various markets.</w:t>
      </w:r>
    </w:p>
    <w:p w14:paraId="7D3D0C0D" w14:textId="77777777" w:rsidR="00C63D8C" w:rsidRPr="00853BFF" w:rsidRDefault="00C63D8C" w:rsidP="00BD2843">
      <w:pPr>
        <w:pStyle w:val="BodyText"/>
        <w:spacing w:before="120" w:after="120" w:line="260" w:lineRule="exact"/>
        <w:jc w:val="both"/>
        <w:rPr>
          <w:rFonts w:ascii="Arial" w:hAnsi="Arial"/>
          <w:b w:val="0"/>
          <w:bCs w:val="0"/>
        </w:rPr>
      </w:pPr>
    </w:p>
    <w:p w14:paraId="2A045B4A" w14:textId="77777777" w:rsidR="00E67044" w:rsidRPr="00853BFF" w:rsidRDefault="00E67044" w:rsidP="00BD2843">
      <w:pPr>
        <w:pStyle w:val="BodyText"/>
        <w:spacing w:before="120" w:after="120" w:line="260" w:lineRule="exact"/>
        <w:jc w:val="both"/>
        <w:rPr>
          <w:rFonts w:ascii="Arial" w:hAnsi="Arial"/>
          <w:b w:val="0"/>
          <w:bCs w:val="0"/>
        </w:rPr>
      </w:pPr>
    </w:p>
    <w:p w14:paraId="042EF66F" w14:textId="77777777" w:rsidR="00C63D8C" w:rsidRPr="00853BFF" w:rsidRDefault="00C63D8C" w:rsidP="00BD2843">
      <w:pPr>
        <w:pStyle w:val="PITextkrper"/>
        <w:pBdr>
          <w:top w:val="single" w:sz="4" w:space="1" w:color="auto"/>
        </w:pBdr>
        <w:spacing w:before="240"/>
        <w:rPr>
          <w:b/>
          <w:sz w:val="18"/>
          <w:szCs w:val="18"/>
        </w:rPr>
      </w:pPr>
    </w:p>
    <w:p w14:paraId="18B0BDEB" w14:textId="77777777" w:rsidR="009F20DB" w:rsidRPr="00853BFF" w:rsidRDefault="009F20DB" w:rsidP="00AF480C">
      <w:pPr>
        <w:spacing w:after="120" w:line="280" w:lineRule="exact"/>
        <w:rPr>
          <w:rFonts w:ascii="Arial" w:hAnsi="Arial" w:cs="Arial"/>
          <w:b/>
          <w:bCs/>
          <w:sz w:val="18"/>
          <w:szCs w:val="18"/>
        </w:rPr>
      </w:pPr>
      <w:r>
        <w:rPr>
          <w:rFonts w:ascii="Arial" w:hAnsi="Arial" w:cs="Arial"/>
          <w:b/>
          <w:bCs/>
          <w:sz w:val="18"/>
          <w:szCs w:val="18"/>
          <w:lang w:val="en-GB"/>
        </w:rPr>
        <w:t>Available images</w:t>
      </w:r>
    </w:p>
    <w:p w14:paraId="6220A494" w14:textId="77777777" w:rsidR="0025320A" w:rsidRPr="00853BFF" w:rsidRDefault="009F20DB">
      <w:r>
        <w:rPr>
          <w:rFonts w:ascii="Arial" w:hAnsi="Arial"/>
          <w:sz w:val="18"/>
          <w:szCs w:val="18"/>
          <w:lang w:val="en-GB"/>
        </w:rPr>
        <w:t>The following images are available for download in printable format at:</w:t>
      </w:r>
      <w:r>
        <w:rPr>
          <w:lang w:val="en-GB"/>
        </w:rPr>
        <w:t xml:space="preserve"> </w:t>
      </w:r>
    </w:p>
    <w:p w14:paraId="15984241" w14:textId="1BB0A9FF" w:rsidR="00661497" w:rsidRDefault="008A1621" w:rsidP="0025320A">
      <w:pPr>
        <w:spacing w:after="120" w:line="280" w:lineRule="exact"/>
        <w:rPr>
          <w:rStyle w:val="Hyperlink"/>
          <w:rFonts w:ascii="Arial" w:hAnsi="Arial" w:cs="Arial"/>
          <w:sz w:val="18"/>
          <w:szCs w:val="18"/>
        </w:rPr>
      </w:pPr>
      <w:hyperlink r:id="rId7" w:history="1">
        <w:r w:rsidR="005E56BB">
          <w:rPr>
            <w:rStyle w:val="Hyperlink"/>
            <w:rFonts w:ascii="Arial" w:hAnsi="Arial" w:cs="Arial"/>
            <w:sz w:val="18"/>
            <w:szCs w:val="18"/>
            <w:lang w:val="en-GB"/>
          </w:rPr>
          <w:t>https://kk.htcm.de/press-releases/wuerth-ics/</w:t>
        </w:r>
      </w:hyperlink>
    </w:p>
    <w:p w14:paraId="63765BEC" w14:textId="77777777" w:rsidR="00661497" w:rsidRPr="00661497" w:rsidRDefault="00661497">
      <w:pPr>
        <w:rPr>
          <w:rStyle w:val="Hyperlink"/>
          <w:rFonts w:ascii="Arial" w:hAnsi="Arial" w:cs="Arial"/>
          <w:color w:val="auto"/>
          <w:sz w:val="18"/>
          <w:szCs w:val="18"/>
        </w:rPr>
      </w:pPr>
      <w:r>
        <w:rPr>
          <w:rStyle w:val="Hyperlink"/>
          <w:rFonts w:ascii="Arial" w:hAnsi="Arial" w:cs="Arial"/>
          <w:sz w:val="18"/>
          <w:szCs w:val="18"/>
          <w:lang w:val="en-GB"/>
        </w:rPr>
        <w:br w:type="page"/>
      </w:r>
    </w:p>
    <w:tbl>
      <w:tblPr>
        <w:tblW w:w="86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gridCol w:w="4394"/>
      </w:tblGrid>
      <w:tr w:rsidR="00BF7921" w:rsidRPr="00853BFF" w14:paraId="1E538A15" w14:textId="794A0BC4" w:rsidTr="00661497">
        <w:trPr>
          <w:trHeight w:val="3118"/>
        </w:trPr>
        <w:tc>
          <w:tcPr>
            <w:tcW w:w="4286" w:type="dxa"/>
          </w:tcPr>
          <w:p w14:paraId="42E3E628" w14:textId="4EB16717" w:rsidR="00BF7921" w:rsidRPr="00661497" w:rsidRDefault="00BF7921" w:rsidP="004B4EB2">
            <w:pPr>
              <w:pStyle w:val="txt"/>
              <w:rPr>
                <w:b/>
                <w:bCs/>
                <w:sz w:val="18"/>
              </w:rPr>
            </w:pPr>
            <w:r>
              <w:rPr>
                <w:lang w:val="en-GB"/>
              </w:rPr>
              <w:lastRenderedPageBreak/>
              <w:br/>
            </w:r>
            <w:r>
              <w:rPr>
                <w:noProof/>
                <w:sz w:val="18"/>
                <w:lang w:val="en-GB"/>
              </w:rPr>
              <w:drawing>
                <wp:inline distT="0" distB="0" distL="0" distR="0" wp14:anchorId="202EF081" wp14:editId="06D40A4F">
                  <wp:extent cx="2640000" cy="1980000"/>
                  <wp:effectExtent l="0" t="0" r="8255" b="1270"/>
                  <wp:docPr id="87608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8389" name="Grafik 87608389"/>
                          <pic:cNvPicPr/>
                        </pic:nvPicPr>
                        <pic:blipFill>
                          <a:blip r:embed="rId8" cstate="screen">
                            <a:extLst>
                              <a:ext uri="{28A0092B-C50C-407E-A947-70E740481C1C}">
                                <a14:useLocalDpi xmlns:a14="http://schemas.microsoft.com/office/drawing/2010/main"/>
                              </a:ext>
                            </a:extLst>
                          </a:blip>
                          <a:stretch>
                            <a:fillRect/>
                          </a:stretch>
                        </pic:blipFill>
                        <pic:spPr>
                          <a:xfrm>
                            <a:off x="0" y="0"/>
                            <a:ext cx="2640000" cy="1980000"/>
                          </a:xfrm>
                          <a:prstGeom prst="rect">
                            <a:avLst/>
                          </a:prstGeom>
                        </pic:spPr>
                      </pic:pic>
                    </a:graphicData>
                  </a:graphic>
                </wp:inline>
              </w:drawing>
            </w: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3C0170DC" w14:textId="3ACFB31B" w:rsidR="00BF7921" w:rsidRPr="00853BFF" w:rsidRDefault="00BF7921" w:rsidP="00A504EC">
            <w:pPr>
              <w:autoSpaceDE w:val="0"/>
              <w:autoSpaceDN w:val="0"/>
              <w:adjustRightInd w:val="0"/>
              <w:rPr>
                <w:rFonts w:ascii="Arial" w:hAnsi="Arial" w:cs="Arial"/>
                <w:b/>
                <w:bCs/>
                <w:sz w:val="18"/>
                <w:szCs w:val="18"/>
              </w:rPr>
            </w:pPr>
            <w:r>
              <w:rPr>
                <w:rFonts w:ascii="Arial" w:hAnsi="Arial" w:cs="Arial"/>
                <w:b/>
                <w:bCs/>
                <w:sz w:val="18"/>
                <w:szCs w:val="18"/>
                <w:lang w:val="en-GB"/>
              </w:rPr>
              <w:t xml:space="preserve">The new headquarters of Würth </w:t>
            </w:r>
            <w:proofErr w:type="spellStart"/>
            <w:r>
              <w:rPr>
                <w:rFonts w:ascii="Arial" w:hAnsi="Arial" w:cs="Arial"/>
                <w:b/>
                <w:bCs/>
                <w:sz w:val="18"/>
                <w:szCs w:val="18"/>
                <w:lang w:val="en-GB"/>
              </w:rPr>
              <w:t>Elektronik</w:t>
            </w:r>
            <w:proofErr w:type="spellEnd"/>
            <w:r>
              <w:rPr>
                <w:rFonts w:ascii="Arial" w:hAnsi="Arial" w:cs="Arial"/>
                <w:b/>
                <w:bCs/>
                <w:sz w:val="18"/>
                <w:szCs w:val="18"/>
                <w:lang w:val="en-GB"/>
              </w:rPr>
              <w:t xml:space="preserve"> ICS in France </w:t>
            </w:r>
          </w:p>
        </w:tc>
        <w:tc>
          <w:tcPr>
            <w:tcW w:w="4394" w:type="dxa"/>
          </w:tcPr>
          <w:p w14:paraId="31F4E063" w14:textId="06CCCEF3" w:rsidR="00BF7921" w:rsidRPr="00853BFF" w:rsidRDefault="00BF7921" w:rsidP="00BF7921">
            <w:pPr>
              <w:pStyle w:val="txt"/>
              <w:rPr>
                <w:bCs/>
                <w:sz w:val="16"/>
                <w:szCs w:val="16"/>
              </w:rPr>
            </w:pPr>
            <w:r>
              <w:rPr>
                <w:sz w:val="18"/>
                <w:lang w:val="en-GB"/>
              </w:rPr>
              <w:br/>
            </w:r>
            <w:r>
              <w:rPr>
                <w:noProof/>
                <w:sz w:val="16"/>
                <w:szCs w:val="16"/>
                <w:lang w:val="en-GB"/>
              </w:rPr>
              <w:drawing>
                <wp:inline distT="0" distB="0" distL="0" distR="0" wp14:anchorId="6CC0853D" wp14:editId="04FA3E74">
                  <wp:extent cx="2640000" cy="1980000"/>
                  <wp:effectExtent l="0" t="0" r="8255" b="1270"/>
                  <wp:docPr id="5625880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88082" name="Grafik 562588082"/>
                          <pic:cNvPicPr/>
                        </pic:nvPicPr>
                        <pic:blipFill>
                          <a:blip r:embed="rId9" cstate="screen">
                            <a:extLst>
                              <a:ext uri="{28A0092B-C50C-407E-A947-70E740481C1C}">
                                <a14:useLocalDpi xmlns:a14="http://schemas.microsoft.com/office/drawing/2010/main"/>
                              </a:ext>
                            </a:extLst>
                          </a:blip>
                          <a:stretch>
                            <a:fillRect/>
                          </a:stretch>
                        </pic:blipFill>
                        <pic:spPr>
                          <a:xfrm>
                            <a:off x="0" y="0"/>
                            <a:ext cx="2640000" cy="1980000"/>
                          </a:xfrm>
                          <a:prstGeom prst="rect">
                            <a:avLst/>
                          </a:prstGeom>
                        </pic:spPr>
                      </pic:pic>
                    </a:graphicData>
                  </a:graphic>
                </wp:inline>
              </w:drawing>
            </w: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28B24468" w14:textId="7A2C01D6" w:rsidR="00BF7921" w:rsidRPr="00853BFF" w:rsidRDefault="00BF7921" w:rsidP="00BF7921">
            <w:pPr>
              <w:pStyle w:val="txt"/>
              <w:rPr>
                <w:b/>
              </w:rPr>
            </w:pPr>
            <w:r>
              <w:rPr>
                <w:b/>
                <w:bCs/>
                <w:sz w:val="18"/>
                <w:szCs w:val="18"/>
                <w:lang w:val="en-GB"/>
              </w:rPr>
              <w:t xml:space="preserve">The cafeteria of the new branch in </w:t>
            </w:r>
            <w:proofErr w:type="spellStart"/>
            <w:r>
              <w:rPr>
                <w:b/>
                <w:bCs/>
                <w:sz w:val="18"/>
                <w:szCs w:val="18"/>
                <w:lang w:val="en-GB"/>
              </w:rPr>
              <w:t>Ittenheim</w:t>
            </w:r>
            <w:proofErr w:type="spellEnd"/>
            <w:r>
              <w:rPr>
                <w:b/>
                <w:bCs/>
                <w:sz w:val="18"/>
                <w:szCs w:val="18"/>
                <w:lang w:val="en-GB"/>
              </w:rPr>
              <w:t xml:space="preserve"> near Strasbourg</w:t>
            </w:r>
            <w:r>
              <w:rPr>
                <w:sz w:val="18"/>
                <w:szCs w:val="18"/>
                <w:lang w:val="en-GB"/>
              </w:rPr>
              <w:br/>
            </w:r>
          </w:p>
        </w:tc>
      </w:tr>
      <w:tr w:rsidR="00BF7921" w:rsidRPr="00853BFF" w14:paraId="5215797B" w14:textId="77777777" w:rsidTr="00661497">
        <w:trPr>
          <w:gridAfter w:val="1"/>
          <w:wAfter w:w="4394" w:type="dxa"/>
          <w:trHeight w:val="3118"/>
        </w:trPr>
        <w:tc>
          <w:tcPr>
            <w:tcW w:w="4286" w:type="dxa"/>
          </w:tcPr>
          <w:p w14:paraId="63EBEF72" w14:textId="23844C82" w:rsidR="00BF7921" w:rsidRPr="00661497" w:rsidRDefault="00BF7921" w:rsidP="00BF7921">
            <w:pPr>
              <w:pStyle w:val="txt"/>
              <w:rPr>
                <w:b/>
                <w:bCs/>
                <w:sz w:val="18"/>
              </w:rPr>
            </w:pPr>
            <w:r>
              <w:rPr>
                <w:noProof/>
                <w:sz w:val="18"/>
                <w:lang w:val="en-GB"/>
              </w:rPr>
              <w:br/>
            </w:r>
            <w:r>
              <w:rPr>
                <w:noProof/>
                <w:sz w:val="18"/>
                <w:lang w:val="en-GB"/>
              </w:rPr>
              <w:drawing>
                <wp:inline distT="0" distB="0" distL="0" distR="0" wp14:anchorId="5F5D2DFB" wp14:editId="67DC7791">
                  <wp:extent cx="2638800" cy="1758334"/>
                  <wp:effectExtent l="0" t="0" r="9525" b="0"/>
                  <wp:docPr id="2" name="Grafik 2" descr="\\s-i-file01.we-group.com\allgemein$\_Marketing\01_Externe Kommunikation\001_Pressearbeit\HTCM\Pressemitteilungen\Frankreich\Ittenheim_pics\PHOTOIKOS_Würth-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file01.we-group.com\allgemein$\_Marketing\01_Externe Kommunikation\001_Pressearbeit\HTCM\Pressemitteilungen\Frankreich\Ittenheim_pics\PHOTOIKOS_Würth-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800" cy="1758334"/>
                          </a:xfrm>
                          <a:prstGeom prst="rect">
                            <a:avLst/>
                          </a:prstGeom>
                          <a:noFill/>
                          <a:ln>
                            <a:noFill/>
                          </a:ln>
                        </pic:spPr>
                      </pic:pic>
                    </a:graphicData>
                  </a:graphic>
                </wp:inline>
              </w:drawing>
            </w: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3FE165CB" w14:textId="2577E3A8" w:rsidR="00BF7921" w:rsidRPr="00853BFF" w:rsidRDefault="00BF7921" w:rsidP="00BF7921">
            <w:pPr>
              <w:pStyle w:val="txt"/>
              <w:rPr>
                <w:b/>
              </w:rPr>
            </w:pPr>
            <w:r>
              <w:rPr>
                <w:b/>
                <w:bCs/>
                <w:sz w:val="18"/>
                <w:szCs w:val="18"/>
                <w:lang w:val="en-GB"/>
              </w:rPr>
              <w:t xml:space="preserve">The ‘Creativity Room’ – Würth </w:t>
            </w:r>
            <w:proofErr w:type="spellStart"/>
            <w:r>
              <w:rPr>
                <w:b/>
                <w:bCs/>
                <w:sz w:val="18"/>
                <w:szCs w:val="18"/>
                <w:lang w:val="en-GB"/>
              </w:rPr>
              <w:t>Elektronik</w:t>
            </w:r>
            <w:proofErr w:type="spellEnd"/>
            <w:r>
              <w:rPr>
                <w:b/>
                <w:bCs/>
                <w:sz w:val="18"/>
                <w:szCs w:val="18"/>
                <w:lang w:val="en-GB"/>
              </w:rPr>
              <w:t xml:space="preserve"> attaches great importance to creating a working environment that promotes creative collaboration.</w:t>
            </w:r>
            <w:r>
              <w:rPr>
                <w:sz w:val="18"/>
                <w:szCs w:val="18"/>
                <w:lang w:val="en-GB"/>
              </w:rPr>
              <w:br/>
            </w:r>
          </w:p>
        </w:tc>
      </w:tr>
    </w:tbl>
    <w:p w14:paraId="3C374FD8" w14:textId="77777777" w:rsidR="00E27071" w:rsidRDefault="00E27071" w:rsidP="00E27071">
      <w:pPr>
        <w:pStyle w:val="BodyText"/>
        <w:spacing w:before="120" w:after="120" w:line="260" w:lineRule="exact"/>
        <w:jc w:val="both"/>
        <w:rPr>
          <w:rFonts w:ascii="Arial" w:hAnsi="Arial"/>
          <w:b w:val="0"/>
          <w:bCs w:val="0"/>
        </w:rPr>
      </w:pPr>
    </w:p>
    <w:p w14:paraId="70773813" w14:textId="77777777" w:rsidR="00BE4E24" w:rsidRPr="00DF5E2B" w:rsidRDefault="00BE4E24" w:rsidP="00BE4E24">
      <w:pPr>
        <w:pStyle w:val="BodyText"/>
        <w:spacing w:before="120" w:after="120" w:line="260" w:lineRule="exact"/>
        <w:jc w:val="both"/>
        <w:rPr>
          <w:rFonts w:ascii="Arial" w:hAnsi="Arial"/>
          <w:b w:val="0"/>
          <w:bCs w:val="0"/>
          <w:lang w:val="en-GB"/>
        </w:rPr>
      </w:pPr>
    </w:p>
    <w:p w14:paraId="28AF30CF" w14:textId="77777777" w:rsidR="00BE4E24" w:rsidRPr="00DF5E2B" w:rsidRDefault="00BE4E24" w:rsidP="00BE4E24">
      <w:pPr>
        <w:pStyle w:val="PITextkrper"/>
        <w:pBdr>
          <w:top w:val="single" w:sz="4" w:space="1" w:color="auto"/>
        </w:pBdr>
        <w:spacing w:before="240"/>
        <w:rPr>
          <w:b/>
          <w:sz w:val="18"/>
          <w:szCs w:val="18"/>
          <w:lang w:val="en-GB"/>
        </w:rPr>
      </w:pPr>
    </w:p>
    <w:p w14:paraId="63F02B12" w14:textId="77777777" w:rsidR="00BE4E24" w:rsidRPr="00DF5E2B" w:rsidRDefault="00BE4E24" w:rsidP="00BE4E24">
      <w:pPr>
        <w:pStyle w:val="BodyText"/>
        <w:spacing w:before="120" w:after="120" w:line="276" w:lineRule="auto"/>
        <w:rPr>
          <w:rFonts w:ascii="Arial" w:hAnsi="Arial"/>
          <w:lang w:val="en-GB"/>
        </w:rPr>
      </w:pPr>
      <w:r w:rsidRPr="00DF5E2B">
        <w:rPr>
          <w:rFonts w:ascii="Arial" w:hAnsi="Arial"/>
          <w:lang w:val="en-GB"/>
        </w:rPr>
        <w:t xml:space="preserve">About Würth </w:t>
      </w:r>
      <w:proofErr w:type="spellStart"/>
      <w:r w:rsidRPr="00DF5E2B">
        <w:rPr>
          <w:rFonts w:ascii="Arial" w:hAnsi="Arial"/>
          <w:lang w:val="en-GB"/>
        </w:rPr>
        <w:t>Elektronik</w:t>
      </w:r>
      <w:proofErr w:type="spellEnd"/>
      <w:r w:rsidRPr="00DF5E2B">
        <w:rPr>
          <w:rFonts w:ascii="Arial" w:hAnsi="Arial"/>
          <w:lang w:val="en-GB"/>
        </w:rPr>
        <w:t xml:space="preserve"> ICS GmbH &amp; Co. KG</w:t>
      </w:r>
    </w:p>
    <w:p w14:paraId="0FB14262" w14:textId="77777777" w:rsidR="00BE4E24" w:rsidRPr="00DF5E2B" w:rsidRDefault="00BE4E24" w:rsidP="00BE4E24">
      <w:pPr>
        <w:pStyle w:val="BodyText"/>
        <w:spacing w:before="120" w:after="120" w:line="276" w:lineRule="auto"/>
        <w:jc w:val="both"/>
        <w:rPr>
          <w:rFonts w:ascii="Arial" w:hAnsi="Arial"/>
          <w:b w:val="0"/>
          <w:bCs w:val="0"/>
          <w:lang w:val="en-GB"/>
        </w:rPr>
      </w:pPr>
      <w:r w:rsidRPr="00DF5E2B">
        <w:rPr>
          <w:rFonts w:ascii="Arial" w:hAnsi="Arial"/>
          <w:b w:val="0"/>
          <w:bCs w:val="0"/>
          <w:lang w:val="en-GB"/>
        </w:rPr>
        <w:t xml:space="preserve">Würth </w:t>
      </w:r>
      <w:proofErr w:type="spellStart"/>
      <w:r w:rsidRPr="00DF5E2B">
        <w:rPr>
          <w:rFonts w:ascii="Arial" w:hAnsi="Arial"/>
          <w:b w:val="0"/>
          <w:bCs w:val="0"/>
          <w:lang w:val="en-GB"/>
        </w:rPr>
        <w:t>Elektronik</w:t>
      </w:r>
      <w:proofErr w:type="spellEnd"/>
      <w:r w:rsidRPr="00DF5E2B">
        <w:rPr>
          <w:rFonts w:ascii="Arial" w:hAnsi="Arial"/>
          <w:b w:val="0"/>
          <w:bCs w:val="0"/>
          <w:lang w:val="en-GB"/>
        </w:rPr>
        <w:t xml:space="preserve"> ICS is a system supplier for electromechanical and electronic solutions for signal and power distribution, control, and display and operating solutions. The company’s key customers include well-known manufacturers of construction and agricultural machinery as well as commercial vehicles. Sectors such as industrial technology or renewable energies also benefit from products and services provided by ICS. The company is headquartered in </w:t>
      </w:r>
      <w:proofErr w:type="spellStart"/>
      <w:r w:rsidRPr="00DF5E2B">
        <w:rPr>
          <w:rFonts w:ascii="Arial" w:hAnsi="Arial"/>
          <w:b w:val="0"/>
          <w:bCs w:val="0"/>
          <w:lang w:val="en-GB"/>
        </w:rPr>
        <w:t>Niedernhall-Waldzimmern</w:t>
      </w:r>
      <w:proofErr w:type="spellEnd"/>
      <w:r w:rsidRPr="00DF5E2B">
        <w:rPr>
          <w:rFonts w:ascii="Arial" w:hAnsi="Arial"/>
          <w:b w:val="0"/>
          <w:bCs w:val="0"/>
          <w:lang w:val="en-GB"/>
        </w:rPr>
        <w:t xml:space="preserve"> (Germany). Further subsidiaries </w:t>
      </w:r>
      <w:proofErr w:type="gramStart"/>
      <w:r w:rsidRPr="00DF5E2B">
        <w:rPr>
          <w:rFonts w:ascii="Arial" w:hAnsi="Arial"/>
          <w:b w:val="0"/>
          <w:bCs w:val="0"/>
          <w:lang w:val="en-GB"/>
        </w:rPr>
        <w:t>are located in</w:t>
      </w:r>
      <w:proofErr w:type="gramEnd"/>
      <w:r w:rsidRPr="00DF5E2B">
        <w:rPr>
          <w:rFonts w:ascii="Arial" w:hAnsi="Arial"/>
          <w:b w:val="0"/>
          <w:bCs w:val="0"/>
          <w:lang w:val="en-GB"/>
        </w:rPr>
        <w:t xml:space="preserve"> France, Great Britain, Italy, the USA, and India.</w:t>
      </w:r>
    </w:p>
    <w:p w14:paraId="1E4C7236" w14:textId="77777777" w:rsidR="00BE4E24" w:rsidRDefault="00BE4E24" w:rsidP="00BE4E24">
      <w:pPr>
        <w:pStyle w:val="BodyText"/>
        <w:spacing w:before="120" w:after="120" w:line="276" w:lineRule="auto"/>
        <w:jc w:val="both"/>
        <w:rPr>
          <w:rFonts w:ascii="Arial" w:hAnsi="Arial"/>
          <w:b w:val="0"/>
          <w:lang w:val="en-US"/>
        </w:rPr>
      </w:pPr>
      <w:r>
        <w:rPr>
          <w:rFonts w:ascii="Arial" w:hAnsi="Arial"/>
          <w:b w:val="0"/>
          <w:lang w:val="en-US"/>
        </w:rPr>
        <w:lastRenderedPageBreak/>
        <w:t xml:space="preserve">Würth </w:t>
      </w:r>
      <w:proofErr w:type="spellStart"/>
      <w:r>
        <w:rPr>
          <w:rFonts w:ascii="Arial" w:hAnsi="Arial"/>
          <w:b w:val="0"/>
          <w:lang w:val="en-US"/>
        </w:rPr>
        <w:t>Elektronik</w:t>
      </w:r>
      <w:proofErr w:type="spellEnd"/>
      <w:r>
        <w:rPr>
          <w:rFonts w:ascii="Arial" w:hAnsi="Arial"/>
          <w:b w:val="0"/>
          <w:lang w:val="en-US"/>
        </w:rPr>
        <w:t xml:space="preserve"> is part of the Würth Group, the global market leader in the development, production, and sale of fastening and assembly materials, and employs 7,900 people. In 2023, the Würth </w:t>
      </w:r>
      <w:proofErr w:type="spellStart"/>
      <w:r>
        <w:rPr>
          <w:rFonts w:ascii="Arial" w:hAnsi="Arial"/>
          <w:b w:val="0"/>
          <w:lang w:val="en-US"/>
        </w:rPr>
        <w:t>Elektronik</w:t>
      </w:r>
      <w:proofErr w:type="spellEnd"/>
      <w:r>
        <w:rPr>
          <w:rFonts w:ascii="Arial" w:hAnsi="Arial"/>
          <w:b w:val="0"/>
          <w:lang w:val="en-US"/>
        </w:rPr>
        <w:t xml:space="preserve"> Group generated sales of 1.24 billion Euro.</w:t>
      </w:r>
    </w:p>
    <w:p w14:paraId="75C63577" w14:textId="77777777" w:rsidR="00BE4E24" w:rsidRPr="00DF5E2B" w:rsidRDefault="00BE4E24" w:rsidP="00BE4E24">
      <w:pPr>
        <w:pStyle w:val="BodyText"/>
        <w:spacing w:before="120" w:after="120" w:line="276" w:lineRule="auto"/>
        <w:rPr>
          <w:rFonts w:ascii="Arial" w:hAnsi="Arial"/>
          <w:b w:val="0"/>
          <w:lang w:val="en-GB"/>
        </w:rPr>
      </w:pPr>
      <w:r w:rsidRPr="00DF5E2B">
        <w:rPr>
          <w:rFonts w:ascii="Arial" w:hAnsi="Arial"/>
          <w:b w:val="0"/>
          <w:lang w:val="en-GB"/>
        </w:rPr>
        <w:t xml:space="preserve">Würth </w:t>
      </w:r>
      <w:proofErr w:type="spellStart"/>
      <w:r w:rsidRPr="00DF5E2B">
        <w:rPr>
          <w:rFonts w:ascii="Arial" w:hAnsi="Arial"/>
          <w:b w:val="0"/>
          <w:lang w:val="en-GB"/>
        </w:rPr>
        <w:t>Elektronik</w:t>
      </w:r>
      <w:proofErr w:type="spellEnd"/>
      <w:r w:rsidRPr="00DF5E2B">
        <w:rPr>
          <w:rFonts w:ascii="Arial" w:hAnsi="Arial"/>
          <w:b w:val="0"/>
          <w:lang w:val="en-GB"/>
        </w:rPr>
        <w:t>: more than you expect!</w:t>
      </w:r>
    </w:p>
    <w:p w14:paraId="4FFE0ABE" w14:textId="77777777" w:rsidR="00BE4E24" w:rsidRPr="00DF5E2B" w:rsidRDefault="00BE4E24" w:rsidP="00BE4E24">
      <w:pPr>
        <w:pStyle w:val="BodyText"/>
        <w:spacing w:before="120" w:after="120" w:line="276" w:lineRule="auto"/>
        <w:rPr>
          <w:rFonts w:ascii="Arial" w:hAnsi="Arial"/>
          <w:lang w:val="en-GB"/>
        </w:rPr>
      </w:pPr>
      <w:r w:rsidRPr="00DF5E2B">
        <w:rPr>
          <w:rFonts w:ascii="Arial" w:hAnsi="Arial"/>
          <w:lang w:val="en-GB"/>
        </w:rPr>
        <w:t>Further info at www.we-online.com/ics</w:t>
      </w:r>
    </w:p>
    <w:p w14:paraId="5FEF063F" w14:textId="77777777" w:rsidR="00BE4E24" w:rsidRPr="00DF5E2B" w:rsidRDefault="00BE4E24" w:rsidP="00BE4E24">
      <w:pPr>
        <w:pStyle w:val="BodyText"/>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E4E24" w:rsidRPr="00DF5E2B" w14:paraId="56700410" w14:textId="77777777" w:rsidTr="004C720B">
        <w:tc>
          <w:tcPr>
            <w:tcW w:w="3902" w:type="dxa"/>
            <w:hideMark/>
          </w:tcPr>
          <w:p w14:paraId="6FCF75F3" w14:textId="77777777" w:rsidR="00BE4E24" w:rsidRPr="00DF5E2B" w:rsidRDefault="00BE4E24" w:rsidP="004C720B">
            <w:pPr>
              <w:pStyle w:val="BodyText"/>
              <w:autoSpaceDE/>
              <w:adjustRightInd/>
              <w:spacing w:before="120" w:after="120" w:line="276" w:lineRule="auto"/>
              <w:rPr>
                <w:rFonts w:ascii="Arial" w:hAnsi="Arial"/>
                <w:bCs w:val="0"/>
                <w:szCs w:val="24"/>
                <w:lang w:val="en-GB"/>
              </w:rPr>
            </w:pPr>
            <w:r w:rsidRPr="00DF5E2B">
              <w:rPr>
                <w:b w:val="0"/>
                <w:bCs w:val="0"/>
                <w:lang w:val="en-GB"/>
              </w:rPr>
              <w:br w:type="page"/>
            </w:r>
            <w:r w:rsidRPr="00DF5E2B">
              <w:rPr>
                <w:rFonts w:ascii="Arial" w:hAnsi="Arial"/>
                <w:bCs w:val="0"/>
                <w:szCs w:val="24"/>
                <w:lang w:val="en-GB"/>
              </w:rPr>
              <w:t>More information:</w:t>
            </w:r>
          </w:p>
          <w:p w14:paraId="04ECEE08" w14:textId="77777777" w:rsidR="00BE4E24" w:rsidRPr="00DF5E2B" w:rsidRDefault="00BE4E24" w:rsidP="004C720B">
            <w:pPr>
              <w:spacing w:before="120" w:after="120" w:line="276" w:lineRule="auto"/>
              <w:rPr>
                <w:rFonts w:ascii="Arial" w:hAnsi="Arial" w:cs="Arial"/>
                <w:sz w:val="20"/>
                <w:lang w:val="en-GB"/>
              </w:rPr>
            </w:pPr>
            <w:r w:rsidRPr="00DF5E2B">
              <w:rPr>
                <w:rFonts w:ascii="Arial" w:hAnsi="Arial" w:cs="Arial"/>
                <w:sz w:val="20"/>
                <w:lang w:val="en-GB"/>
              </w:rPr>
              <w:t xml:space="preserve">Würth </w:t>
            </w:r>
            <w:proofErr w:type="spellStart"/>
            <w:r w:rsidRPr="00DF5E2B">
              <w:rPr>
                <w:rFonts w:ascii="Arial" w:hAnsi="Arial" w:cs="Arial"/>
                <w:sz w:val="20"/>
                <w:lang w:val="en-GB"/>
              </w:rPr>
              <w:t>Elektronik</w:t>
            </w:r>
            <w:proofErr w:type="spellEnd"/>
            <w:r w:rsidRPr="00DF5E2B">
              <w:rPr>
                <w:rFonts w:ascii="Arial" w:hAnsi="Arial" w:cs="Arial"/>
                <w:sz w:val="20"/>
                <w:lang w:val="en-GB"/>
              </w:rPr>
              <w:t xml:space="preserve"> ICS GmbH &amp; Co. KG</w:t>
            </w:r>
            <w:r w:rsidRPr="00DF5E2B">
              <w:rPr>
                <w:rFonts w:ascii="Arial" w:hAnsi="Arial" w:cs="Arial"/>
                <w:sz w:val="20"/>
                <w:lang w:val="en-GB"/>
              </w:rPr>
              <w:br/>
              <w:t>Sandra Herter</w:t>
            </w:r>
            <w:r w:rsidRPr="00DF5E2B">
              <w:rPr>
                <w:rFonts w:ascii="Arial" w:hAnsi="Arial" w:cs="Arial"/>
                <w:sz w:val="20"/>
                <w:lang w:val="en-GB"/>
              </w:rPr>
              <w:br/>
            </w:r>
            <w:proofErr w:type="spellStart"/>
            <w:r w:rsidRPr="00DF5E2B">
              <w:rPr>
                <w:rFonts w:ascii="Arial" w:hAnsi="Arial" w:cs="Arial"/>
                <w:sz w:val="20"/>
                <w:lang w:val="en-GB"/>
              </w:rPr>
              <w:t>Gewerbepark</w:t>
            </w:r>
            <w:proofErr w:type="spellEnd"/>
            <w:r w:rsidRPr="00DF5E2B">
              <w:rPr>
                <w:rFonts w:ascii="Arial" w:hAnsi="Arial" w:cs="Arial"/>
                <w:sz w:val="20"/>
                <w:lang w:val="en-GB"/>
              </w:rPr>
              <w:t xml:space="preserve"> </w:t>
            </w:r>
            <w:proofErr w:type="spellStart"/>
            <w:r w:rsidRPr="00DF5E2B">
              <w:rPr>
                <w:rFonts w:ascii="Arial" w:hAnsi="Arial" w:cs="Arial"/>
                <w:sz w:val="20"/>
                <w:lang w:val="en-GB"/>
              </w:rPr>
              <w:t>Waldzimmern</w:t>
            </w:r>
            <w:proofErr w:type="spellEnd"/>
            <w:r w:rsidRPr="00DF5E2B">
              <w:rPr>
                <w:rFonts w:ascii="Arial" w:hAnsi="Arial" w:cs="Arial"/>
                <w:sz w:val="20"/>
                <w:lang w:val="en-GB"/>
              </w:rPr>
              <w:br/>
            </w:r>
            <w:proofErr w:type="spellStart"/>
            <w:r w:rsidRPr="00DF5E2B">
              <w:rPr>
                <w:rFonts w:ascii="Arial" w:hAnsi="Arial" w:cs="Arial"/>
                <w:sz w:val="20"/>
                <w:lang w:val="en-GB"/>
              </w:rPr>
              <w:t>Würthstrasse</w:t>
            </w:r>
            <w:proofErr w:type="spellEnd"/>
            <w:r w:rsidRPr="00DF5E2B">
              <w:rPr>
                <w:rFonts w:ascii="Arial" w:hAnsi="Arial" w:cs="Arial"/>
                <w:sz w:val="20"/>
                <w:lang w:val="en-GB"/>
              </w:rPr>
              <w:t xml:space="preserve"> 1</w:t>
            </w:r>
            <w:r w:rsidRPr="00DF5E2B">
              <w:rPr>
                <w:rFonts w:ascii="Arial" w:hAnsi="Arial" w:cs="Arial"/>
                <w:sz w:val="20"/>
                <w:lang w:val="en-GB"/>
              </w:rPr>
              <w:br/>
              <w:t xml:space="preserve">74676 </w:t>
            </w:r>
            <w:proofErr w:type="spellStart"/>
            <w:r w:rsidRPr="00DF5E2B">
              <w:rPr>
                <w:rFonts w:ascii="Arial" w:hAnsi="Arial" w:cs="Arial"/>
                <w:sz w:val="20"/>
                <w:lang w:val="en-GB"/>
              </w:rPr>
              <w:t>Niedernhall</w:t>
            </w:r>
            <w:proofErr w:type="spellEnd"/>
            <w:r w:rsidRPr="00DF5E2B">
              <w:rPr>
                <w:rFonts w:ascii="Arial" w:hAnsi="Arial" w:cs="Arial"/>
                <w:sz w:val="20"/>
                <w:lang w:val="en-GB"/>
              </w:rPr>
              <w:br/>
              <w:t>Germany</w:t>
            </w:r>
          </w:p>
          <w:p w14:paraId="10745B09" w14:textId="77777777" w:rsidR="00BE4E24" w:rsidRPr="00DF5E2B" w:rsidRDefault="00BE4E24" w:rsidP="004C720B">
            <w:pPr>
              <w:spacing w:before="120" w:after="120" w:line="276" w:lineRule="auto"/>
              <w:rPr>
                <w:rFonts w:ascii="Arial" w:hAnsi="Arial" w:cs="Arial"/>
                <w:bCs/>
                <w:sz w:val="20"/>
                <w:lang w:val="en-GB"/>
              </w:rPr>
            </w:pPr>
            <w:r w:rsidRPr="00DF5E2B">
              <w:rPr>
                <w:rFonts w:ascii="Arial" w:hAnsi="Arial"/>
                <w:bCs/>
                <w:sz w:val="20"/>
                <w:lang w:val="en-GB"/>
              </w:rPr>
              <w:t>Phone</w:t>
            </w:r>
            <w:r w:rsidRPr="00DF5E2B">
              <w:rPr>
                <w:rFonts w:ascii="Arial" w:hAnsi="Arial" w:cs="Arial"/>
                <w:sz w:val="20"/>
                <w:lang w:val="en-GB"/>
              </w:rPr>
              <w:t>: +49 7940 9810-1503</w:t>
            </w:r>
            <w:r w:rsidRPr="00DF5E2B">
              <w:rPr>
                <w:rFonts w:ascii="Arial" w:hAnsi="Arial" w:cs="Arial"/>
                <w:sz w:val="20"/>
                <w:lang w:val="en-GB"/>
              </w:rPr>
              <w:br/>
            </w:r>
            <w:r w:rsidRPr="00DF5E2B">
              <w:rPr>
                <w:rFonts w:ascii="Arial" w:hAnsi="Arial"/>
                <w:bCs/>
                <w:sz w:val="20"/>
                <w:lang w:val="en-GB"/>
              </w:rPr>
              <w:t>E-mail</w:t>
            </w:r>
            <w:r w:rsidRPr="00DF5E2B">
              <w:rPr>
                <w:rFonts w:ascii="Arial" w:hAnsi="Arial" w:cs="Arial"/>
                <w:bCs/>
                <w:sz w:val="20"/>
                <w:lang w:val="en-GB"/>
              </w:rPr>
              <w:t xml:space="preserve">: </w:t>
            </w:r>
            <w:hyperlink r:id="rId11" w:history="1">
              <w:r w:rsidRPr="00DF5E2B">
                <w:rPr>
                  <w:rStyle w:val="Hyperlink"/>
                  <w:rFonts w:ascii="Arial" w:hAnsi="Arial" w:cs="Arial"/>
                  <w:bCs/>
                  <w:color w:val="auto"/>
                  <w:sz w:val="20"/>
                  <w:u w:val="none"/>
                  <w:lang w:val="en-GB"/>
                </w:rPr>
                <w:t>sandra.herter@we-online.de</w:t>
              </w:r>
            </w:hyperlink>
            <w:r w:rsidRPr="00DF5E2B">
              <w:rPr>
                <w:rFonts w:ascii="Arial" w:hAnsi="Arial" w:cs="Arial"/>
                <w:bCs/>
                <w:sz w:val="20"/>
                <w:lang w:val="en-GB"/>
              </w:rPr>
              <w:br/>
              <w:t>www.we-online.com/ics</w:t>
            </w:r>
          </w:p>
        </w:tc>
        <w:tc>
          <w:tcPr>
            <w:tcW w:w="3193" w:type="dxa"/>
            <w:hideMark/>
          </w:tcPr>
          <w:p w14:paraId="5AD52F9A" w14:textId="77777777" w:rsidR="00BE4E24" w:rsidRPr="00DF5E2B" w:rsidRDefault="00BE4E24" w:rsidP="004C720B">
            <w:pPr>
              <w:pStyle w:val="BodyText"/>
              <w:tabs>
                <w:tab w:val="left" w:pos="1065"/>
              </w:tabs>
              <w:autoSpaceDE/>
              <w:adjustRightInd/>
              <w:spacing w:before="120" w:after="120" w:line="276" w:lineRule="auto"/>
              <w:rPr>
                <w:rFonts w:ascii="Arial" w:hAnsi="Arial"/>
                <w:bCs w:val="0"/>
                <w:szCs w:val="24"/>
                <w:lang w:val="en-GB"/>
              </w:rPr>
            </w:pPr>
            <w:r w:rsidRPr="00DF5E2B">
              <w:rPr>
                <w:rFonts w:ascii="Arial" w:hAnsi="Arial"/>
                <w:bCs w:val="0"/>
                <w:szCs w:val="24"/>
                <w:lang w:val="en-GB"/>
              </w:rPr>
              <w:t>Press contact:</w:t>
            </w:r>
          </w:p>
          <w:p w14:paraId="3F8FFDCA" w14:textId="77777777" w:rsidR="00BE4E24" w:rsidRPr="00DF5E2B" w:rsidRDefault="00BE4E24" w:rsidP="004C720B">
            <w:pPr>
              <w:tabs>
                <w:tab w:val="left" w:pos="1065"/>
              </w:tabs>
              <w:spacing w:before="120" w:after="120" w:line="276" w:lineRule="auto"/>
              <w:rPr>
                <w:rFonts w:ascii="Arial" w:hAnsi="Arial" w:cs="Arial"/>
                <w:bCs/>
                <w:sz w:val="20"/>
                <w:lang w:val="en-GB"/>
              </w:rPr>
            </w:pPr>
            <w:proofErr w:type="spellStart"/>
            <w:r w:rsidRPr="00DF5E2B">
              <w:rPr>
                <w:rFonts w:ascii="Arial" w:hAnsi="Arial"/>
                <w:bCs/>
                <w:sz w:val="20"/>
                <w:lang w:val="en-GB"/>
              </w:rPr>
              <w:t>HighTech</w:t>
            </w:r>
            <w:proofErr w:type="spellEnd"/>
            <w:r w:rsidRPr="00DF5E2B">
              <w:rPr>
                <w:rFonts w:ascii="Arial" w:hAnsi="Arial"/>
                <w:bCs/>
                <w:sz w:val="20"/>
                <w:lang w:val="en-GB"/>
              </w:rPr>
              <w:t xml:space="preserve"> communications GmbH</w:t>
            </w:r>
            <w:r w:rsidRPr="00DF5E2B">
              <w:rPr>
                <w:rFonts w:ascii="Arial" w:hAnsi="Arial"/>
                <w:bCs/>
                <w:sz w:val="20"/>
                <w:lang w:val="en-GB"/>
              </w:rPr>
              <w:br/>
              <w:t>Marcus Planckh</w:t>
            </w:r>
            <w:r w:rsidRPr="00DF5E2B">
              <w:rPr>
                <w:rFonts w:ascii="Arial" w:hAnsi="Arial"/>
                <w:bCs/>
                <w:sz w:val="20"/>
                <w:lang w:val="en-GB"/>
              </w:rPr>
              <w:br/>
            </w:r>
            <w:proofErr w:type="spellStart"/>
            <w:r w:rsidRPr="00DF5E2B">
              <w:rPr>
                <w:rFonts w:ascii="Arial" w:hAnsi="Arial"/>
                <w:bCs/>
                <w:sz w:val="20"/>
                <w:lang w:val="en-GB"/>
              </w:rPr>
              <w:t>Brunhamstrasse</w:t>
            </w:r>
            <w:proofErr w:type="spellEnd"/>
            <w:r w:rsidRPr="00DF5E2B">
              <w:rPr>
                <w:rFonts w:ascii="Arial" w:hAnsi="Arial"/>
                <w:bCs/>
                <w:sz w:val="20"/>
                <w:lang w:val="en-GB"/>
              </w:rPr>
              <w:t xml:space="preserve"> 21</w:t>
            </w:r>
            <w:r w:rsidRPr="00DF5E2B">
              <w:rPr>
                <w:rFonts w:ascii="Arial" w:hAnsi="Arial"/>
                <w:bCs/>
                <w:sz w:val="20"/>
                <w:lang w:val="en-GB"/>
              </w:rPr>
              <w:br/>
              <w:t>81249 Munich</w:t>
            </w:r>
            <w:r w:rsidRPr="00DF5E2B">
              <w:rPr>
                <w:rFonts w:ascii="Arial" w:hAnsi="Arial"/>
                <w:bCs/>
                <w:sz w:val="20"/>
                <w:lang w:val="en-GB"/>
              </w:rPr>
              <w:br/>
              <w:t>Germany</w:t>
            </w:r>
          </w:p>
          <w:p w14:paraId="1207F5DE" w14:textId="77777777" w:rsidR="00BE4E24" w:rsidRPr="00DF5E2B" w:rsidRDefault="00BE4E24" w:rsidP="004C720B">
            <w:pPr>
              <w:tabs>
                <w:tab w:val="left" w:pos="1065"/>
              </w:tabs>
              <w:spacing w:before="120" w:after="120" w:line="276" w:lineRule="auto"/>
              <w:rPr>
                <w:rFonts w:ascii="Arial" w:hAnsi="Arial" w:cs="Arial"/>
                <w:bCs/>
                <w:sz w:val="20"/>
                <w:lang w:val="en-GB"/>
              </w:rPr>
            </w:pPr>
            <w:r w:rsidRPr="00DF5E2B">
              <w:rPr>
                <w:rFonts w:ascii="Arial" w:hAnsi="Arial"/>
                <w:bCs/>
                <w:sz w:val="20"/>
                <w:lang w:val="en-GB"/>
              </w:rPr>
              <w:t>Phone: +49 89 500778-22</w:t>
            </w:r>
            <w:r w:rsidRPr="00DF5E2B">
              <w:rPr>
                <w:rFonts w:ascii="Arial" w:hAnsi="Arial"/>
                <w:bCs/>
                <w:sz w:val="20"/>
                <w:lang w:val="en-GB"/>
              </w:rPr>
              <w:br/>
              <w:t xml:space="preserve">E-mail: m.planckh@htcm.de </w:t>
            </w:r>
            <w:r w:rsidRPr="00DF5E2B">
              <w:rPr>
                <w:rFonts w:ascii="Arial" w:hAnsi="Arial"/>
                <w:bCs/>
                <w:sz w:val="20"/>
                <w:lang w:val="en-GB"/>
              </w:rPr>
              <w:br/>
              <w:t xml:space="preserve">www.htcm.de </w:t>
            </w:r>
          </w:p>
        </w:tc>
      </w:tr>
    </w:tbl>
    <w:p w14:paraId="2258BF6B" w14:textId="77777777" w:rsidR="00BE4E24" w:rsidRPr="00DF5E2B" w:rsidRDefault="00BE4E24" w:rsidP="00BE4E24">
      <w:pPr>
        <w:pStyle w:val="BodyText"/>
        <w:spacing w:before="120" w:after="120" w:line="260" w:lineRule="exact"/>
        <w:rPr>
          <w:lang w:val="en-GB"/>
        </w:rPr>
      </w:pPr>
    </w:p>
    <w:p w14:paraId="41B42B09" w14:textId="77777777" w:rsidR="00BE4E24" w:rsidRPr="00DF5E2B" w:rsidRDefault="00BE4E24" w:rsidP="00BE4E24">
      <w:pPr>
        <w:pStyle w:val="BodyText"/>
        <w:spacing w:before="120" w:after="120" w:line="276" w:lineRule="auto"/>
        <w:rPr>
          <w:lang w:val="en-GB"/>
        </w:rPr>
      </w:pPr>
    </w:p>
    <w:p w14:paraId="37E3D6D4" w14:textId="77777777" w:rsidR="00BE4E24" w:rsidRPr="00DF5E2B" w:rsidRDefault="00BE4E24" w:rsidP="00BE4E24">
      <w:pPr>
        <w:pStyle w:val="BodyText"/>
        <w:spacing w:before="120" w:after="120" w:line="276" w:lineRule="auto"/>
        <w:rPr>
          <w:lang w:val="en-GB"/>
        </w:rPr>
      </w:pPr>
    </w:p>
    <w:p w14:paraId="75CDBA76" w14:textId="77777777" w:rsidR="00BE4E24" w:rsidRDefault="00BE4E24" w:rsidP="00E27071">
      <w:pPr>
        <w:pStyle w:val="BodyText"/>
        <w:spacing w:before="120" w:after="120" w:line="260" w:lineRule="exact"/>
        <w:jc w:val="both"/>
        <w:rPr>
          <w:rFonts w:ascii="Arial" w:hAnsi="Arial"/>
          <w:b w:val="0"/>
          <w:bCs w:val="0"/>
        </w:rPr>
      </w:pPr>
    </w:p>
    <w:sectPr w:rsidR="00BE4E24" w:rsidSect="00AC3EED">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94CA" w14:textId="77777777" w:rsidR="00685400" w:rsidRDefault="00685400">
      <w:r>
        <w:separator/>
      </w:r>
    </w:p>
  </w:endnote>
  <w:endnote w:type="continuationSeparator" w:id="0">
    <w:p w14:paraId="40CEB65B" w14:textId="77777777" w:rsidR="00685400" w:rsidRDefault="00685400">
      <w:r>
        <w:continuationSeparator/>
      </w:r>
    </w:p>
  </w:endnote>
  <w:endnote w:type="continuationNotice" w:id="1">
    <w:p w14:paraId="27C4FF0D" w14:textId="77777777" w:rsidR="00685400" w:rsidRDefault="0068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8D4D" w14:textId="4943D878" w:rsidR="00D84800" w:rsidRPr="00C437CE" w:rsidRDefault="00D84800" w:rsidP="00D84800">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en-GB"/>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lang w:val="en-GB"/>
      </w:rPr>
      <w:fldChar w:fldCharType="separate"/>
    </w:r>
    <w:r w:rsidR="008A1621">
      <w:rPr>
        <w:rFonts w:ascii="Arial" w:hAnsi="Arial" w:cs="Arial"/>
        <w:noProof/>
        <w:snapToGrid w:val="0"/>
        <w:sz w:val="16"/>
        <w:szCs w:val="16"/>
        <w:lang w:val="en-GB"/>
      </w:rPr>
      <w:t>ICS1PI077_en.docx</w:t>
    </w:r>
    <w:r>
      <w:rPr>
        <w:rFonts w:ascii="Arial" w:hAnsi="Arial" w:cs="Arial"/>
        <w:snapToGrid w:val="0"/>
        <w:sz w:val="16"/>
        <w:szCs w:val="16"/>
        <w:lang w:val="en-GB"/>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F366" w14:textId="77777777" w:rsidR="00685400" w:rsidRDefault="00685400">
      <w:r>
        <w:separator/>
      </w:r>
    </w:p>
  </w:footnote>
  <w:footnote w:type="continuationSeparator" w:id="0">
    <w:p w14:paraId="7794BE17" w14:textId="77777777" w:rsidR="00685400" w:rsidRDefault="00685400">
      <w:r>
        <w:continuationSeparator/>
      </w:r>
    </w:p>
  </w:footnote>
  <w:footnote w:type="continuationNotice" w:id="1">
    <w:p w14:paraId="53036691" w14:textId="77777777" w:rsidR="00685400" w:rsidRDefault="0068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20D1" w14:textId="2F0D090A" w:rsidR="00AD41FF" w:rsidRDefault="00FB26A9" w:rsidP="00F55A20">
    <w:pPr>
      <w:pStyle w:val="Header"/>
      <w:tabs>
        <w:tab w:val="clear" w:pos="9072"/>
        <w:tab w:val="right" w:pos="9498"/>
      </w:tabs>
    </w:pPr>
    <w:r>
      <w:rPr>
        <w:noProof/>
        <w:lang w:val="en-GB"/>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91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70FF"/>
    <w:rsid w:val="000A7EED"/>
    <w:rsid w:val="000B28AB"/>
    <w:rsid w:val="000B440B"/>
    <w:rsid w:val="000B4E60"/>
    <w:rsid w:val="000B56A3"/>
    <w:rsid w:val="000B59CE"/>
    <w:rsid w:val="000B6091"/>
    <w:rsid w:val="000C23E9"/>
    <w:rsid w:val="000C7562"/>
    <w:rsid w:val="000D1E12"/>
    <w:rsid w:val="000D40B1"/>
    <w:rsid w:val="000E4B87"/>
    <w:rsid w:val="000E5647"/>
    <w:rsid w:val="000E61B4"/>
    <w:rsid w:val="000E6F27"/>
    <w:rsid w:val="000E72A3"/>
    <w:rsid w:val="000F2554"/>
    <w:rsid w:val="000F4BBA"/>
    <w:rsid w:val="00100528"/>
    <w:rsid w:val="00101B6C"/>
    <w:rsid w:val="00102297"/>
    <w:rsid w:val="00103E2C"/>
    <w:rsid w:val="00106E99"/>
    <w:rsid w:val="00110B6A"/>
    <w:rsid w:val="001138B8"/>
    <w:rsid w:val="00114255"/>
    <w:rsid w:val="0011527C"/>
    <w:rsid w:val="00117E5E"/>
    <w:rsid w:val="001255F4"/>
    <w:rsid w:val="00125D37"/>
    <w:rsid w:val="00125D52"/>
    <w:rsid w:val="001274FC"/>
    <w:rsid w:val="00131977"/>
    <w:rsid w:val="00131F4F"/>
    <w:rsid w:val="00135811"/>
    <w:rsid w:val="001456DE"/>
    <w:rsid w:val="0014630E"/>
    <w:rsid w:val="00147ACF"/>
    <w:rsid w:val="0016652E"/>
    <w:rsid w:val="001667CD"/>
    <w:rsid w:val="00172A70"/>
    <w:rsid w:val="00183877"/>
    <w:rsid w:val="001845DD"/>
    <w:rsid w:val="00184B2E"/>
    <w:rsid w:val="00184E0B"/>
    <w:rsid w:val="00190F4E"/>
    <w:rsid w:val="00194043"/>
    <w:rsid w:val="00194988"/>
    <w:rsid w:val="00195F52"/>
    <w:rsid w:val="001A2958"/>
    <w:rsid w:val="001A2CAF"/>
    <w:rsid w:val="001A4A73"/>
    <w:rsid w:val="001A6221"/>
    <w:rsid w:val="001B0162"/>
    <w:rsid w:val="001B06A2"/>
    <w:rsid w:val="001B2FCE"/>
    <w:rsid w:val="001B3A92"/>
    <w:rsid w:val="001B5F96"/>
    <w:rsid w:val="001B70FA"/>
    <w:rsid w:val="001B7BB4"/>
    <w:rsid w:val="001C041E"/>
    <w:rsid w:val="001C3507"/>
    <w:rsid w:val="001C3A0F"/>
    <w:rsid w:val="001C58D9"/>
    <w:rsid w:val="001D0AC5"/>
    <w:rsid w:val="001D0DB2"/>
    <w:rsid w:val="001D243D"/>
    <w:rsid w:val="001D2D7C"/>
    <w:rsid w:val="001D3737"/>
    <w:rsid w:val="001E6BFC"/>
    <w:rsid w:val="001F02E1"/>
    <w:rsid w:val="001F039F"/>
    <w:rsid w:val="001F147D"/>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470EF"/>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63C6"/>
    <w:rsid w:val="002872A3"/>
    <w:rsid w:val="00287AE5"/>
    <w:rsid w:val="00291C4C"/>
    <w:rsid w:val="002921AC"/>
    <w:rsid w:val="00293FC3"/>
    <w:rsid w:val="002A0136"/>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4A6A"/>
    <w:rsid w:val="0032557D"/>
    <w:rsid w:val="00335040"/>
    <w:rsid w:val="00347536"/>
    <w:rsid w:val="00347F46"/>
    <w:rsid w:val="00355E1C"/>
    <w:rsid w:val="00356C16"/>
    <w:rsid w:val="00357372"/>
    <w:rsid w:val="00360321"/>
    <w:rsid w:val="00366479"/>
    <w:rsid w:val="003668D1"/>
    <w:rsid w:val="0037012B"/>
    <w:rsid w:val="00372533"/>
    <w:rsid w:val="00376468"/>
    <w:rsid w:val="003814F9"/>
    <w:rsid w:val="003822CF"/>
    <w:rsid w:val="0038399C"/>
    <w:rsid w:val="003851A9"/>
    <w:rsid w:val="00392336"/>
    <w:rsid w:val="003931C1"/>
    <w:rsid w:val="003A0D86"/>
    <w:rsid w:val="003A5ECB"/>
    <w:rsid w:val="003B011F"/>
    <w:rsid w:val="003B015B"/>
    <w:rsid w:val="003B1978"/>
    <w:rsid w:val="003B2106"/>
    <w:rsid w:val="003B3A4B"/>
    <w:rsid w:val="003B3E7A"/>
    <w:rsid w:val="003B513B"/>
    <w:rsid w:val="003B5455"/>
    <w:rsid w:val="003B7DC8"/>
    <w:rsid w:val="003C080B"/>
    <w:rsid w:val="003C0AA4"/>
    <w:rsid w:val="003C1DA5"/>
    <w:rsid w:val="003C3F95"/>
    <w:rsid w:val="003D3F0D"/>
    <w:rsid w:val="003D4EDD"/>
    <w:rsid w:val="003E0DA0"/>
    <w:rsid w:val="003E263B"/>
    <w:rsid w:val="003E60A6"/>
    <w:rsid w:val="003E64AE"/>
    <w:rsid w:val="003E79C4"/>
    <w:rsid w:val="003F0C2B"/>
    <w:rsid w:val="003F2C47"/>
    <w:rsid w:val="004001C1"/>
    <w:rsid w:val="00400AA8"/>
    <w:rsid w:val="00401B29"/>
    <w:rsid w:val="00401E0F"/>
    <w:rsid w:val="0040439E"/>
    <w:rsid w:val="00404587"/>
    <w:rsid w:val="00410CE1"/>
    <w:rsid w:val="004120DD"/>
    <w:rsid w:val="004144AE"/>
    <w:rsid w:val="00415CF0"/>
    <w:rsid w:val="004204AA"/>
    <w:rsid w:val="004236C7"/>
    <w:rsid w:val="0042615E"/>
    <w:rsid w:val="004354C6"/>
    <w:rsid w:val="00441533"/>
    <w:rsid w:val="00444E30"/>
    <w:rsid w:val="0045312D"/>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4E75"/>
    <w:rsid w:val="004D7301"/>
    <w:rsid w:val="004D78E8"/>
    <w:rsid w:val="004E3A3C"/>
    <w:rsid w:val="004E6F66"/>
    <w:rsid w:val="004F1218"/>
    <w:rsid w:val="004F1C0D"/>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367F"/>
    <w:rsid w:val="00593711"/>
    <w:rsid w:val="005A2A1F"/>
    <w:rsid w:val="005B1637"/>
    <w:rsid w:val="005C06DF"/>
    <w:rsid w:val="005C1020"/>
    <w:rsid w:val="005C1B52"/>
    <w:rsid w:val="005C61CB"/>
    <w:rsid w:val="005C6D6A"/>
    <w:rsid w:val="005D160B"/>
    <w:rsid w:val="005D7454"/>
    <w:rsid w:val="005E1091"/>
    <w:rsid w:val="005E56BB"/>
    <w:rsid w:val="00604F45"/>
    <w:rsid w:val="0060621A"/>
    <w:rsid w:val="006123E2"/>
    <w:rsid w:val="006125AC"/>
    <w:rsid w:val="00615C3C"/>
    <w:rsid w:val="00616918"/>
    <w:rsid w:val="006177E2"/>
    <w:rsid w:val="00625C04"/>
    <w:rsid w:val="006303C1"/>
    <w:rsid w:val="00633776"/>
    <w:rsid w:val="0063467B"/>
    <w:rsid w:val="0063628E"/>
    <w:rsid w:val="006425F3"/>
    <w:rsid w:val="006503AE"/>
    <w:rsid w:val="0065536A"/>
    <w:rsid w:val="00656ACE"/>
    <w:rsid w:val="00661497"/>
    <w:rsid w:val="00663854"/>
    <w:rsid w:val="0066406D"/>
    <w:rsid w:val="00666284"/>
    <w:rsid w:val="00667A63"/>
    <w:rsid w:val="0067131F"/>
    <w:rsid w:val="006769A9"/>
    <w:rsid w:val="00683D1C"/>
    <w:rsid w:val="00685400"/>
    <w:rsid w:val="006859A2"/>
    <w:rsid w:val="00686779"/>
    <w:rsid w:val="006879F7"/>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2A0"/>
    <w:rsid w:val="006D6728"/>
    <w:rsid w:val="006D7E38"/>
    <w:rsid w:val="006E0378"/>
    <w:rsid w:val="006E17DE"/>
    <w:rsid w:val="006E30B7"/>
    <w:rsid w:val="006F44B9"/>
    <w:rsid w:val="006F5B78"/>
    <w:rsid w:val="006F655F"/>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A4345"/>
    <w:rsid w:val="007C1E35"/>
    <w:rsid w:val="007C335A"/>
    <w:rsid w:val="007C42E6"/>
    <w:rsid w:val="007C79D2"/>
    <w:rsid w:val="007D400B"/>
    <w:rsid w:val="007D7B8B"/>
    <w:rsid w:val="007E2CA5"/>
    <w:rsid w:val="007E3A15"/>
    <w:rsid w:val="007E4896"/>
    <w:rsid w:val="007E66DD"/>
    <w:rsid w:val="007E7DC6"/>
    <w:rsid w:val="007F2182"/>
    <w:rsid w:val="007F359F"/>
    <w:rsid w:val="008004D3"/>
    <w:rsid w:val="00800A15"/>
    <w:rsid w:val="00805256"/>
    <w:rsid w:val="0081491D"/>
    <w:rsid w:val="00816488"/>
    <w:rsid w:val="0081664E"/>
    <w:rsid w:val="00820DFA"/>
    <w:rsid w:val="00822557"/>
    <w:rsid w:val="00824931"/>
    <w:rsid w:val="00830846"/>
    <w:rsid w:val="00834A7F"/>
    <w:rsid w:val="00837EBF"/>
    <w:rsid w:val="00840C86"/>
    <w:rsid w:val="008517BF"/>
    <w:rsid w:val="008523FC"/>
    <w:rsid w:val="0085304E"/>
    <w:rsid w:val="008536A9"/>
    <w:rsid w:val="00853BFF"/>
    <w:rsid w:val="00856DDE"/>
    <w:rsid w:val="00860705"/>
    <w:rsid w:val="00862DC5"/>
    <w:rsid w:val="00870C94"/>
    <w:rsid w:val="00870CC9"/>
    <w:rsid w:val="008830CD"/>
    <w:rsid w:val="00886681"/>
    <w:rsid w:val="008866CB"/>
    <w:rsid w:val="0089633E"/>
    <w:rsid w:val="008969C2"/>
    <w:rsid w:val="00897B98"/>
    <w:rsid w:val="008A1621"/>
    <w:rsid w:val="008A2AFC"/>
    <w:rsid w:val="008A6395"/>
    <w:rsid w:val="008A648E"/>
    <w:rsid w:val="008A64C3"/>
    <w:rsid w:val="008B0135"/>
    <w:rsid w:val="008B3670"/>
    <w:rsid w:val="008B4803"/>
    <w:rsid w:val="008B7643"/>
    <w:rsid w:val="008C36F0"/>
    <w:rsid w:val="008C4506"/>
    <w:rsid w:val="008C6059"/>
    <w:rsid w:val="008D367B"/>
    <w:rsid w:val="008D3DFC"/>
    <w:rsid w:val="008D4A6B"/>
    <w:rsid w:val="008D6F54"/>
    <w:rsid w:val="008E0B54"/>
    <w:rsid w:val="008E0C0C"/>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2D22"/>
    <w:rsid w:val="00923B94"/>
    <w:rsid w:val="00924525"/>
    <w:rsid w:val="00927E75"/>
    <w:rsid w:val="00930724"/>
    <w:rsid w:val="00936CF9"/>
    <w:rsid w:val="00942FA1"/>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940"/>
    <w:rsid w:val="009810CE"/>
    <w:rsid w:val="00981CD4"/>
    <w:rsid w:val="0098432E"/>
    <w:rsid w:val="0098699C"/>
    <w:rsid w:val="0099174C"/>
    <w:rsid w:val="00991F97"/>
    <w:rsid w:val="009929DF"/>
    <w:rsid w:val="00995576"/>
    <w:rsid w:val="009A1DA9"/>
    <w:rsid w:val="009A755C"/>
    <w:rsid w:val="009A7903"/>
    <w:rsid w:val="009B14AF"/>
    <w:rsid w:val="009B1AA7"/>
    <w:rsid w:val="009B4D91"/>
    <w:rsid w:val="009B5041"/>
    <w:rsid w:val="009C0CAB"/>
    <w:rsid w:val="009C18DD"/>
    <w:rsid w:val="009C488D"/>
    <w:rsid w:val="009C4DAD"/>
    <w:rsid w:val="009C58E2"/>
    <w:rsid w:val="009C6BE5"/>
    <w:rsid w:val="009C7A55"/>
    <w:rsid w:val="009C7B34"/>
    <w:rsid w:val="009C7C0C"/>
    <w:rsid w:val="009D0330"/>
    <w:rsid w:val="009D397A"/>
    <w:rsid w:val="009D5D22"/>
    <w:rsid w:val="009E31C9"/>
    <w:rsid w:val="009E375E"/>
    <w:rsid w:val="009E448A"/>
    <w:rsid w:val="009E57C3"/>
    <w:rsid w:val="009F20DB"/>
    <w:rsid w:val="009F2E8B"/>
    <w:rsid w:val="009F3B06"/>
    <w:rsid w:val="009F6962"/>
    <w:rsid w:val="00A02CED"/>
    <w:rsid w:val="00A03564"/>
    <w:rsid w:val="00A037C6"/>
    <w:rsid w:val="00A13E4A"/>
    <w:rsid w:val="00A16706"/>
    <w:rsid w:val="00A22B86"/>
    <w:rsid w:val="00A2489E"/>
    <w:rsid w:val="00A262DC"/>
    <w:rsid w:val="00A3000D"/>
    <w:rsid w:val="00A312DC"/>
    <w:rsid w:val="00A402B9"/>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5EFD"/>
    <w:rsid w:val="00A80C24"/>
    <w:rsid w:val="00A91A29"/>
    <w:rsid w:val="00AA471B"/>
    <w:rsid w:val="00AA6E73"/>
    <w:rsid w:val="00AB43E5"/>
    <w:rsid w:val="00AC010A"/>
    <w:rsid w:val="00AC20E2"/>
    <w:rsid w:val="00AC2D32"/>
    <w:rsid w:val="00AC3EED"/>
    <w:rsid w:val="00AC7E6F"/>
    <w:rsid w:val="00AD038B"/>
    <w:rsid w:val="00AD41FF"/>
    <w:rsid w:val="00AD6C58"/>
    <w:rsid w:val="00AD74EC"/>
    <w:rsid w:val="00AE20CC"/>
    <w:rsid w:val="00AE40B5"/>
    <w:rsid w:val="00AF1124"/>
    <w:rsid w:val="00AF42AA"/>
    <w:rsid w:val="00AF480C"/>
    <w:rsid w:val="00AF7553"/>
    <w:rsid w:val="00AF7D4F"/>
    <w:rsid w:val="00B126EF"/>
    <w:rsid w:val="00B12D65"/>
    <w:rsid w:val="00B12E2F"/>
    <w:rsid w:val="00B137FF"/>
    <w:rsid w:val="00B165B0"/>
    <w:rsid w:val="00B17B66"/>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544"/>
    <w:rsid w:val="00B66573"/>
    <w:rsid w:val="00B6690A"/>
    <w:rsid w:val="00B67314"/>
    <w:rsid w:val="00B7745E"/>
    <w:rsid w:val="00B877D1"/>
    <w:rsid w:val="00B911CF"/>
    <w:rsid w:val="00B945A9"/>
    <w:rsid w:val="00B9589D"/>
    <w:rsid w:val="00B969CF"/>
    <w:rsid w:val="00BA04FB"/>
    <w:rsid w:val="00BA2BD7"/>
    <w:rsid w:val="00BA4025"/>
    <w:rsid w:val="00BB741C"/>
    <w:rsid w:val="00BC1CE7"/>
    <w:rsid w:val="00BC1F54"/>
    <w:rsid w:val="00BC356F"/>
    <w:rsid w:val="00BD0BC8"/>
    <w:rsid w:val="00BD2843"/>
    <w:rsid w:val="00BD2B26"/>
    <w:rsid w:val="00BD5EAF"/>
    <w:rsid w:val="00BE4E24"/>
    <w:rsid w:val="00BE5C1A"/>
    <w:rsid w:val="00BF09CC"/>
    <w:rsid w:val="00BF7921"/>
    <w:rsid w:val="00C10188"/>
    <w:rsid w:val="00C17CED"/>
    <w:rsid w:val="00C279D5"/>
    <w:rsid w:val="00C33211"/>
    <w:rsid w:val="00C40959"/>
    <w:rsid w:val="00C40B96"/>
    <w:rsid w:val="00C437CE"/>
    <w:rsid w:val="00C43E68"/>
    <w:rsid w:val="00C44AAB"/>
    <w:rsid w:val="00C500C5"/>
    <w:rsid w:val="00C537A3"/>
    <w:rsid w:val="00C54933"/>
    <w:rsid w:val="00C5688B"/>
    <w:rsid w:val="00C62D8A"/>
    <w:rsid w:val="00C63D8C"/>
    <w:rsid w:val="00C645F4"/>
    <w:rsid w:val="00C70245"/>
    <w:rsid w:val="00C71265"/>
    <w:rsid w:val="00C7439C"/>
    <w:rsid w:val="00C8403A"/>
    <w:rsid w:val="00C87944"/>
    <w:rsid w:val="00C9372B"/>
    <w:rsid w:val="00C9434E"/>
    <w:rsid w:val="00CB06BF"/>
    <w:rsid w:val="00CB1FB1"/>
    <w:rsid w:val="00CB56BA"/>
    <w:rsid w:val="00CB6417"/>
    <w:rsid w:val="00CB765C"/>
    <w:rsid w:val="00CC1740"/>
    <w:rsid w:val="00CC1D85"/>
    <w:rsid w:val="00CC28BA"/>
    <w:rsid w:val="00CC318F"/>
    <w:rsid w:val="00CC31B8"/>
    <w:rsid w:val="00CC333F"/>
    <w:rsid w:val="00CC5E31"/>
    <w:rsid w:val="00CC732E"/>
    <w:rsid w:val="00CD080A"/>
    <w:rsid w:val="00CD1C4E"/>
    <w:rsid w:val="00CD2389"/>
    <w:rsid w:val="00CE0CA4"/>
    <w:rsid w:val="00CE5015"/>
    <w:rsid w:val="00CF0088"/>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8068E"/>
    <w:rsid w:val="00D834C3"/>
    <w:rsid w:val="00D84800"/>
    <w:rsid w:val="00D861D7"/>
    <w:rsid w:val="00D979C7"/>
    <w:rsid w:val="00DA4966"/>
    <w:rsid w:val="00DA70D9"/>
    <w:rsid w:val="00DA7234"/>
    <w:rsid w:val="00DB03EF"/>
    <w:rsid w:val="00DB3916"/>
    <w:rsid w:val="00DB44AE"/>
    <w:rsid w:val="00DB59E1"/>
    <w:rsid w:val="00DD1842"/>
    <w:rsid w:val="00DD18C5"/>
    <w:rsid w:val="00DD2023"/>
    <w:rsid w:val="00DD261B"/>
    <w:rsid w:val="00DD39BA"/>
    <w:rsid w:val="00DD42A4"/>
    <w:rsid w:val="00DD5276"/>
    <w:rsid w:val="00DE632D"/>
    <w:rsid w:val="00DE7025"/>
    <w:rsid w:val="00DE7C1E"/>
    <w:rsid w:val="00DF083B"/>
    <w:rsid w:val="00DF3657"/>
    <w:rsid w:val="00DF4A9A"/>
    <w:rsid w:val="00DF63C2"/>
    <w:rsid w:val="00E0045D"/>
    <w:rsid w:val="00E13FF1"/>
    <w:rsid w:val="00E2092B"/>
    <w:rsid w:val="00E21D22"/>
    <w:rsid w:val="00E235A7"/>
    <w:rsid w:val="00E27071"/>
    <w:rsid w:val="00E277BA"/>
    <w:rsid w:val="00E3345B"/>
    <w:rsid w:val="00E36AFF"/>
    <w:rsid w:val="00E41C6B"/>
    <w:rsid w:val="00E4697E"/>
    <w:rsid w:val="00E47BB5"/>
    <w:rsid w:val="00E56EB0"/>
    <w:rsid w:val="00E63CB1"/>
    <w:rsid w:val="00E67044"/>
    <w:rsid w:val="00E8050A"/>
    <w:rsid w:val="00E815D2"/>
    <w:rsid w:val="00E821A2"/>
    <w:rsid w:val="00E86437"/>
    <w:rsid w:val="00E87BA5"/>
    <w:rsid w:val="00E94B9E"/>
    <w:rsid w:val="00E966E4"/>
    <w:rsid w:val="00E96706"/>
    <w:rsid w:val="00EA03DE"/>
    <w:rsid w:val="00EA0C44"/>
    <w:rsid w:val="00EA438E"/>
    <w:rsid w:val="00EA530D"/>
    <w:rsid w:val="00EA5874"/>
    <w:rsid w:val="00EA7C20"/>
    <w:rsid w:val="00EA7F60"/>
    <w:rsid w:val="00EB12AA"/>
    <w:rsid w:val="00EB1577"/>
    <w:rsid w:val="00EC0793"/>
    <w:rsid w:val="00EC48ED"/>
    <w:rsid w:val="00EC6274"/>
    <w:rsid w:val="00EC6970"/>
    <w:rsid w:val="00ED0389"/>
    <w:rsid w:val="00ED24DF"/>
    <w:rsid w:val="00ED67AA"/>
    <w:rsid w:val="00EE07C9"/>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26A7D"/>
    <w:rsid w:val="00F27950"/>
    <w:rsid w:val="00F31889"/>
    <w:rsid w:val="00F360A5"/>
    <w:rsid w:val="00F5305B"/>
    <w:rsid w:val="00F55A20"/>
    <w:rsid w:val="00F633C4"/>
    <w:rsid w:val="00F71EC4"/>
    <w:rsid w:val="00F7288A"/>
    <w:rsid w:val="00F74E4F"/>
    <w:rsid w:val="00F9549B"/>
    <w:rsid w:val="00F9700B"/>
    <w:rsid w:val="00F97433"/>
    <w:rsid w:val="00FA02BD"/>
    <w:rsid w:val="00FA0A2F"/>
    <w:rsid w:val="00FA19AC"/>
    <w:rsid w:val="00FA3D93"/>
    <w:rsid w:val="00FB0CB6"/>
    <w:rsid w:val="00FB26A9"/>
    <w:rsid w:val="00FC42F7"/>
    <w:rsid w:val="00FC50B8"/>
    <w:rsid w:val="00FC5193"/>
    <w:rsid w:val="00FC5989"/>
    <w:rsid w:val="00FC7446"/>
    <w:rsid w:val="00FD16F3"/>
    <w:rsid w:val="00FD1BB7"/>
    <w:rsid w:val="00FD2691"/>
    <w:rsid w:val="00FD3927"/>
    <w:rsid w:val="00FD436E"/>
    <w:rsid w:val="00FD48FB"/>
    <w:rsid w:val="00FD67CA"/>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CEFE9CC2-0A34-49F8-95F7-EB866E9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25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Heading4Char">
    <w:name w:val="Heading 4 Char"/>
    <w:link w:val="Heading4"/>
    <w:semiHidden/>
    <w:rsid w:val="000025E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herter@we-onlin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3158</Characters>
  <Application>Microsoft Office Word</Application>
  <DocSecurity>0</DocSecurity>
  <Lines>92</Lines>
  <Paragraphs>32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3629</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4</cp:revision>
  <cp:lastPrinted>2017-06-23T08:32:00Z</cp:lastPrinted>
  <dcterms:created xsi:type="dcterms:W3CDTF">2024-07-04T12:33:00Z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