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4D89562" w:rsidR="00485E6F" w:rsidRPr="00B94DAE" w:rsidRDefault="006E559E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la propria offerta di isolatori digitali</w:t>
      </w:r>
    </w:p>
    <w:p w14:paraId="4148C797" w14:textId="7B40B4A2" w:rsidR="00485E6F" w:rsidRPr="00B94DAE" w:rsidRDefault="009E779D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Isolatori digitali a doppio canale ora con tensione di isolamento di 5000 Volt</w:t>
      </w:r>
    </w:p>
    <w:p w14:paraId="007301DB" w14:textId="07E99ECA" w:rsidR="006D45AC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3D324D">
        <w:rPr>
          <w:rFonts w:ascii="Arial" w:hAnsi="Arial"/>
          <w:color w:val="000000"/>
        </w:rPr>
        <w:t>27</w:t>
      </w:r>
      <w:r>
        <w:rPr>
          <w:rFonts w:ascii="Arial" w:hAnsi="Arial"/>
          <w:color w:val="000000"/>
        </w:rPr>
        <w:t xml:space="preserve"> </w:t>
      </w:r>
      <w:r w:rsidR="003D324D">
        <w:rPr>
          <w:rFonts w:ascii="Arial" w:hAnsi="Arial"/>
          <w:color w:val="000000"/>
        </w:rPr>
        <w:t>giugno</w:t>
      </w:r>
      <w:r>
        <w:rPr>
          <w:rFonts w:ascii="Arial" w:hAnsi="Arial"/>
          <w:color w:val="000000"/>
        </w:rPr>
        <w:t xml:space="preserve"> 2024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amplia l'offerta dei suoi isolatori digitali aggiungendo una versione a doppio canale di dimensione SOIC-8WB (5,85 x 11,5 x 2,8 mm). Con il nuovo design si raggiunge una tensione di isolamento di 5 </w:t>
      </w:r>
      <w:proofErr w:type="spellStart"/>
      <w:r>
        <w:rPr>
          <w:rFonts w:ascii="Arial" w:hAnsi="Arial"/>
          <w:color w:val="000000"/>
        </w:rPr>
        <w:t>kV</w:t>
      </w:r>
      <w:r>
        <w:rPr>
          <w:rFonts w:ascii="Arial" w:hAnsi="Arial"/>
          <w:color w:val="000000"/>
          <w:vertAlign w:val="subscript"/>
        </w:rPr>
        <w:t>RMS</w:t>
      </w:r>
      <w:proofErr w:type="spellEnd"/>
      <w:r>
        <w:rPr>
          <w:rFonts w:ascii="Arial" w:hAnsi="Arial"/>
          <w:color w:val="000000"/>
        </w:rPr>
        <w:t xml:space="preserve">. Ciò è particolarmente importante per dispositivi elettronici che vengono utilizzati in ambienti con tensioni elevate e disturbi EMC e quindi necessitano di isolatori digitali a doppio canale con una tensione di isolamento elevata. Questi isolatori sono adatti per applicazioni ad alta velocità con velocità di trasmissione dati fino a 150 Mbps e si contraddistinguono per una elevata immunità alle interferenze verso rumori di sistema con un CMTI (common mode </w:t>
      </w:r>
      <w:proofErr w:type="spellStart"/>
      <w:r>
        <w:rPr>
          <w:rFonts w:ascii="Arial" w:hAnsi="Arial"/>
          <w:color w:val="000000"/>
        </w:rPr>
        <w:t>transient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immunity</w:t>
      </w:r>
      <w:proofErr w:type="spellEnd"/>
      <w:r>
        <w:rPr>
          <w:rFonts w:ascii="Arial" w:hAnsi="Arial"/>
          <w:color w:val="000000"/>
        </w:rPr>
        <w:t>) di ±150 kV/µs.</w:t>
      </w:r>
    </w:p>
    <w:p w14:paraId="14E4C935" w14:textId="0DB6F92B" w:rsidR="004422B0" w:rsidRDefault="00BD770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>Gli isolatori digitali in tecnologia SMT consentono la separazione galvanica durante la trasmissione di segnali digitali. Ciò garantisce una trasmissione di dati affidabile senza distorsioni o errori e protegge persone o circuiti sensibili dall'alta tensione. Gli isolatori della serie</w:t>
      </w:r>
      <w:r>
        <w:rPr>
          <w:rFonts w:ascii="Arial" w:hAnsi="Arial"/>
          <w:color w:val="000000"/>
        </w:rPr>
        <w:t xml:space="preserve"> </w:t>
      </w:r>
      <w:hyperlink r:id="rId8" w:history="1">
        <w:r>
          <w:rPr>
            <w:rStyle w:val="Hyperlink"/>
            <w:rFonts w:ascii="Arial" w:hAnsi="Arial"/>
            <w:b w:val="0"/>
          </w:rPr>
          <w:t>WPME-CDIS</w:t>
        </w:r>
      </w:hyperlink>
      <w:r>
        <w:rPr>
          <w:rFonts w:ascii="Arial" w:hAnsi="Arial"/>
          <w:b w:val="0"/>
        </w:rPr>
        <w:t xml:space="preserve"> (Capacitive Digital Isolator Standard) con omologazione </w:t>
      </w:r>
      <w:r>
        <w:rPr>
          <w:rFonts w:ascii="Arial" w:hAnsi="Arial"/>
          <w:b w:val="0"/>
          <w:color w:val="000000"/>
        </w:rPr>
        <w:t>UL 1577 sono adatti per essere utilizzati, ad esempio, in sistemi di controllo e misurazione, sistemi di gestione batterie e inverter solari</w:t>
      </w:r>
      <w:r>
        <w:rPr>
          <w:rFonts w:ascii="Arial" w:hAnsi="Arial"/>
          <w:b w:val="0"/>
        </w:rPr>
        <w:t xml:space="preserve">, convertitori switching industriali e applicazioni di controllo motore e per l'isolamento di bus di comunicazione. Oltre ai nuovi assemblaggi aggiunti, esistono già diverse configurazioni a due e quattro canali con output predefinito alto o basso. Con la denominazione </w:t>
      </w:r>
      <w:hyperlink r:id="rId9" w:history="1">
        <w:r>
          <w:rPr>
            <w:rStyle w:val="Hyperlink"/>
            <w:rFonts w:ascii="Arial" w:hAnsi="Arial"/>
            <w:b w:val="0"/>
          </w:rPr>
          <w:t>WPME-CDIP</w:t>
        </w:r>
      </w:hyperlink>
      <w:r>
        <w:rPr>
          <w:b w:val="0"/>
        </w:rPr>
        <w:t xml:space="preserve"> </w:t>
      </w:r>
      <w:r>
        <w:rPr>
          <w:rFonts w:ascii="Arial" w:hAnsi="Arial"/>
          <w:b w:val="0"/>
        </w:rPr>
        <w:t xml:space="preserve">(Capacitive Digital Isolator Powered)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offre inoltre isolatori digitali capacitivi con convertitore </w:t>
      </w:r>
      <w:r w:rsidR="006B2197">
        <w:rPr>
          <w:rFonts w:ascii="Arial" w:hAnsi="Arial"/>
          <w:b w:val="0"/>
        </w:rPr>
        <w:t>DC</w:t>
      </w:r>
      <w:r>
        <w:rPr>
          <w:rFonts w:ascii="Arial" w:hAnsi="Arial"/>
          <w:b w:val="0"/>
        </w:rPr>
        <w:t>/</w:t>
      </w:r>
      <w:r w:rsidR="006B2197">
        <w:rPr>
          <w:rFonts w:ascii="Arial" w:hAnsi="Arial"/>
          <w:b w:val="0"/>
        </w:rPr>
        <w:t>DC</w:t>
      </w:r>
      <w:r>
        <w:rPr>
          <w:rFonts w:ascii="Arial" w:hAnsi="Arial"/>
          <w:b w:val="0"/>
        </w:rPr>
        <w:t xml:space="preserve"> integrato.</w:t>
      </w:r>
    </w:p>
    <w:p w14:paraId="5BC78DFA" w14:textId="0CDE0E43" w:rsidR="004422B0" w:rsidRDefault="004422B0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Per tutti gli isolatori digitali è possibile ordinare campioni gratuiti contattando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>.</w:t>
      </w:r>
    </w:p>
    <w:p w14:paraId="3FF9C6F9" w14:textId="6C530BA1" w:rsidR="00DE38E9" w:rsidRPr="00B94DAE" w:rsidRDefault="00DE38E9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br/>
      </w:r>
    </w:p>
    <w:p w14:paraId="7653B424" w14:textId="77777777" w:rsidR="00485E6F" w:rsidRPr="006B2197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540CC5E" w14:textId="77777777" w:rsidR="003D324D" w:rsidRPr="00970FD9" w:rsidRDefault="003D324D" w:rsidP="003D324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61ED08EA" w14:textId="77777777" w:rsidR="003D324D" w:rsidRPr="00970FD9" w:rsidRDefault="003D324D" w:rsidP="003D324D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C9B88DA" w14:textId="20EF3A43" w:rsidR="00C527E3" w:rsidRDefault="00C527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49AD164" w14:textId="77777777" w:rsidR="00485E6F" w:rsidRPr="00B94DAE" w:rsidRDefault="00485E6F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453F2AFC" w:rsidR="00485E6F" w:rsidRPr="00CD4E73" w:rsidRDefault="00CD4E73" w:rsidP="00CD4E73">
            <w:pPr>
              <w:spacing w:before="100" w:beforeAutospacing="1" w:after="100" w:afterAutospacing="1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417573EF" wp14:editId="2360CD1B">
                  <wp:extent cx="2162175" cy="1733550"/>
                  <wp:effectExtent l="0" t="0" r="0" b="0"/>
                  <wp:docPr id="112967440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92" b="9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16"/>
              </w:rPr>
              <w:t xml:space="preserve">Foto di: </w:t>
            </w:r>
            <w:proofErr w:type="spellStart"/>
            <w:r>
              <w:rPr>
                <w:rFonts w:ascii="Arial" w:hAnsi="Arial"/>
                <w:sz w:val="16"/>
              </w:rPr>
              <w:t>Würth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7D07102F" w14:textId="4EFD2556" w:rsidR="00485E6F" w:rsidRDefault="00847832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" w:hAnsi="Arial"/>
                <w:b/>
                <w:sz w:val="18"/>
              </w:rPr>
              <w:t xml:space="preserve">Gli isolatori digitali della serie WPME-CDIS sono ora disponibili anche in versione </w:t>
            </w:r>
            <w:bookmarkStart w:id="0" w:name="_Hlk163042241"/>
            <w:r>
              <w:rPr>
                <w:rFonts w:ascii="Arial" w:hAnsi="Arial"/>
                <w:b/>
                <w:sz w:val="18"/>
              </w:rPr>
              <w:t>SOIC-8WB</w:t>
            </w:r>
            <w:bookmarkEnd w:id="0"/>
            <w:r>
              <w:t xml:space="preserve"> </w:t>
            </w:r>
            <w:r>
              <w:rPr>
                <w:rFonts w:ascii="Arial" w:hAnsi="Arial"/>
                <w:b/>
                <w:sz w:val="18"/>
              </w:rPr>
              <w:t>con una tensione di isolamento di 5000 V</w:t>
            </w:r>
            <w:r>
              <w:rPr>
                <w:rFonts w:ascii="Arial" w:hAnsi="Arial"/>
                <w:b/>
                <w:sz w:val="18"/>
                <w:vertAlign w:val="subscript"/>
              </w:rPr>
              <w:t>RMS</w:t>
            </w:r>
            <w:r w:rsidR="00636B3F" w:rsidRPr="00636B3F">
              <w:rPr>
                <w:rFonts w:ascii="Arial" w:hAnsi="Arial"/>
                <w:b/>
                <w:sz w:val="18"/>
              </w:rPr>
              <w:t>.</w:t>
            </w:r>
          </w:p>
          <w:p w14:paraId="5ED23578" w14:textId="2821342D" w:rsidR="00CD4E73" w:rsidRPr="00B94DAE" w:rsidRDefault="00CD4E73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</w:rPr>
      </w:pPr>
    </w:p>
    <w:p w14:paraId="7C84B4AC" w14:textId="77777777" w:rsidR="00C527E3" w:rsidRDefault="00C527E3" w:rsidP="00485E6F">
      <w:pPr>
        <w:pStyle w:val="PITextkrper"/>
        <w:rPr>
          <w:b/>
          <w:bCs/>
          <w:sz w:val="18"/>
          <w:szCs w:val="18"/>
        </w:rPr>
      </w:pPr>
    </w:p>
    <w:p w14:paraId="04DE8C49" w14:textId="77777777" w:rsidR="003D324D" w:rsidRPr="004C0F82" w:rsidRDefault="003D324D" w:rsidP="003D324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8B87700" w14:textId="77777777" w:rsidR="003D324D" w:rsidRPr="00970FD9" w:rsidRDefault="003D324D" w:rsidP="003D324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1"/>
    <w:p w14:paraId="07BA3AD5" w14:textId="77777777" w:rsidR="003D324D" w:rsidRPr="00970FD9" w:rsidRDefault="003D324D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0E6FAC36" w14:textId="77777777" w:rsidR="003D324D" w:rsidRPr="0077777E" w:rsidRDefault="003D324D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6D2E5B3F" w14:textId="77777777" w:rsidR="003D324D" w:rsidRPr="00970FD9" w:rsidRDefault="003D324D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266F729B" w14:textId="77777777" w:rsidR="003D324D" w:rsidRDefault="003D324D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4226BA27" w14:textId="77777777" w:rsidR="00C527E3" w:rsidRDefault="00C527E3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3643059F" w14:textId="77777777" w:rsidR="00C527E3" w:rsidRPr="00970FD9" w:rsidRDefault="00C527E3" w:rsidP="003D324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2"/>
    <w:p w14:paraId="1C8C5B62" w14:textId="77777777" w:rsidR="003D324D" w:rsidRPr="00970FD9" w:rsidRDefault="003D324D" w:rsidP="003D324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4F9A857C" w14:textId="77777777" w:rsidR="003D324D" w:rsidRPr="00970FD9" w:rsidRDefault="003D324D" w:rsidP="003D324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5FFB970" w14:textId="77777777" w:rsidR="003D324D" w:rsidRPr="00970FD9" w:rsidRDefault="003D324D" w:rsidP="003D324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D324D" w:rsidRPr="00625C04" w14:paraId="59453E56" w14:textId="77777777" w:rsidTr="006C281A">
        <w:tc>
          <w:tcPr>
            <w:tcW w:w="3902" w:type="dxa"/>
            <w:shd w:val="clear" w:color="auto" w:fill="auto"/>
            <w:hideMark/>
          </w:tcPr>
          <w:p w14:paraId="6E7A0442" w14:textId="77777777" w:rsidR="003D324D" w:rsidRPr="00970FD9" w:rsidRDefault="003D324D" w:rsidP="006C281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A023A82" w14:textId="77777777" w:rsidR="003D324D" w:rsidRPr="00970FD9" w:rsidRDefault="003D324D" w:rsidP="006C281A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28B61AC" w14:textId="77777777" w:rsidR="003D324D" w:rsidRPr="0077777E" w:rsidRDefault="003D324D" w:rsidP="006C281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82ED228" w14:textId="77777777" w:rsidR="003D324D" w:rsidRPr="00625C04" w:rsidRDefault="003D324D" w:rsidP="006C281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7413E19" w14:textId="77777777" w:rsidR="003D324D" w:rsidRPr="00625C04" w:rsidRDefault="003D324D" w:rsidP="006C281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CF7F855" w14:textId="77777777" w:rsidR="003D324D" w:rsidRPr="00970FD9" w:rsidRDefault="003D324D" w:rsidP="006C281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FFEB803" w14:textId="77777777" w:rsidR="003D324D" w:rsidRPr="00970FD9" w:rsidRDefault="003D324D" w:rsidP="006C281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9E60A7B" w14:textId="77777777" w:rsidR="003D324D" w:rsidRPr="00970FD9" w:rsidRDefault="003D324D" w:rsidP="006C281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92CDDC9" w14:textId="77777777" w:rsidR="003D324D" w:rsidRPr="00625C04" w:rsidRDefault="003D324D" w:rsidP="006C281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23EF8E0" w14:textId="77777777" w:rsidR="003D324D" w:rsidRPr="006B2197" w:rsidRDefault="003D324D" w:rsidP="00485E6F">
      <w:pPr>
        <w:pStyle w:val="PITextkrper"/>
        <w:rPr>
          <w:b/>
          <w:bCs/>
          <w:sz w:val="18"/>
          <w:szCs w:val="18"/>
        </w:rPr>
      </w:pPr>
    </w:p>
    <w:sectPr w:rsidR="003D324D" w:rsidRPr="006B2197" w:rsidSect="009B3658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8693" w14:textId="77777777" w:rsidR="009B3658" w:rsidRDefault="009B3658">
      <w:r>
        <w:separator/>
      </w:r>
    </w:p>
  </w:endnote>
  <w:endnote w:type="continuationSeparator" w:id="0">
    <w:p w14:paraId="2523A062" w14:textId="77777777" w:rsidR="009B3658" w:rsidRDefault="009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4AF4B81A" w:rsidR="00D84800" w:rsidRPr="006B2197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de-DE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6B2197">
      <w:rPr>
        <w:rFonts w:ascii="Arial" w:hAnsi="Arial" w:cs="Arial"/>
        <w:snapToGrid w:val="0"/>
        <w:sz w:val="16"/>
        <w:lang w:val="de-DE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C27868" w:rsidRPr="006B2197">
      <w:rPr>
        <w:rFonts w:ascii="Arial" w:hAnsi="Arial" w:cs="Arial"/>
        <w:snapToGrid w:val="0"/>
        <w:sz w:val="16"/>
        <w:lang w:val="de-DE"/>
      </w:rPr>
      <w:t>WTH1PI1477</w:t>
    </w:r>
    <w:r w:rsidR="003D324D">
      <w:rPr>
        <w:rFonts w:ascii="Arial" w:hAnsi="Arial" w:cs="Arial"/>
        <w:snapToGrid w:val="0"/>
        <w:sz w:val="16"/>
        <w:lang w:val="de-DE"/>
      </w:rPr>
      <w:t>_it</w:t>
    </w:r>
    <w:r w:rsidR="00C27868" w:rsidRPr="006B2197">
      <w:rPr>
        <w:rFonts w:ascii="Arial" w:hAnsi="Arial" w:cs="Arial"/>
        <w:snapToGrid w:val="0"/>
        <w:sz w:val="16"/>
        <w:lang w:val="de-DE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6B2197">
      <w:rPr>
        <w:rFonts w:ascii="Arial" w:hAnsi="Arial"/>
        <w:snapToGrid w:val="0"/>
        <w:sz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BE1BE" w14:textId="77777777" w:rsidR="009B3658" w:rsidRDefault="009B3658">
      <w:r>
        <w:separator/>
      </w:r>
    </w:p>
  </w:footnote>
  <w:footnote w:type="continuationSeparator" w:id="0">
    <w:p w14:paraId="1A88B964" w14:textId="77777777" w:rsidR="009B3658" w:rsidRDefault="009B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123C0B0E" w:rsidR="00AD41FF" w:rsidRDefault="008F7408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5EA8F14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61BF"/>
    <w:rsid w:val="000A70FF"/>
    <w:rsid w:val="000B28AB"/>
    <w:rsid w:val="000B3BAA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30C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57B3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324D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22B0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5A9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094D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6B3F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2197"/>
    <w:rsid w:val="006B3831"/>
    <w:rsid w:val="006B3F8F"/>
    <w:rsid w:val="006B56DA"/>
    <w:rsid w:val="006B5888"/>
    <w:rsid w:val="006C5F83"/>
    <w:rsid w:val="006D04BD"/>
    <w:rsid w:val="006D10F8"/>
    <w:rsid w:val="006D3950"/>
    <w:rsid w:val="006D45AC"/>
    <w:rsid w:val="006D6728"/>
    <w:rsid w:val="006D7E38"/>
    <w:rsid w:val="006E0378"/>
    <w:rsid w:val="006E17DE"/>
    <w:rsid w:val="006E2FFE"/>
    <w:rsid w:val="006E4AF5"/>
    <w:rsid w:val="006E559E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46717"/>
    <w:rsid w:val="00754257"/>
    <w:rsid w:val="00754F0B"/>
    <w:rsid w:val="00755485"/>
    <w:rsid w:val="00755F6F"/>
    <w:rsid w:val="00757782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5894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4CE8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7832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0418"/>
    <w:rsid w:val="008819C5"/>
    <w:rsid w:val="008830CD"/>
    <w:rsid w:val="00886681"/>
    <w:rsid w:val="008866CB"/>
    <w:rsid w:val="00893393"/>
    <w:rsid w:val="00897B98"/>
    <w:rsid w:val="008A2AFC"/>
    <w:rsid w:val="008A6395"/>
    <w:rsid w:val="008A648E"/>
    <w:rsid w:val="008B0135"/>
    <w:rsid w:val="008B2299"/>
    <w:rsid w:val="008B7643"/>
    <w:rsid w:val="008C0CC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8F7408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3658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E779D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5843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59D2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D7704"/>
    <w:rsid w:val="00BE5C1A"/>
    <w:rsid w:val="00BE7ED0"/>
    <w:rsid w:val="00BF09CC"/>
    <w:rsid w:val="00C10188"/>
    <w:rsid w:val="00C17CED"/>
    <w:rsid w:val="00C27868"/>
    <w:rsid w:val="00C279D5"/>
    <w:rsid w:val="00C351B8"/>
    <w:rsid w:val="00C40959"/>
    <w:rsid w:val="00C437CE"/>
    <w:rsid w:val="00C43E68"/>
    <w:rsid w:val="00C500C5"/>
    <w:rsid w:val="00C527E3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D4E73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38E9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1504A"/>
    <w:rsid w:val="00E17A38"/>
    <w:rsid w:val="00E21D22"/>
    <w:rsid w:val="00E235A7"/>
    <w:rsid w:val="00E27071"/>
    <w:rsid w:val="00E277BA"/>
    <w:rsid w:val="00E3345B"/>
    <w:rsid w:val="00E416B2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5D9C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rsid w:val="00A669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DIGITAL-ISOLATORS-WPME-CDI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DIGITAL-ISOLATORS-WPME-CDI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4606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2024-06-18T06:49:00Z</dcterms:created>
  <dcterms:modified xsi:type="dcterms:W3CDTF">2024-06-18T07:58:00Z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