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4EFD6" w14:textId="77777777" w:rsidR="00BC7595" w:rsidRDefault="00F129B5">
      <w:pPr>
        <w:pStyle w:val="berschrift1"/>
        <w:spacing w:before="720" w:after="720" w:line="260" w:lineRule="exact"/>
        <w:rPr>
          <w:sz w:val="20"/>
        </w:rPr>
      </w:pPr>
      <w:r>
        <w:rPr>
          <w:sz w:val="20"/>
        </w:rPr>
        <w:t>COMMUNIQUÉ DE PRESSE</w:t>
      </w:r>
    </w:p>
    <w:p w14:paraId="43B1CFD1" w14:textId="77777777" w:rsidR="00BC7595" w:rsidRDefault="00F129B5">
      <w:pPr>
        <w:spacing w:before="120" w:after="120"/>
        <w:rPr>
          <w:rFonts w:ascii="Arial" w:hAnsi="Arial" w:cs="Arial"/>
          <w:b/>
          <w:bCs/>
        </w:rPr>
      </w:pPr>
      <w:r>
        <w:rPr>
          <w:rFonts w:ascii="Arial" w:hAnsi="Arial"/>
          <w:b/>
        </w:rPr>
        <w:t>Würth Elektronik dévoile ses inductances haute température</w:t>
      </w:r>
    </w:p>
    <w:p w14:paraId="177E4E0F" w14:textId="77777777" w:rsidR="00BC7595" w:rsidRDefault="00F129B5">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Résistantes au vieillissement thermique</w:t>
      </w:r>
    </w:p>
    <w:p w14:paraId="638553B6" w14:textId="71F7A646" w:rsidR="00BC7595" w:rsidRDefault="00F129B5">
      <w:pPr>
        <w:pStyle w:val="Textkrper"/>
        <w:spacing w:before="120" w:after="120" w:line="260" w:lineRule="exact"/>
        <w:jc w:val="both"/>
        <w:rPr>
          <w:rFonts w:ascii="Arial" w:hAnsi="Arial"/>
          <w:color w:val="000000"/>
        </w:rPr>
      </w:pPr>
      <w:r>
        <w:rPr>
          <w:rFonts w:ascii="Arial" w:hAnsi="Arial"/>
          <w:color w:val="000000"/>
        </w:rPr>
        <w:t>Waldenburg (Allemagne), le 23 avril</w:t>
      </w:r>
      <w:r>
        <w:rPr>
          <w:rFonts w:ascii="Arial" w:hAnsi="Arial"/>
          <w:color w:val="000000"/>
        </w:rPr>
        <w:t xml:space="preserve"> 2024 – Würth Elektronik complète ses deux séries d’</w:t>
      </w:r>
      <w:bookmarkStart w:id="0" w:name="_Hlk160179664"/>
      <w:r>
        <w:rPr>
          <w:rFonts w:ascii="Arial" w:hAnsi="Arial"/>
          <w:color w:val="000000"/>
        </w:rPr>
        <w:t>inductances de puissance</w:t>
      </w:r>
      <w:bookmarkEnd w:id="0"/>
      <w:r>
        <w:rPr>
          <w:rFonts w:ascii="Arial" w:hAnsi="Arial"/>
          <w:color w:val="000000"/>
        </w:rPr>
        <w:t xml:space="preserve"> moulées par des versions haute température :</w:t>
      </w:r>
      <w:r>
        <w:t xml:space="preserve"> </w:t>
      </w:r>
      <w:hyperlink r:id="rId8" w:history="1">
        <w:r>
          <w:rPr>
            <w:rStyle w:val="Hyperlink"/>
            <w:rFonts w:ascii="Arial" w:hAnsi="Arial"/>
          </w:rPr>
          <w:t>WE-MAPI</w:t>
        </w:r>
      </w:hyperlink>
      <w:r>
        <w:rPr>
          <w:rFonts w:ascii="Arial" w:hAnsi="Arial"/>
          <w:color w:val="000000"/>
        </w:rPr>
        <w:t xml:space="preserve"> et </w:t>
      </w:r>
      <w:hyperlink r:id="rId9" w:history="1">
        <w:r>
          <w:rPr>
            <w:rStyle w:val="Hyperlink"/>
            <w:rFonts w:ascii="Arial" w:hAnsi="Arial"/>
          </w:rPr>
          <w:t>WE-LHMI</w:t>
        </w:r>
      </w:hyperlink>
      <w:r>
        <w:rPr>
          <w:rFonts w:ascii="Arial" w:hAnsi="Arial"/>
          <w:color w:val="000000"/>
        </w:rPr>
        <w:t>. Les nouvelles inductances peuvent être utilisées en continu à des courants nominaux élevés dans une plage de températures allant de -55 °C à +150 °C. Les composants compacts ont été testés pour le vieillissement thermique pendant plus de 1000 heures à 200 °C et sont conformes à la norme AEC-Q200.</w:t>
      </w:r>
    </w:p>
    <w:p w14:paraId="0CE96B26" w14:textId="77777777" w:rsidR="00BC7595" w:rsidRDefault="00F129B5">
      <w:pPr>
        <w:pStyle w:val="Textkrper"/>
        <w:spacing w:before="120" w:after="120" w:line="260" w:lineRule="exact"/>
        <w:jc w:val="both"/>
        <w:rPr>
          <w:rFonts w:ascii="Arial" w:hAnsi="Arial"/>
          <w:b w:val="0"/>
          <w:bCs w:val="0"/>
        </w:rPr>
      </w:pPr>
      <w:r>
        <w:rPr>
          <w:rFonts w:ascii="Arial" w:hAnsi="Arial"/>
          <w:b w:val="0"/>
        </w:rPr>
        <w:t>Les températures élevées dans les inductances avec un noyau magnétique en alliage de fer entraînent des phénomènes de vieillissement. Les pertes dans le noyau augmentent fortement et l’efficacité diminue. Le vieillissement peut entraîner une augmentation de l’auto-échauffement dans le composant, qui à son tour exacerbe le vieillissement thermique. En élargissant sa série d’inductances, Würth Elektronik propose désormais des inductances de puissance qui non seulement ne sont pas affectées par le vieillisseme</w:t>
      </w:r>
      <w:r>
        <w:rPr>
          <w:rFonts w:ascii="Arial" w:hAnsi="Arial"/>
          <w:b w:val="0"/>
        </w:rPr>
        <w:t>nt thermique, mais qui ne subissent pas non plus de perte de performance.</w:t>
      </w:r>
    </w:p>
    <w:p w14:paraId="71C05835" w14:textId="0E3C935B" w:rsidR="00BC7595" w:rsidRDefault="00F129B5">
      <w:pPr>
        <w:pStyle w:val="Textkrper"/>
        <w:spacing w:before="120" w:after="120" w:line="260" w:lineRule="exact"/>
        <w:jc w:val="both"/>
        <w:rPr>
          <w:rFonts w:ascii="Arial" w:hAnsi="Arial"/>
          <w:b w:val="0"/>
          <w:bCs w:val="0"/>
        </w:rPr>
      </w:pPr>
      <w:r>
        <w:rPr>
          <w:rFonts w:ascii="Arial" w:hAnsi="Arial"/>
          <w:b w:val="0"/>
        </w:rPr>
        <w:t xml:space="preserve">Les inductances de puissance CMS se caractérisent par de faibles pertes, un rendement élevé, une conception légère et un boîtier compact. Leur capacité de transport de courant élevée et leur capacité à gérer des pics de courant transitoire élevés peuvent être utilisées dans des applications telles que les convertisseurs DC/DC pour les courants élevés dans les alimentations </w:t>
      </w:r>
      <w:r w:rsidR="00DD7851">
        <w:rPr>
          <w:rFonts w:ascii="Arial" w:hAnsi="Arial"/>
          <w:b w:val="0"/>
        </w:rPr>
        <w:t>de FPGA</w:t>
      </w:r>
      <w:r>
        <w:rPr>
          <w:rFonts w:ascii="Arial" w:hAnsi="Arial"/>
          <w:b w:val="0"/>
        </w:rPr>
        <w:t>, les convertisseurs de point de charge (POL) ou les alimentations de CPU/RAM.</w:t>
      </w:r>
    </w:p>
    <w:p w14:paraId="58EA2704" w14:textId="0CBCD547" w:rsidR="00BC7595" w:rsidRDefault="00F129B5" w:rsidP="00F129B5">
      <w:pPr>
        <w:pStyle w:val="Textkrper"/>
        <w:spacing w:before="120" w:after="120" w:line="260" w:lineRule="exact"/>
        <w:jc w:val="both"/>
        <w:rPr>
          <w:rFonts w:ascii="Arial" w:hAnsi="Arial"/>
          <w:b w:val="0"/>
        </w:rPr>
      </w:pPr>
      <w:r>
        <w:rPr>
          <w:rFonts w:ascii="Arial" w:hAnsi="Arial"/>
          <w:b w:val="0"/>
        </w:rPr>
        <w:t xml:space="preserve">Les versions haute température des deux séries sont désormais disponibles en stock. Des échantillons gratuits sont disponibles pour les </w:t>
      </w:r>
      <w:r>
        <w:rPr>
          <w:rFonts w:ascii="Arial" w:hAnsi="Arial"/>
          <w:b w:val="0"/>
        </w:rPr>
        <w:t>designers</w:t>
      </w:r>
      <w:r>
        <w:rPr>
          <w:rFonts w:ascii="Arial" w:hAnsi="Arial"/>
          <w:b w:val="0"/>
        </w:rPr>
        <w:t>.</w:t>
      </w:r>
    </w:p>
    <w:p w14:paraId="3ECEF76D" w14:textId="77777777" w:rsidR="00F129B5" w:rsidRPr="00F129B5" w:rsidRDefault="00F129B5" w:rsidP="00F129B5">
      <w:pPr>
        <w:pStyle w:val="Textkrper"/>
        <w:spacing w:before="120" w:after="120" w:line="260" w:lineRule="exact"/>
        <w:jc w:val="both"/>
        <w:rPr>
          <w:rFonts w:ascii="Arial" w:hAnsi="Arial"/>
          <w:b w:val="0"/>
          <w:bCs w:val="0"/>
        </w:rPr>
      </w:pPr>
    </w:p>
    <w:p w14:paraId="53A0043E" w14:textId="77777777" w:rsidR="00F129B5" w:rsidRPr="0023476F" w:rsidRDefault="00F129B5" w:rsidP="00E826C8">
      <w:pPr>
        <w:pBdr>
          <w:bottom w:val="single" w:sz="6" w:space="1" w:color="auto"/>
        </w:pBdr>
        <w:spacing w:after="120" w:line="280" w:lineRule="exact"/>
        <w:jc w:val="both"/>
        <w:rPr>
          <w:rFonts w:ascii="Arial" w:hAnsi="Arial" w:cs="Arial"/>
          <w:sz w:val="20"/>
          <w:szCs w:val="20"/>
        </w:rPr>
      </w:pPr>
    </w:p>
    <w:p w14:paraId="3CCFA088" w14:textId="77777777" w:rsidR="00F129B5" w:rsidRPr="0023476F" w:rsidRDefault="00F129B5" w:rsidP="00E826C8">
      <w:pPr>
        <w:spacing w:after="120" w:line="280" w:lineRule="exact"/>
        <w:rPr>
          <w:rFonts w:ascii="Arial" w:hAnsi="Arial"/>
          <w:b/>
          <w:sz w:val="18"/>
        </w:rPr>
      </w:pPr>
    </w:p>
    <w:p w14:paraId="044E4B5D" w14:textId="77777777" w:rsidR="00F129B5" w:rsidRPr="0023476F" w:rsidRDefault="00F129B5" w:rsidP="00E826C8">
      <w:pPr>
        <w:spacing w:after="120" w:line="280" w:lineRule="exact"/>
        <w:rPr>
          <w:rFonts w:ascii="Arial" w:hAnsi="Arial" w:cs="Arial"/>
          <w:b/>
          <w:bCs/>
          <w:sz w:val="18"/>
          <w:szCs w:val="18"/>
        </w:rPr>
      </w:pPr>
      <w:r w:rsidRPr="0023476F">
        <w:rPr>
          <w:rFonts w:ascii="Arial" w:hAnsi="Arial"/>
          <w:b/>
          <w:sz w:val="18"/>
        </w:rPr>
        <w:t>Images disponibles</w:t>
      </w:r>
    </w:p>
    <w:p w14:paraId="4AADECFA" w14:textId="77777777" w:rsidR="00F129B5" w:rsidRDefault="00F129B5" w:rsidP="00F129B5">
      <w:pPr>
        <w:spacing w:after="120" w:line="280" w:lineRule="exact"/>
        <w:rPr>
          <w:rStyle w:val="Hyperlink"/>
          <w:rFonts w:ascii="Arial" w:hAnsi="Arial" w:cs="Arial"/>
          <w:sz w:val="18"/>
          <w:szCs w:val="18"/>
        </w:rPr>
      </w:pPr>
      <w:r w:rsidRPr="0023476F">
        <w:rPr>
          <w:rFonts w:ascii="Arial" w:hAnsi="Arial"/>
          <w:sz w:val="18"/>
        </w:rPr>
        <w:t>Les images suivantes peuvent être téléchargées sur Internet pour impression :</w:t>
      </w:r>
      <w:r w:rsidRPr="0023476F">
        <w:t xml:space="preserve"> </w:t>
      </w:r>
      <w:hyperlink r:id="rId10" w:history="1">
        <w:r w:rsidRPr="0023476F">
          <w:rPr>
            <w:rStyle w:val="Hyperlink"/>
            <w:rFonts w:ascii="Arial" w:hAnsi="Arial" w:cs="Arial"/>
            <w:sz w:val="18"/>
            <w:szCs w:val="18"/>
          </w:rPr>
          <w:t>https://kk.htcm.de/press-releases/wuerth/</w:t>
        </w:r>
      </w:hyperlink>
    </w:p>
    <w:p w14:paraId="4D212763" w14:textId="77777777" w:rsidR="00F129B5" w:rsidRPr="00F129B5" w:rsidRDefault="00F129B5" w:rsidP="00F129B5">
      <w:pPr>
        <w:spacing w:after="120" w:line="280" w:lineRule="exact"/>
        <w:rPr>
          <w:rStyle w:val="Hyperlink"/>
          <w:rFonts w:ascii="Arial" w:hAnsi="Arial" w:cs="Arial"/>
          <w:color w:val="auto"/>
          <w:sz w:val="18"/>
          <w:szCs w:val="18"/>
        </w:rPr>
      </w:pPr>
    </w:p>
    <w:p w14:paraId="308893B6" w14:textId="0B123762" w:rsidR="00F129B5" w:rsidRDefault="00F129B5">
      <w:pPr>
        <w:rPr>
          <w:rStyle w:val="Hyperlink"/>
          <w:rFonts w:ascii="Arial" w:hAnsi="Arial"/>
          <w:color w:val="auto"/>
          <w:sz w:val="18"/>
        </w:rPr>
      </w:pPr>
      <w:r>
        <w:rPr>
          <w:rStyle w:val="Hyperlink"/>
          <w:rFonts w:ascii="Arial" w:hAnsi="Arial"/>
          <w:color w:val="auto"/>
          <w:sz w:val="18"/>
        </w:rPr>
        <w:br w:type="page"/>
      </w:r>
    </w:p>
    <w:p w14:paraId="54E35D2D" w14:textId="77777777" w:rsidR="00F129B5" w:rsidRPr="00F129B5" w:rsidRDefault="00F129B5" w:rsidP="00F129B5">
      <w:pPr>
        <w:spacing w:after="120" w:line="280" w:lineRule="exact"/>
        <w:rPr>
          <w:rStyle w:val="Hyperlink"/>
          <w:rFonts w:ascii="Arial" w:hAnsi="Arial"/>
          <w:color w:val="auto"/>
          <w:sz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BC7595" w14:paraId="0E79CCEE" w14:textId="77777777">
        <w:trPr>
          <w:trHeight w:val="1701"/>
        </w:trPr>
        <w:tc>
          <w:tcPr>
            <w:tcW w:w="3510" w:type="dxa"/>
          </w:tcPr>
          <w:p w14:paraId="37F7FAAA" w14:textId="77777777" w:rsidR="00BC7595" w:rsidRDefault="00F129B5">
            <w:pPr>
              <w:pStyle w:val="txt"/>
            </w:pPr>
            <w:r>
              <w:rPr>
                <w:b/>
              </w:rPr>
              <w:br/>
            </w:r>
            <w:r>
              <w:rPr>
                <w:noProof/>
                <w:lang w:val="en-US" w:eastAsia="zh-CN"/>
              </w:rPr>
              <w:drawing>
                <wp:inline distT="0" distB="0" distL="0" distR="0" wp14:anchorId="13CA86B6" wp14:editId="5B9EB049">
                  <wp:extent cx="2091690" cy="148653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t="14545" b="14545"/>
                          <a:stretch>
                            <a:fillRect/>
                          </a:stretch>
                        </pic:blipFill>
                        <pic:spPr bwMode="auto">
                          <a:xfrm>
                            <a:off x="0" y="0"/>
                            <a:ext cx="2091690" cy="1486535"/>
                          </a:xfrm>
                          <a:prstGeom prst="rect">
                            <a:avLst/>
                          </a:prstGeom>
                          <a:noFill/>
                          <a:ln>
                            <a:noFill/>
                          </a:ln>
                        </pic:spPr>
                      </pic:pic>
                    </a:graphicData>
                  </a:graphic>
                </wp:inline>
              </w:drawing>
            </w:r>
            <w:r>
              <w:rPr>
                <w:sz w:val="16"/>
              </w:rPr>
              <w:t xml:space="preserve">Source photo : Würth Elektronik </w:t>
            </w:r>
          </w:p>
          <w:p w14:paraId="3F582C91" w14:textId="77777777" w:rsidR="00BC7595" w:rsidRDefault="00F129B5">
            <w:pPr>
              <w:autoSpaceDE w:val="0"/>
              <w:autoSpaceDN w:val="0"/>
              <w:adjustRightInd w:val="0"/>
              <w:rPr>
                <w:rFonts w:ascii="Arial" w:hAnsi="Arial" w:cs="Arial"/>
                <w:b/>
                <w:sz w:val="18"/>
                <w:szCs w:val="18"/>
              </w:rPr>
            </w:pPr>
            <w:r>
              <w:rPr>
                <w:rFonts w:ascii="Arial" w:hAnsi="Arial"/>
                <w:b/>
                <w:sz w:val="18"/>
              </w:rPr>
              <w:t>Grâce à leur conception innovante, les inductances de puissance WE-MAPI présentent les pertes les plus faibles en courant alternatif et en courant continu.</w:t>
            </w:r>
          </w:p>
          <w:p w14:paraId="34B2843A" w14:textId="77777777" w:rsidR="00BC7595" w:rsidRDefault="00BC7595">
            <w:pPr>
              <w:autoSpaceDE w:val="0"/>
              <w:autoSpaceDN w:val="0"/>
              <w:adjustRightInd w:val="0"/>
              <w:rPr>
                <w:rFonts w:ascii="Arial" w:hAnsi="Arial" w:cs="Arial"/>
                <w:b/>
                <w:bCs/>
                <w:sz w:val="18"/>
                <w:szCs w:val="18"/>
              </w:rPr>
            </w:pPr>
          </w:p>
        </w:tc>
        <w:tc>
          <w:tcPr>
            <w:tcW w:w="3510" w:type="dxa"/>
          </w:tcPr>
          <w:p w14:paraId="3F877ED6" w14:textId="77777777" w:rsidR="00BC7595" w:rsidRDefault="00F129B5">
            <w:pPr>
              <w:pStyle w:val="txt"/>
              <w:rPr>
                <w:b/>
                <w:bCs/>
                <w:sz w:val="18"/>
              </w:rPr>
            </w:pPr>
            <w:r>
              <w:rPr>
                <w:b/>
              </w:rPr>
              <w:br/>
            </w:r>
            <w:r>
              <w:rPr>
                <w:noProof/>
                <w:lang w:val="en-US" w:eastAsia="zh-CN"/>
              </w:rPr>
              <w:drawing>
                <wp:inline distT="0" distB="0" distL="0" distR="0" wp14:anchorId="71DDB4E3" wp14:editId="61715688">
                  <wp:extent cx="2091690" cy="1519555"/>
                  <wp:effectExtent l="0" t="0" r="0" b="0"/>
                  <wp:docPr id="2" name="Bild 2" descr="Ein Bild, das Fernbedienung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in Bild, das Fernbedienung enthält.&#10;&#10;Automatisch generierte Beschreibung mit mittlerer Zuverlässigkeit"/>
                          <pic:cNvPicPr>
                            <a:picLocks noChangeAspect="1" noChangeArrowheads="1"/>
                          </pic:cNvPicPr>
                        </pic:nvPicPr>
                        <pic:blipFill>
                          <a:blip r:embed="rId12" cstate="print">
                            <a:extLst>
                              <a:ext uri="{28A0092B-C50C-407E-A947-70E740481C1C}">
                                <a14:useLocalDpi xmlns:a14="http://schemas.microsoft.com/office/drawing/2010/main" val="0"/>
                              </a:ext>
                            </a:extLst>
                          </a:blip>
                          <a:srcRect t="13637" b="13637"/>
                          <a:stretch>
                            <a:fillRect/>
                          </a:stretch>
                        </pic:blipFill>
                        <pic:spPr bwMode="auto">
                          <a:xfrm>
                            <a:off x="0" y="0"/>
                            <a:ext cx="2091690" cy="1519555"/>
                          </a:xfrm>
                          <a:prstGeom prst="rect">
                            <a:avLst/>
                          </a:prstGeom>
                          <a:noFill/>
                          <a:ln>
                            <a:noFill/>
                          </a:ln>
                        </pic:spPr>
                      </pic:pic>
                    </a:graphicData>
                  </a:graphic>
                </wp:inline>
              </w:drawing>
            </w:r>
            <w:r>
              <w:br/>
            </w:r>
            <w:r>
              <w:rPr>
                <w:sz w:val="16"/>
              </w:rPr>
              <w:t xml:space="preserve">Source photo : Würth Elektronik </w:t>
            </w:r>
          </w:p>
          <w:p w14:paraId="4C19A272" w14:textId="77777777" w:rsidR="00BC7595" w:rsidRDefault="00F129B5">
            <w:pPr>
              <w:autoSpaceDE w:val="0"/>
              <w:autoSpaceDN w:val="0"/>
              <w:adjustRightInd w:val="0"/>
              <w:rPr>
                <w:b/>
              </w:rPr>
            </w:pPr>
            <w:r>
              <w:rPr>
                <w:rFonts w:ascii="Arial" w:hAnsi="Arial"/>
                <w:b/>
                <w:sz w:val="18"/>
              </w:rPr>
              <w:t>WE-MAPI : désormais également disponible en version haute température.</w:t>
            </w:r>
          </w:p>
        </w:tc>
      </w:tr>
    </w:tbl>
    <w:p w14:paraId="71B76DF2" w14:textId="77777777" w:rsidR="00BC7595" w:rsidRDefault="00BC7595">
      <w:pPr>
        <w:rPr>
          <w:rStyle w:val="Hyperlink"/>
          <w:rFonts w:ascii="Arial" w:hAnsi="Arial" w:cs="Arial"/>
          <w:color w:val="auto"/>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BC7595" w14:paraId="3734A461" w14:textId="77777777">
        <w:trPr>
          <w:trHeight w:val="1701"/>
        </w:trPr>
        <w:tc>
          <w:tcPr>
            <w:tcW w:w="3510" w:type="dxa"/>
          </w:tcPr>
          <w:p w14:paraId="51F74BF4" w14:textId="77777777" w:rsidR="00BC7595" w:rsidRDefault="00F129B5">
            <w:pPr>
              <w:pStyle w:val="txt"/>
              <w:rPr>
                <w:b/>
                <w:bCs/>
                <w:sz w:val="18"/>
                <w:szCs w:val="18"/>
              </w:rPr>
            </w:pPr>
            <w:r>
              <w:rPr>
                <w:b/>
              </w:rPr>
              <w:br/>
            </w:r>
            <w:r>
              <w:rPr>
                <w:noProof/>
                <w:lang w:val="en-US" w:eastAsia="zh-CN"/>
              </w:rPr>
              <w:drawing>
                <wp:inline distT="0" distB="0" distL="0" distR="0" wp14:anchorId="5411992A" wp14:editId="422DC077">
                  <wp:extent cx="1800000" cy="1800000"/>
                  <wp:effectExtent l="0" t="0" r="0" b="0"/>
                  <wp:docPr id="143018517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r>
              <w:rPr>
                <w:b/>
              </w:rPr>
              <w:br/>
            </w:r>
            <w:r>
              <w:rPr>
                <w:sz w:val="16"/>
              </w:rPr>
              <w:t xml:space="preserve">Source photo : Würth Elektronik </w:t>
            </w:r>
            <w:r>
              <w:rPr>
                <w:sz w:val="16"/>
              </w:rPr>
              <w:br/>
            </w:r>
            <w:r>
              <w:rPr>
                <w:sz w:val="16"/>
              </w:rPr>
              <w:br/>
            </w:r>
            <w:r>
              <w:rPr>
                <w:b/>
                <w:sz w:val="18"/>
              </w:rPr>
              <w:t>Les versions 4020HT, 5020HT, 7030HT et 7050HT des inductances de puissance WE-LHMI peuvent fonctionner à 150 °C.</w:t>
            </w:r>
            <w:r>
              <w:rPr>
                <w:b/>
                <w:sz w:val="18"/>
              </w:rPr>
              <w:br/>
            </w:r>
          </w:p>
        </w:tc>
        <w:tc>
          <w:tcPr>
            <w:tcW w:w="3510" w:type="dxa"/>
          </w:tcPr>
          <w:p w14:paraId="1729BC97" w14:textId="77777777" w:rsidR="00BC7595" w:rsidRDefault="00F129B5">
            <w:pPr>
              <w:pStyle w:val="txt"/>
              <w:rPr>
                <w:b/>
              </w:rPr>
            </w:pPr>
            <w:r>
              <w:rPr>
                <w:b/>
              </w:rPr>
              <w:br/>
            </w:r>
            <w:r>
              <w:rPr>
                <w:noProof/>
                <w:lang w:val="en-US" w:eastAsia="zh-CN"/>
              </w:rPr>
              <w:drawing>
                <wp:inline distT="0" distB="0" distL="0" distR="0" wp14:anchorId="703D77C2" wp14:editId="01284837">
                  <wp:extent cx="1800000" cy="1800000"/>
                  <wp:effectExtent l="0" t="0" r="0" b="0"/>
                  <wp:docPr id="7330925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r>
              <w:br/>
            </w:r>
            <w:r>
              <w:rPr>
                <w:sz w:val="16"/>
              </w:rPr>
              <w:t>Source photo : Würth Elektronik</w:t>
            </w:r>
            <w:r>
              <w:rPr>
                <w:sz w:val="16"/>
              </w:rPr>
              <w:br/>
            </w:r>
            <w:r>
              <w:rPr>
                <w:sz w:val="16"/>
              </w:rPr>
              <w:br/>
            </w:r>
            <w:r>
              <w:rPr>
                <w:b/>
                <w:sz w:val="18"/>
              </w:rPr>
              <w:t>La série WE-LHMI est une inductance de puissance moulée extrêmement plate.</w:t>
            </w:r>
          </w:p>
        </w:tc>
      </w:tr>
    </w:tbl>
    <w:p w14:paraId="7992E790" w14:textId="77777777" w:rsidR="00BC7595" w:rsidRDefault="00BC7595">
      <w:pPr>
        <w:pStyle w:val="PITextkrper"/>
        <w:rPr>
          <w:b/>
          <w:bCs/>
          <w:sz w:val="18"/>
          <w:szCs w:val="18"/>
        </w:rPr>
      </w:pPr>
    </w:p>
    <w:p w14:paraId="62BBCF57" w14:textId="77777777" w:rsidR="00F129B5" w:rsidRPr="0023476F" w:rsidRDefault="00F129B5" w:rsidP="00F129B5">
      <w:pPr>
        <w:pStyle w:val="Textkrper"/>
        <w:spacing w:before="120" w:after="120" w:line="260" w:lineRule="exact"/>
        <w:jc w:val="both"/>
        <w:rPr>
          <w:rFonts w:ascii="Arial" w:hAnsi="Arial"/>
          <w:b w:val="0"/>
          <w:bCs w:val="0"/>
        </w:rPr>
      </w:pPr>
      <w:bookmarkStart w:id="1" w:name="_Hlk142468663"/>
    </w:p>
    <w:p w14:paraId="5A0E1B04" w14:textId="77777777" w:rsidR="00F129B5" w:rsidRPr="0023476F" w:rsidRDefault="00F129B5" w:rsidP="00F129B5">
      <w:pPr>
        <w:pStyle w:val="PITextkrper"/>
        <w:pBdr>
          <w:top w:val="single" w:sz="4" w:space="1" w:color="auto"/>
        </w:pBdr>
        <w:spacing w:before="240"/>
        <w:rPr>
          <w:b/>
          <w:sz w:val="18"/>
          <w:szCs w:val="18"/>
        </w:rPr>
      </w:pPr>
    </w:p>
    <w:p w14:paraId="6A2F3D32" w14:textId="77777777" w:rsidR="00F129B5" w:rsidRPr="0023476F" w:rsidRDefault="00F129B5" w:rsidP="00F129B5">
      <w:pPr>
        <w:pStyle w:val="Textkrper"/>
        <w:spacing w:before="120" w:after="120" w:line="276" w:lineRule="auto"/>
        <w:rPr>
          <w:rFonts w:ascii="Arial" w:hAnsi="Arial"/>
        </w:rPr>
      </w:pPr>
      <w:r w:rsidRPr="0023476F">
        <w:rPr>
          <w:rFonts w:ascii="Arial" w:hAnsi="Arial"/>
        </w:rPr>
        <w:t xml:space="preserve">À propos du groupe Würth </w:t>
      </w:r>
      <w:proofErr w:type="spellStart"/>
      <w:r w:rsidRPr="0023476F">
        <w:rPr>
          <w:rFonts w:ascii="Arial" w:hAnsi="Arial"/>
        </w:rPr>
        <w:t>Elektronik</w:t>
      </w:r>
      <w:proofErr w:type="spellEnd"/>
      <w:r w:rsidRPr="0023476F">
        <w:rPr>
          <w:rFonts w:ascii="Arial" w:hAnsi="Arial"/>
        </w:rPr>
        <w:t xml:space="preserve"> eiSos </w:t>
      </w:r>
    </w:p>
    <w:p w14:paraId="314B91B7" w14:textId="7E073459" w:rsidR="00F129B5" w:rsidRDefault="00F129B5" w:rsidP="00F129B5">
      <w:pPr>
        <w:pStyle w:val="Textkrper"/>
        <w:spacing w:before="120" w:after="120" w:line="276" w:lineRule="auto"/>
        <w:jc w:val="both"/>
        <w:rPr>
          <w:rFonts w:ascii="Arial" w:hAnsi="Arial"/>
          <w:b w:val="0"/>
        </w:rPr>
      </w:pPr>
      <w:bookmarkStart w:id="2" w:name="_Hlk529547556"/>
      <w:r w:rsidRPr="0023476F">
        <w:rPr>
          <w:rFonts w:ascii="Arial" w:hAnsi="Arial"/>
          <w:b w:val="0"/>
        </w:rPr>
        <w:t xml:space="preserve">Le groupe Würth </w:t>
      </w:r>
      <w:proofErr w:type="spellStart"/>
      <w:r w:rsidRPr="0023476F">
        <w:rPr>
          <w:rFonts w:ascii="Arial" w:hAnsi="Arial"/>
          <w:b w:val="0"/>
        </w:rPr>
        <w:t>Elektronik</w:t>
      </w:r>
      <w:proofErr w:type="spellEnd"/>
      <w:r w:rsidRPr="0023476F">
        <w:rPr>
          <w:rFonts w:ascii="Arial" w:hAnsi="Arial"/>
          <w:b w:val="0"/>
        </w:rPr>
        <w:t xml:space="preserve"> eiSos est un fabricant de composants électroniques et électromécaniques pour l'industrie électronique et un facilitateur technologique pour des solutions électroniques pionnières.</w:t>
      </w:r>
      <w:bookmarkEnd w:id="2"/>
      <w:r w:rsidRPr="0023476F">
        <w:rPr>
          <w:rFonts w:ascii="Arial" w:hAnsi="Arial"/>
          <w:b w:val="0"/>
        </w:rPr>
        <w:t xml:space="preserve"> Würth </w:t>
      </w:r>
      <w:proofErr w:type="spellStart"/>
      <w:r w:rsidRPr="0023476F">
        <w:rPr>
          <w:rFonts w:ascii="Arial" w:hAnsi="Arial"/>
          <w:b w:val="0"/>
        </w:rPr>
        <w:t>Elektronik</w:t>
      </w:r>
      <w:proofErr w:type="spellEnd"/>
      <w:r w:rsidRPr="0023476F">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w:t>
      </w:r>
    </w:p>
    <w:p w14:paraId="6E73E0A7" w14:textId="6E7E4633" w:rsidR="00F129B5" w:rsidRDefault="00F129B5">
      <w:pPr>
        <w:rPr>
          <w:rFonts w:ascii="Arial" w:hAnsi="Arial" w:cs="Arial"/>
          <w:bCs/>
          <w:sz w:val="20"/>
          <w:szCs w:val="20"/>
        </w:rPr>
      </w:pPr>
      <w:r>
        <w:rPr>
          <w:rFonts w:ascii="Arial" w:hAnsi="Arial"/>
          <w:b/>
        </w:rPr>
        <w:br w:type="page"/>
      </w:r>
    </w:p>
    <w:p w14:paraId="7D580324" w14:textId="77777777" w:rsidR="00F129B5" w:rsidRPr="0023476F" w:rsidRDefault="00F129B5" w:rsidP="00F129B5">
      <w:pPr>
        <w:pStyle w:val="Textkrper"/>
        <w:spacing w:before="120" w:after="120" w:line="276" w:lineRule="auto"/>
        <w:jc w:val="both"/>
        <w:rPr>
          <w:rFonts w:ascii="Arial" w:hAnsi="Arial"/>
          <w:b w:val="0"/>
        </w:rPr>
      </w:pPr>
    </w:p>
    <w:p w14:paraId="3B21D832" w14:textId="77777777" w:rsidR="00F129B5" w:rsidRDefault="00F129B5" w:rsidP="00F129B5">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w:t>
      </w:r>
      <w:proofErr w:type="spellStart"/>
      <w:r w:rsidRPr="0023476F">
        <w:rPr>
          <w:rFonts w:ascii="Arial" w:hAnsi="Arial"/>
          <w:b w:val="0"/>
        </w:rPr>
        <w:t>switchs</w:t>
      </w:r>
      <w:proofErr w:type="spellEnd"/>
      <w:r w:rsidRPr="0023476F">
        <w:rPr>
          <w:rFonts w:ascii="Arial" w:hAnsi="Arial"/>
          <w:b w:val="0"/>
        </w:rPr>
        <w:t xml:space="preserve">, boutons-poussoirs, plots de connexion de puissance, porte-fusibles, capteurs et solutions pour la transmission de données sans fils. </w:t>
      </w:r>
      <w:r>
        <w:rPr>
          <w:rFonts w:ascii="Arial" w:hAnsi="Arial"/>
          <w:b w:val="0"/>
        </w:rPr>
        <w:t>La gamme est complétée par des solutions personnalisées.</w:t>
      </w:r>
    </w:p>
    <w:p w14:paraId="1C6FD148" w14:textId="77777777" w:rsidR="00F129B5" w:rsidRPr="0023476F" w:rsidRDefault="00F129B5" w:rsidP="00F129B5">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08BC65D7" w14:textId="77777777" w:rsidR="00F129B5" w:rsidRPr="0023476F" w:rsidRDefault="00F129B5" w:rsidP="00F129B5">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3E9BA2CD" w14:textId="77777777" w:rsidR="00F129B5" w:rsidRPr="0023476F" w:rsidRDefault="00F129B5" w:rsidP="00F129B5">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 more </w:t>
      </w:r>
      <w:proofErr w:type="spellStart"/>
      <w:r w:rsidRPr="0023476F">
        <w:rPr>
          <w:rFonts w:ascii="Arial" w:hAnsi="Arial"/>
          <w:b w:val="0"/>
        </w:rPr>
        <w:t>than</w:t>
      </w:r>
      <w:proofErr w:type="spellEnd"/>
      <w:r w:rsidRPr="0023476F">
        <w:rPr>
          <w:rFonts w:ascii="Arial" w:hAnsi="Arial"/>
          <w:b w:val="0"/>
        </w:rPr>
        <w:t xml:space="preserve"> </w:t>
      </w:r>
      <w:proofErr w:type="spellStart"/>
      <w:r w:rsidRPr="0023476F">
        <w:rPr>
          <w:rFonts w:ascii="Arial" w:hAnsi="Arial"/>
          <w:b w:val="0"/>
        </w:rPr>
        <w:t>you</w:t>
      </w:r>
      <w:proofErr w:type="spellEnd"/>
      <w:r w:rsidRPr="0023476F">
        <w:rPr>
          <w:rFonts w:ascii="Arial" w:hAnsi="Arial"/>
          <w:b w:val="0"/>
        </w:rPr>
        <w:t xml:space="preserve"> </w:t>
      </w:r>
      <w:proofErr w:type="spellStart"/>
      <w:r w:rsidRPr="0023476F">
        <w:rPr>
          <w:rFonts w:ascii="Arial" w:hAnsi="Arial"/>
          <w:b w:val="0"/>
        </w:rPr>
        <w:t>expect</w:t>
      </w:r>
      <w:proofErr w:type="spellEnd"/>
      <w:r w:rsidRPr="0023476F">
        <w:rPr>
          <w:rFonts w:ascii="Arial" w:hAnsi="Arial"/>
          <w:b w:val="0"/>
        </w:rPr>
        <w:t> !</w:t>
      </w:r>
    </w:p>
    <w:p w14:paraId="73C16710" w14:textId="77777777" w:rsidR="00F129B5" w:rsidRPr="0023476F" w:rsidRDefault="00F129B5" w:rsidP="00F129B5">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F129B5" w:rsidRPr="0023476F" w14:paraId="56E34999" w14:textId="77777777" w:rsidTr="00E826C8">
        <w:tc>
          <w:tcPr>
            <w:tcW w:w="3902" w:type="dxa"/>
            <w:shd w:val="clear" w:color="auto" w:fill="auto"/>
            <w:hideMark/>
          </w:tcPr>
          <w:p w14:paraId="5D9BD3C9" w14:textId="77777777" w:rsidR="00F129B5" w:rsidRPr="0023476F" w:rsidRDefault="00F129B5" w:rsidP="00E826C8">
            <w:pPr>
              <w:pStyle w:val="Textkrper"/>
              <w:autoSpaceDE/>
              <w:adjustRightInd/>
              <w:spacing w:before="120" w:after="120" w:line="276" w:lineRule="auto"/>
              <w:rPr>
                <w:b w:val="0"/>
                <w:bCs w:val="0"/>
              </w:rPr>
            </w:pPr>
            <w:r w:rsidRPr="0023476F">
              <w:br w:type="page"/>
            </w:r>
            <w:r w:rsidRPr="0023476F">
              <w:rPr>
                <w:b w:val="0"/>
                <w:bCs w:val="0"/>
              </w:rPr>
              <w:br w:type="page"/>
            </w:r>
          </w:p>
          <w:p w14:paraId="3E18B357" w14:textId="77777777" w:rsidR="00F129B5" w:rsidRPr="0023476F" w:rsidRDefault="00F129B5" w:rsidP="00E826C8">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54A4EAF8" w14:textId="77777777" w:rsidR="00F129B5" w:rsidRPr="0023476F" w:rsidRDefault="00F129B5" w:rsidP="00E826C8">
            <w:pPr>
              <w:spacing w:before="120" w:after="120" w:line="276" w:lineRule="auto"/>
              <w:rPr>
                <w:rFonts w:ascii="Arial" w:hAnsi="Arial" w:cs="Arial"/>
                <w:sz w:val="20"/>
              </w:rPr>
            </w:pPr>
            <w:r w:rsidRPr="0023476F">
              <w:rPr>
                <w:rFonts w:ascii="Arial" w:hAnsi="Arial" w:cs="Arial"/>
                <w:sz w:val="20"/>
              </w:rPr>
              <w:t xml:space="preserve">Würth </w:t>
            </w:r>
            <w:proofErr w:type="spellStart"/>
            <w:r w:rsidRPr="0023476F">
              <w:rPr>
                <w:rFonts w:ascii="Arial" w:hAnsi="Arial" w:cs="Arial"/>
                <w:sz w:val="20"/>
              </w:rPr>
              <w:t>Elektronik</w:t>
            </w:r>
            <w:proofErr w:type="spellEnd"/>
            <w:r w:rsidRPr="0023476F">
              <w:rPr>
                <w:rFonts w:ascii="Arial" w:hAnsi="Arial" w:cs="Arial"/>
                <w:sz w:val="20"/>
              </w:rPr>
              <w:t xml:space="preserve">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55D7082E" w14:textId="77777777" w:rsidR="00F129B5" w:rsidRPr="0023476F" w:rsidRDefault="00F129B5" w:rsidP="00E826C8">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3561AF9E" w14:textId="77777777" w:rsidR="00F129B5" w:rsidRPr="0023476F" w:rsidRDefault="00F129B5" w:rsidP="00E826C8">
            <w:pPr>
              <w:spacing w:before="120" w:after="120" w:line="276" w:lineRule="auto"/>
              <w:rPr>
                <w:rFonts w:ascii="Arial" w:hAnsi="Arial" w:cs="Arial"/>
                <w:bCs/>
                <w:sz w:val="20"/>
              </w:rPr>
            </w:pPr>
            <w:r w:rsidRPr="0023476F">
              <w:rPr>
                <w:rFonts w:ascii="Arial" w:hAnsi="Arial" w:cs="Arial"/>
                <w:bCs/>
                <w:sz w:val="20"/>
              </w:rPr>
              <w:t>www.we-online.com</w:t>
            </w:r>
          </w:p>
          <w:p w14:paraId="7F9B113E" w14:textId="77777777" w:rsidR="00F129B5" w:rsidRPr="0023476F" w:rsidRDefault="00F129B5" w:rsidP="00E826C8">
            <w:pPr>
              <w:rPr>
                <w:rFonts w:ascii="Arial" w:hAnsi="Arial" w:cs="Arial"/>
                <w:sz w:val="20"/>
              </w:rPr>
            </w:pPr>
          </w:p>
          <w:p w14:paraId="7AF17759" w14:textId="77777777" w:rsidR="00F129B5" w:rsidRPr="0023476F" w:rsidRDefault="00F129B5" w:rsidP="00E826C8">
            <w:pPr>
              <w:rPr>
                <w:rFonts w:ascii="Arial" w:hAnsi="Arial" w:cs="Arial"/>
                <w:sz w:val="20"/>
              </w:rPr>
            </w:pPr>
          </w:p>
        </w:tc>
        <w:tc>
          <w:tcPr>
            <w:tcW w:w="3193" w:type="dxa"/>
            <w:shd w:val="clear" w:color="auto" w:fill="auto"/>
            <w:hideMark/>
          </w:tcPr>
          <w:p w14:paraId="1C7C8D0B" w14:textId="77777777" w:rsidR="00F129B5" w:rsidRPr="0023476F" w:rsidRDefault="00F129B5" w:rsidP="00E826C8">
            <w:pPr>
              <w:pStyle w:val="Textkrper"/>
              <w:tabs>
                <w:tab w:val="left" w:pos="1065"/>
              </w:tabs>
              <w:autoSpaceDE/>
              <w:adjustRightInd/>
              <w:spacing w:before="120" w:after="120" w:line="276" w:lineRule="auto"/>
              <w:rPr>
                <w:rFonts w:ascii="Arial" w:hAnsi="Arial"/>
              </w:rPr>
            </w:pPr>
          </w:p>
          <w:p w14:paraId="713B8E46" w14:textId="77777777" w:rsidR="00F129B5" w:rsidRPr="0023476F" w:rsidRDefault="00F129B5" w:rsidP="00E826C8">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14CE04E0" w14:textId="77777777" w:rsidR="00F129B5" w:rsidRPr="0023476F" w:rsidRDefault="00F129B5" w:rsidP="00E826C8">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3E9DB927" w14:textId="77777777" w:rsidR="00F129B5" w:rsidRPr="0023476F" w:rsidRDefault="00F129B5" w:rsidP="00E826C8">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43D4D45A" w14:textId="77777777" w:rsidR="00F129B5" w:rsidRPr="0023476F" w:rsidRDefault="00F129B5" w:rsidP="00E826C8">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bookmarkEnd w:id="1"/>
    </w:tbl>
    <w:p w14:paraId="688B68AB" w14:textId="77777777" w:rsidR="00F129B5" w:rsidRPr="0023476F" w:rsidRDefault="00F129B5" w:rsidP="00F129B5">
      <w:pPr>
        <w:pStyle w:val="Textkrper"/>
        <w:spacing w:before="120" w:after="120" w:line="276" w:lineRule="auto"/>
      </w:pPr>
    </w:p>
    <w:p w14:paraId="43BA7232" w14:textId="77777777" w:rsidR="00F129B5" w:rsidRDefault="00F129B5">
      <w:pPr>
        <w:pStyle w:val="PITextkrper"/>
        <w:rPr>
          <w:b/>
          <w:bCs/>
          <w:sz w:val="18"/>
          <w:szCs w:val="18"/>
        </w:rPr>
      </w:pPr>
    </w:p>
    <w:sectPr w:rsidR="00F129B5">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54A83" w14:textId="77777777" w:rsidR="007510B9" w:rsidRDefault="007510B9">
      <w:r>
        <w:separator/>
      </w:r>
    </w:p>
  </w:endnote>
  <w:endnote w:type="continuationSeparator" w:id="0">
    <w:p w14:paraId="61F2B94A" w14:textId="77777777" w:rsidR="007510B9" w:rsidRDefault="0075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1B62" w14:textId="77777777" w:rsidR="00BC7595" w:rsidRDefault="00F129B5">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rPr>
      <w:fldChar w:fldCharType="begin"/>
    </w:r>
    <w:r>
      <w:rPr>
        <w:rFonts w:ascii="Arial" w:hAnsi="Arial" w:cs="Arial"/>
        <w:snapToGrid w:val="0"/>
        <w:sz w:val="16"/>
        <w:lang w:val="en-US"/>
      </w:rPr>
      <w:instrText xml:space="preserve"> FILENAME  \* MERGEFORMAT </w:instrText>
    </w:r>
    <w:r>
      <w:rPr>
        <w:rFonts w:ascii="Arial" w:hAnsi="Arial" w:cs="Arial"/>
        <w:snapToGrid w:val="0"/>
        <w:sz w:val="16"/>
      </w:rPr>
      <w:fldChar w:fldCharType="separate"/>
    </w:r>
    <w:r>
      <w:rPr>
        <w:rFonts w:ascii="Arial" w:hAnsi="Arial" w:cs="Arial"/>
        <w:snapToGrid w:val="0"/>
        <w:sz w:val="16"/>
        <w:lang w:val="en-US"/>
      </w:rPr>
      <w:t>WTH1PI1444_fr.docx</w:t>
    </w:r>
    <w:r>
      <w:rPr>
        <w:rFonts w:ascii="Arial" w:hAnsi="Arial" w:cs="Arial"/>
        <w:snapToGrid w:val="0"/>
        <w:sz w:val="16"/>
      </w:rPr>
      <w:fldChar w:fldCharType="end"/>
    </w:r>
    <w:r>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2777E" w14:textId="77777777" w:rsidR="007510B9" w:rsidRDefault="007510B9">
      <w:r>
        <w:separator/>
      </w:r>
    </w:p>
  </w:footnote>
  <w:footnote w:type="continuationSeparator" w:id="0">
    <w:p w14:paraId="0614E765" w14:textId="77777777" w:rsidR="007510B9" w:rsidRDefault="00751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CD04A" w14:textId="77777777" w:rsidR="00BC7595" w:rsidRDefault="00F129B5">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0AEC55CC" wp14:editId="27A4289C">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3BD7F2F"/>
    <w:multiLevelType w:val="hybridMultilevel"/>
    <w:tmpl w:val="3B22DC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4115249">
    <w:abstractNumId w:val="5"/>
  </w:num>
  <w:num w:numId="2" w16cid:durableId="888078356">
    <w:abstractNumId w:val="2"/>
  </w:num>
  <w:num w:numId="3" w16cid:durableId="2133328267">
    <w:abstractNumId w:val="3"/>
  </w:num>
  <w:num w:numId="4" w16cid:durableId="1699351703">
    <w:abstractNumId w:val="4"/>
  </w:num>
  <w:num w:numId="5" w16cid:durableId="2121483555">
    <w:abstractNumId w:val="0"/>
  </w:num>
  <w:num w:numId="6" w16cid:durableId="398602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595"/>
    <w:rsid w:val="007510B9"/>
    <w:rsid w:val="00BC7595"/>
    <w:rsid w:val="00DD7851"/>
    <w:rsid w:val="00E773E2"/>
    <w:rsid w:val="00F129B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5A202"/>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berschrift4Zchn">
    <w:name w:val="Überschrift 4 Zchn"/>
    <w:link w:val="berschrift4"/>
    <w:semiHidden/>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644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05870230">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2495108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5754122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5944846">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1480632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56365564">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0743576">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MAPI"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components/products/WE-LHMI"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E1BD3-117E-4E24-BF19-8EE5E24DA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4079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4707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2024-03-28T14:15:00Z</dcterms:created>
  <dcterms:modified xsi:type="dcterms:W3CDTF">2024-04-22T14:15:00Z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