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B94DAE" w:rsidRDefault="00B4555A" w:rsidP="00B4555A">
      <w:pPr>
        <w:pStyle w:val="berschrift1"/>
        <w:spacing w:before="720" w:after="720" w:line="260" w:lineRule="exact"/>
        <w:rPr>
          <w:sz w:val="20"/>
        </w:rPr>
      </w:pPr>
      <w:r>
        <w:rPr>
          <w:sz w:val="20"/>
        </w:rPr>
        <w:t>COMUNICATO STAMPA</w:t>
      </w:r>
    </w:p>
    <w:p w14:paraId="59879415" w14:textId="351D974E" w:rsidR="00485E6F" w:rsidRPr="00B94DAE" w:rsidRDefault="009E523E" w:rsidP="00485E6F">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amplia la serie di trasformatori di segnale per accumulatori di energia di grandi dimensioni e UPS</w:t>
      </w:r>
    </w:p>
    <w:p w14:paraId="4148C797" w14:textId="73FA8779" w:rsidR="00485E6F" w:rsidRPr="00B94DAE" w:rsidRDefault="00DA4F5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Massimo isolamento per sistemi di gestione delle batterie</w:t>
      </w:r>
    </w:p>
    <w:p w14:paraId="4B5C8E59" w14:textId="68DB0EB9" w:rsidR="00D82F81" w:rsidRDefault="00485E6F" w:rsidP="00485E6F">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550693" w:rsidRPr="00550693">
        <w:rPr>
          <w:rFonts w:ascii="Arial" w:hAnsi="Arial"/>
          <w:color w:val="000000"/>
        </w:rPr>
        <w:t>9</w:t>
      </w:r>
      <w:r w:rsidR="00550693">
        <w:rPr>
          <w:rFonts w:ascii="Arial" w:hAnsi="Arial"/>
          <w:color w:val="000000"/>
        </w:rPr>
        <w:t xml:space="preserve"> a</w:t>
      </w:r>
      <w:r w:rsidR="00550693" w:rsidRPr="00550693">
        <w:rPr>
          <w:rFonts w:ascii="Arial" w:hAnsi="Arial"/>
          <w:color w:val="000000"/>
        </w:rPr>
        <w:t>prile 2024</w:t>
      </w:r>
      <w:r>
        <w:rPr>
          <w:rFonts w:ascii="Arial" w:hAnsi="Arial"/>
          <w:color w:val="000000"/>
        </w:rPr>
        <w:t xml:space="preserve">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amplia la propria serie di </w:t>
      </w:r>
      <w:r w:rsidR="00B739C4">
        <w:rPr>
          <w:rFonts w:ascii="Arial" w:hAnsi="Arial"/>
          <w:color w:val="000000"/>
        </w:rPr>
        <w:t>trasformatori</w:t>
      </w:r>
      <w:r>
        <w:rPr>
          <w:rFonts w:ascii="Arial" w:hAnsi="Arial"/>
          <w:color w:val="000000"/>
        </w:rPr>
        <w:t xml:space="preserve"> </w:t>
      </w:r>
      <w:hyperlink r:id="rId8" w:history="1">
        <w:r>
          <w:rPr>
            <w:rStyle w:val="Hyperlink"/>
            <w:rFonts w:ascii="Arial" w:hAnsi="Arial"/>
          </w:rPr>
          <w:t>WE-BMS</w:t>
        </w:r>
      </w:hyperlink>
      <w:r>
        <w:rPr>
          <w:rFonts w:ascii="Arial" w:hAnsi="Arial"/>
          <w:color w:val="000000"/>
        </w:rPr>
        <w:t xml:space="preserve"> per sistemi di gestione delle batterie con versioni per tensione di </w:t>
      </w:r>
      <w:r w:rsidR="00B739C4">
        <w:rPr>
          <w:rFonts w:ascii="Arial" w:hAnsi="Arial"/>
          <w:color w:val="000000"/>
        </w:rPr>
        <w:t>lavoro</w:t>
      </w:r>
      <w:r>
        <w:rPr>
          <w:rFonts w:ascii="Arial" w:hAnsi="Arial"/>
          <w:color w:val="000000"/>
        </w:rPr>
        <w:t xml:space="preserve"> di 1500 V</w:t>
      </w:r>
      <w:r w:rsidR="00B739C4">
        <w:rPr>
          <w:rFonts w:ascii="Arial" w:hAnsi="Arial"/>
          <w:color w:val="000000"/>
          <w:vertAlign w:val="subscript"/>
        </w:rPr>
        <w:t>D</w:t>
      </w:r>
      <w:r>
        <w:rPr>
          <w:rFonts w:ascii="Arial" w:hAnsi="Arial"/>
          <w:color w:val="000000"/>
          <w:vertAlign w:val="subscript"/>
        </w:rPr>
        <w:t>C</w:t>
      </w:r>
      <w:r w:rsidR="00B739C4">
        <w:rPr>
          <w:rFonts w:ascii="Arial" w:hAnsi="Arial"/>
          <w:color w:val="000000"/>
          <w:vertAlign w:val="subscript"/>
        </w:rPr>
        <w:t xml:space="preserve">. </w:t>
      </w:r>
      <w:r w:rsidR="00B739C4" w:rsidRPr="00B739C4">
        <w:rPr>
          <w:rFonts w:ascii="Arial" w:hAnsi="Arial"/>
          <w:color w:val="000000"/>
        </w:rPr>
        <w:t>Il design del componente presenta un isolamento migliorato in linea con IEC 62368-1 con filo a triplo isolamento (lato primario e secondario), nonché un isolamento galvanico e una tensione di prova di</w:t>
      </w:r>
      <w:r>
        <w:rPr>
          <w:rFonts w:ascii="Arial" w:hAnsi="Arial"/>
          <w:color w:val="000000"/>
        </w:rPr>
        <w:t>6400 V</w:t>
      </w:r>
      <w:r>
        <w:rPr>
          <w:rFonts w:ascii="Arial" w:hAnsi="Arial"/>
          <w:color w:val="000000"/>
          <w:vertAlign w:val="subscript"/>
        </w:rPr>
        <w:t>CC</w:t>
      </w:r>
      <w:r>
        <w:rPr>
          <w:rFonts w:ascii="Arial" w:hAnsi="Arial"/>
          <w:color w:val="000000"/>
        </w:rPr>
        <w:t>. Tutte queste caratteristiche rendono i nuovi modelli della serie la soluzione ideale per l'utilizzo in sistemi accumulatori di energia fissi di grandi dimensioni di parchi solari ed eolici, in accumulatori intermedi di colonnine di ricarica ad alta potenza per la compensazione di picchi di carico e anche in infrastrutture critiche per gruppi di continuità.</w:t>
      </w:r>
    </w:p>
    <w:p w14:paraId="58942C94" w14:textId="3796813E" w:rsidR="000F1739" w:rsidRDefault="00B739C4" w:rsidP="00485E6F">
      <w:pPr>
        <w:pStyle w:val="Textkrper"/>
        <w:spacing w:before="120" w:after="120" w:line="260" w:lineRule="exact"/>
        <w:jc w:val="both"/>
        <w:rPr>
          <w:rFonts w:ascii="Arial" w:hAnsi="Arial"/>
          <w:b w:val="0"/>
          <w:bCs w:val="0"/>
        </w:rPr>
      </w:pPr>
      <w:r w:rsidRPr="00B739C4">
        <w:rPr>
          <w:rFonts w:ascii="Arial" w:hAnsi="Arial"/>
          <w:b w:val="0"/>
          <w:color w:val="000000"/>
        </w:rPr>
        <w:t>I sistemi di gestione della batteria garantiscono un funzionamento sicuro dei pacchi batteria e forniscono informazioni sullo stato della batteria e della carica. I controllori BMS a valle sono collegati in serie, così come le celle della batteria. Poiché possono verificarsi differenze di tensione e interferenze elettromagnetiche tra i componenti collegati in serie, un trasformatore BMS aiuta a isolare i componenti l'uno dall'altro e a sopprimere le interferenze</w:t>
      </w:r>
      <w:r w:rsidR="00DA67AF">
        <w:rPr>
          <w:rFonts w:ascii="Arial" w:hAnsi="Arial"/>
          <w:b w:val="0"/>
          <w:color w:val="000000"/>
        </w:rPr>
        <w:t xml:space="preserve">. </w:t>
      </w:r>
      <w:r w:rsidR="00DA67AF">
        <w:rPr>
          <w:rFonts w:ascii="Arial" w:hAnsi="Arial"/>
          <w:b w:val="0"/>
        </w:rPr>
        <w:t xml:space="preserve">Gli ultimi arrivati della serie di trasduttori BMS di </w:t>
      </w:r>
      <w:proofErr w:type="spellStart"/>
      <w:r w:rsidR="00DA67AF">
        <w:rPr>
          <w:rFonts w:ascii="Arial" w:hAnsi="Arial"/>
          <w:b w:val="0"/>
        </w:rPr>
        <w:t>Würth</w:t>
      </w:r>
      <w:proofErr w:type="spellEnd"/>
      <w:r w:rsidR="00DA67AF">
        <w:rPr>
          <w:rFonts w:ascii="Arial" w:hAnsi="Arial"/>
          <w:b w:val="0"/>
        </w:rPr>
        <w:t xml:space="preserve"> </w:t>
      </w:r>
      <w:proofErr w:type="spellStart"/>
      <w:r w:rsidR="00DA67AF">
        <w:rPr>
          <w:rFonts w:ascii="Arial" w:hAnsi="Arial"/>
          <w:b w:val="0"/>
        </w:rPr>
        <w:t>Elektronik</w:t>
      </w:r>
      <w:proofErr w:type="spellEnd"/>
      <w:r w:rsidR="00DA67AF">
        <w:rPr>
          <w:rFonts w:ascii="Arial" w:hAnsi="Arial"/>
          <w:b w:val="0"/>
        </w:rPr>
        <w:t xml:space="preserve"> garantiscono questo anche in impianti con una tensione di esercizio fino a </w:t>
      </w:r>
      <w:r w:rsidR="00DA67AF">
        <w:rPr>
          <w:rFonts w:ascii="Arial" w:hAnsi="Arial"/>
          <w:b w:val="0"/>
          <w:color w:val="000000"/>
        </w:rPr>
        <w:t>1500 </w:t>
      </w:r>
      <w:r w:rsidR="00DA67AF">
        <w:rPr>
          <w:rFonts w:ascii="Arial" w:hAnsi="Arial"/>
          <w:b w:val="0"/>
        </w:rPr>
        <w:t>V</w:t>
      </w:r>
      <w:r w:rsidR="00DA67AF">
        <w:rPr>
          <w:rFonts w:ascii="Arial" w:hAnsi="Arial"/>
          <w:b w:val="0"/>
          <w:vertAlign w:val="subscript"/>
        </w:rPr>
        <w:t>CC</w:t>
      </w:r>
      <w:r w:rsidR="00DA67AF">
        <w:rPr>
          <w:rFonts w:ascii="Arial" w:hAnsi="Arial"/>
          <w:b w:val="0"/>
        </w:rPr>
        <w:t xml:space="preserve">. La lunga durata di vita dell'isolamento rinforzato dei moduli conformi alla norma IEC 62368-1 è stato testato mediante test di scarica parziale in conformità alla norma IEC 60664-1. </w:t>
      </w:r>
    </w:p>
    <w:p w14:paraId="046C61F4" w14:textId="5AAF9E08" w:rsidR="00814B77" w:rsidRDefault="000F1739" w:rsidP="00814B77">
      <w:pPr>
        <w:pStyle w:val="Textkrper"/>
        <w:spacing w:before="120" w:after="120" w:line="260" w:lineRule="exact"/>
        <w:jc w:val="both"/>
        <w:rPr>
          <w:rFonts w:ascii="Arial" w:hAnsi="Arial"/>
          <w:b w:val="0"/>
          <w:bCs w:val="0"/>
          <w:color w:val="000000"/>
        </w:rPr>
      </w:pPr>
      <w:r>
        <w:rPr>
          <w:rFonts w:ascii="Arial" w:hAnsi="Arial"/>
          <w:b w:val="0"/>
        </w:rPr>
        <w:t xml:space="preserve">I </w:t>
      </w:r>
      <w:r w:rsidR="00B739C4">
        <w:rPr>
          <w:rFonts w:ascii="Arial" w:hAnsi="Arial"/>
          <w:b w:val="0"/>
          <w:color w:val="000000"/>
        </w:rPr>
        <w:t>trasformatori</w:t>
      </w:r>
      <w:r>
        <w:rPr>
          <w:rFonts w:ascii="Arial" w:hAnsi="Arial"/>
          <w:b w:val="0"/>
          <w:color w:val="000000"/>
        </w:rPr>
        <w:t xml:space="preserve"> per sistemi di gestione delle batterie sono disponibili fin da subito a magazzino senza limite minimo d'ordine.</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739C4" w:rsidRDefault="00485E6F" w:rsidP="00485E6F">
      <w:pPr>
        <w:pStyle w:val="PITextkrper"/>
        <w:pBdr>
          <w:top w:val="single" w:sz="4" w:space="1" w:color="auto"/>
        </w:pBdr>
        <w:spacing w:before="240"/>
        <w:rPr>
          <w:b/>
          <w:sz w:val="18"/>
          <w:szCs w:val="18"/>
        </w:rPr>
      </w:pPr>
    </w:p>
    <w:p w14:paraId="2199658F" w14:textId="77777777" w:rsidR="00550693" w:rsidRPr="00970FD9" w:rsidRDefault="00550693" w:rsidP="00550693">
      <w:pPr>
        <w:spacing w:after="120" w:line="280" w:lineRule="exact"/>
        <w:rPr>
          <w:rFonts w:ascii="Arial" w:hAnsi="Arial" w:cs="Arial"/>
          <w:b/>
          <w:bCs/>
          <w:sz w:val="18"/>
          <w:szCs w:val="18"/>
        </w:rPr>
      </w:pPr>
      <w:r w:rsidRPr="00970FD9">
        <w:rPr>
          <w:rFonts w:ascii="Arial" w:hAnsi="Arial"/>
          <w:b/>
          <w:sz w:val="18"/>
        </w:rPr>
        <w:t>Immagini disponibili</w:t>
      </w:r>
    </w:p>
    <w:p w14:paraId="14D9E323" w14:textId="77777777" w:rsidR="00550693" w:rsidRPr="00970FD9" w:rsidRDefault="00550693" w:rsidP="00550693">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3C9B88DA" w14:textId="67192F0B"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1A6CD0A" w:rsidR="00485E6F" w:rsidRPr="00B94DAE" w:rsidRDefault="00ED6AB5" w:rsidP="00CE17D6">
            <w:pPr>
              <w:pStyle w:val="txt"/>
              <w:rPr>
                <w:b/>
                <w:bCs/>
                <w:sz w:val="18"/>
              </w:rPr>
            </w:pPr>
            <w:r>
              <w:rPr>
                <w:b/>
              </w:rPr>
              <w:lastRenderedPageBreak/>
              <w:br/>
            </w:r>
            <w:r>
              <w:rPr>
                <w:noProof/>
              </w:rPr>
              <w:drawing>
                <wp:inline distT="0" distB="0" distL="0" distR="0" wp14:anchorId="1750FFDE" wp14:editId="5E07F09E">
                  <wp:extent cx="2133600" cy="1847850"/>
                  <wp:effectExtent l="0" t="0" r="0" b="0"/>
                  <wp:docPr id="187825986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6697" b="6697"/>
                          <a:stretch>
                            <a:fillRect/>
                          </a:stretch>
                        </pic:blipFill>
                        <pic:spPr bwMode="auto">
                          <a:xfrm>
                            <a:off x="0" y="0"/>
                            <a:ext cx="2133600" cy="1847850"/>
                          </a:xfrm>
                          <a:prstGeom prst="rect">
                            <a:avLst/>
                          </a:prstGeom>
                          <a:noFill/>
                          <a:ln>
                            <a:noFill/>
                          </a:ln>
                        </pic:spPr>
                      </pic:pic>
                    </a:graphicData>
                  </a:graphic>
                </wp:inline>
              </w:drawing>
            </w:r>
            <w:r>
              <w:rPr>
                <w:b/>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4BBAF83E" w14:textId="20E5D80D" w:rsidR="00485E6F" w:rsidRPr="00B94DAE" w:rsidRDefault="00814B77" w:rsidP="00CE17D6">
            <w:pPr>
              <w:autoSpaceDE w:val="0"/>
              <w:autoSpaceDN w:val="0"/>
              <w:adjustRightInd w:val="0"/>
              <w:rPr>
                <w:rFonts w:ascii="Arial" w:hAnsi="Arial" w:cs="Arial"/>
                <w:b/>
                <w:sz w:val="18"/>
                <w:szCs w:val="18"/>
              </w:rPr>
            </w:pPr>
            <w:r>
              <w:rPr>
                <w:rFonts w:ascii="Arial" w:hAnsi="Arial"/>
                <w:b/>
                <w:sz w:val="18"/>
              </w:rPr>
              <w:t>I trasformatori di segnale WE-BMS ora sono disponibili anche per una tensione di esercizio di 1500 V</w:t>
            </w:r>
            <w:r>
              <w:rPr>
                <w:rFonts w:ascii="Arial" w:hAnsi="Arial"/>
                <w:b/>
                <w:sz w:val="18"/>
                <w:vertAlign w:val="subscript"/>
              </w:rPr>
              <w:t>CC</w:t>
            </w:r>
            <w:r>
              <w:rPr>
                <w:rFonts w:ascii="Arial" w:hAnsi="Arial"/>
                <w:b/>
                <w:sz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097F665F" w14:textId="77777777" w:rsidR="00550693" w:rsidRDefault="00550693" w:rsidP="00550693">
      <w:pPr>
        <w:pStyle w:val="Textkrper"/>
        <w:spacing w:before="120" w:after="120" w:line="260" w:lineRule="exact"/>
        <w:jc w:val="both"/>
        <w:rPr>
          <w:rFonts w:ascii="Arial" w:hAnsi="Arial"/>
          <w:b w:val="0"/>
          <w:bCs w:val="0"/>
        </w:rPr>
      </w:pPr>
    </w:p>
    <w:p w14:paraId="7786F0B9" w14:textId="77777777" w:rsidR="00550693" w:rsidRPr="004C0F82" w:rsidRDefault="00550693" w:rsidP="00550693">
      <w:pPr>
        <w:pStyle w:val="PITextkrper"/>
        <w:pBdr>
          <w:top w:val="single" w:sz="4" w:space="1" w:color="auto"/>
        </w:pBdr>
        <w:spacing w:before="240"/>
        <w:rPr>
          <w:b/>
          <w:sz w:val="18"/>
          <w:szCs w:val="18"/>
          <w:lang w:val="de-DE"/>
        </w:rPr>
      </w:pPr>
    </w:p>
    <w:p w14:paraId="0ECDDB7A" w14:textId="77777777" w:rsidR="00550693" w:rsidRPr="00970FD9" w:rsidRDefault="00550693" w:rsidP="00550693">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0A698AF3" w14:textId="77777777" w:rsidR="00550693" w:rsidRPr="00970FD9" w:rsidRDefault="00550693" w:rsidP="00550693">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0E044587" w14:textId="77777777" w:rsidR="00550693" w:rsidRPr="0077777E" w:rsidRDefault="00550693" w:rsidP="00550693">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54EBF6D3" w14:textId="77777777" w:rsidR="00550693" w:rsidRPr="00970FD9" w:rsidRDefault="00550693" w:rsidP="00550693">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B68F1FD" w14:textId="77777777" w:rsidR="00550693" w:rsidRPr="00970FD9" w:rsidRDefault="00550693" w:rsidP="00550693">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24</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041861FD" w14:textId="77777777" w:rsidR="00550693" w:rsidRPr="00970FD9" w:rsidRDefault="00550693" w:rsidP="00550693">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3673C9C1" w14:textId="77777777" w:rsidR="00550693" w:rsidRPr="00970FD9" w:rsidRDefault="00550693" w:rsidP="00550693">
      <w:pPr>
        <w:pStyle w:val="Textkrper"/>
        <w:spacing w:before="120" w:after="120" w:line="276" w:lineRule="auto"/>
        <w:rPr>
          <w:rFonts w:ascii="Arial" w:hAnsi="Arial"/>
        </w:rPr>
      </w:pPr>
      <w:r w:rsidRPr="00970FD9">
        <w:rPr>
          <w:rFonts w:ascii="Arial" w:hAnsi="Arial"/>
        </w:rPr>
        <w:t>Per ulteriori informazioni consultare il sito www.we-online.com</w:t>
      </w:r>
    </w:p>
    <w:p w14:paraId="130FB65A" w14:textId="77777777" w:rsidR="00550693" w:rsidRPr="00970FD9" w:rsidRDefault="00550693" w:rsidP="0055069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50693" w:rsidRPr="00625C04" w14:paraId="7C7A8839" w14:textId="77777777" w:rsidTr="00E33463">
        <w:tc>
          <w:tcPr>
            <w:tcW w:w="3902" w:type="dxa"/>
            <w:shd w:val="clear" w:color="auto" w:fill="auto"/>
            <w:hideMark/>
          </w:tcPr>
          <w:p w14:paraId="5CD347E0" w14:textId="77777777" w:rsidR="00550693" w:rsidRPr="00970FD9" w:rsidRDefault="00550693" w:rsidP="00E33463">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30794A85" w14:textId="77777777" w:rsidR="00550693" w:rsidRPr="00970FD9" w:rsidRDefault="00550693" w:rsidP="00E33463">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382CAA9B" w14:textId="77777777" w:rsidR="00550693" w:rsidRPr="0077777E" w:rsidRDefault="00550693" w:rsidP="00E33463">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2499D16E" w14:textId="77777777" w:rsidR="00550693" w:rsidRPr="00625C04" w:rsidRDefault="00550693" w:rsidP="00E33463">
            <w:pPr>
              <w:spacing w:before="120" w:after="120" w:line="276" w:lineRule="auto"/>
              <w:rPr>
                <w:rFonts w:ascii="Arial" w:hAnsi="Arial" w:cs="Arial"/>
                <w:bCs/>
                <w:sz w:val="20"/>
              </w:rPr>
            </w:pPr>
            <w:r>
              <w:rPr>
                <w:rFonts w:ascii="Arial" w:hAnsi="Arial"/>
                <w:sz w:val="20"/>
              </w:rPr>
              <w:t>www.we-online.com</w:t>
            </w:r>
          </w:p>
          <w:p w14:paraId="3C0429A0" w14:textId="77777777" w:rsidR="00550693" w:rsidRPr="00625C04" w:rsidRDefault="00550693" w:rsidP="00E33463">
            <w:pPr>
              <w:spacing w:before="120" w:after="120" w:line="276" w:lineRule="auto"/>
              <w:rPr>
                <w:rFonts w:ascii="Arial" w:hAnsi="Arial" w:cs="Arial"/>
                <w:bCs/>
                <w:sz w:val="20"/>
              </w:rPr>
            </w:pPr>
          </w:p>
        </w:tc>
        <w:tc>
          <w:tcPr>
            <w:tcW w:w="3193" w:type="dxa"/>
            <w:shd w:val="clear" w:color="auto" w:fill="auto"/>
            <w:hideMark/>
          </w:tcPr>
          <w:p w14:paraId="06BDAF9A" w14:textId="77777777" w:rsidR="00550693" w:rsidRPr="00970FD9" w:rsidRDefault="00550693" w:rsidP="00E33463">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36065D92" w14:textId="77777777" w:rsidR="00550693" w:rsidRPr="00970FD9" w:rsidRDefault="00550693" w:rsidP="00E33463">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2D406D7A" w14:textId="77777777" w:rsidR="00550693" w:rsidRPr="00970FD9" w:rsidRDefault="00550693" w:rsidP="00E33463">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1BB4A715" w14:textId="77777777" w:rsidR="00550693" w:rsidRPr="00625C04" w:rsidRDefault="00550693" w:rsidP="00E3346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3C8EA5F" w14:textId="77777777" w:rsidR="00550693" w:rsidRPr="002C689E" w:rsidRDefault="00550693" w:rsidP="00550693">
      <w:pPr>
        <w:pStyle w:val="Textkrper"/>
        <w:spacing w:before="120" w:after="120" w:line="276" w:lineRule="auto"/>
      </w:pPr>
    </w:p>
    <w:p w14:paraId="077408B9" w14:textId="77777777" w:rsidR="00550693" w:rsidRPr="00C50E90" w:rsidRDefault="00550693" w:rsidP="00485E6F">
      <w:pPr>
        <w:pStyle w:val="PITextkrper"/>
        <w:rPr>
          <w:b/>
          <w:bCs/>
          <w:sz w:val="18"/>
          <w:szCs w:val="18"/>
        </w:rPr>
      </w:pPr>
    </w:p>
    <w:sectPr w:rsidR="00550693" w:rsidRPr="00C50E90" w:rsidSect="00577F16">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3D3E" w14:textId="77777777" w:rsidR="002564A7" w:rsidRDefault="002564A7">
      <w:r>
        <w:separator/>
      </w:r>
    </w:p>
  </w:endnote>
  <w:endnote w:type="continuationSeparator" w:id="0">
    <w:p w14:paraId="524A6996" w14:textId="77777777" w:rsidR="002564A7" w:rsidRDefault="0025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18CDBAB7" w:rsidR="00D84800" w:rsidRPr="00ED6AB5"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ED6AB5">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C50E90">
      <w:rPr>
        <w:rFonts w:ascii="Arial" w:hAnsi="Arial" w:cs="Arial"/>
        <w:noProof/>
        <w:snapToGrid w:val="0"/>
        <w:sz w:val="16"/>
      </w:rPr>
      <w:t>WTH1PI1452</w:t>
    </w:r>
    <w:r w:rsidR="00AA6394">
      <w:rPr>
        <w:rFonts w:ascii="Arial" w:hAnsi="Arial" w:cs="Arial"/>
        <w:noProof/>
        <w:snapToGrid w:val="0"/>
        <w:sz w:val="16"/>
      </w:rPr>
      <w:t>_it</w:t>
    </w:r>
    <w:r w:rsidRPr="00A74816">
      <w:rPr>
        <w:rFonts w:ascii="Arial" w:hAnsi="Arial" w:cs="Arial"/>
        <w:snapToGrid w:val="0"/>
        <w:sz w:val="16"/>
      </w:rPr>
      <w:fldChar w:fldCharType="end"/>
    </w:r>
    <w:r w:rsidR="00AA6394">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1464" w14:textId="77777777" w:rsidR="002564A7" w:rsidRDefault="002564A7">
      <w:r>
        <w:separator/>
      </w:r>
    </w:p>
  </w:footnote>
  <w:footnote w:type="continuationSeparator" w:id="0">
    <w:p w14:paraId="563403FB" w14:textId="77777777" w:rsidR="002564A7" w:rsidRDefault="00256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354F6E77" w:rsidR="00AD41FF" w:rsidRDefault="003533AD"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B4BC84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448204">
    <w:abstractNumId w:val="4"/>
  </w:num>
  <w:num w:numId="2" w16cid:durableId="1960138990">
    <w:abstractNumId w:val="1"/>
  </w:num>
  <w:num w:numId="3" w16cid:durableId="207302093">
    <w:abstractNumId w:val="2"/>
  </w:num>
  <w:num w:numId="4" w16cid:durableId="1476682567">
    <w:abstractNumId w:val="3"/>
  </w:num>
  <w:num w:numId="5" w16cid:durableId="107801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39DC"/>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1739"/>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2BA1"/>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64A7"/>
    <w:rsid w:val="00260262"/>
    <w:rsid w:val="00260608"/>
    <w:rsid w:val="00263AD1"/>
    <w:rsid w:val="00264572"/>
    <w:rsid w:val="00265445"/>
    <w:rsid w:val="00267ED9"/>
    <w:rsid w:val="00270832"/>
    <w:rsid w:val="002717C8"/>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33AD"/>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2F0"/>
    <w:rsid w:val="00525673"/>
    <w:rsid w:val="00525AEC"/>
    <w:rsid w:val="00530FC0"/>
    <w:rsid w:val="005327C7"/>
    <w:rsid w:val="005331A3"/>
    <w:rsid w:val="00535659"/>
    <w:rsid w:val="00537CB9"/>
    <w:rsid w:val="005405B1"/>
    <w:rsid w:val="005421CB"/>
    <w:rsid w:val="00550693"/>
    <w:rsid w:val="00550D3E"/>
    <w:rsid w:val="005538CF"/>
    <w:rsid w:val="00556A0C"/>
    <w:rsid w:val="00561524"/>
    <w:rsid w:val="005642D6"/>
    <w:rsid w:val="00571E32"/>
    <w:rsid w:val="00572009"/>
    <w:rsid w:val="00574987"/>
    <w:rsid w:val="005757A4"/>
    <w:rsid w:val="005758B7"/>
    <w:rsid w:val="00577058"/>
    <w:rsid w:val="00577D8A"/>
    <w:rsid w:val="00577F16"/>
    <w:rsid w:val="00581536"/>
    <w:rsid w:val="00584F4C"/>
    <w:rsid w:val="00587F00"/>
    <w:rsid w:val="0059367F"/>
    <w:rsid w:val="00593D28"/>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2B48"/>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6841"/>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4B77"/>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4BE0"/>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7"/>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523E"/>
    <w:rsid w:val="009F20DB"/>
    <w:rsid w:val="009F2E8B"/>
    <w:rsid w:val="009F6962"/>
    <w:rsid w:val="00A02CED"/>
    <w:rsid w:val="00A03564"/>
    <w:rsid w:val="00A037C6"/>
    <w:rsid w:val="00A06FFA"/>
    <w:rsid w:val="00A13E4A"/>
    <w:rsid w:val="00A22B86"/>
    <w:rsid w:val="00A23A33"/>
    <w:rsid w:val="00A2489E"/>
    <w:rsid w:val="00A262DC"/>
    <w:rsid w:val="00A3000D"/>
    <w:rsid w:val="00A379D5"/>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394"/>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3CE7"/>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9C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37D35"/>
    <w:rsid w:val="00C40959"/>
    <w:rsid w:val="00C437CE"/>
    <w:rsid w:val="00C43E68"/>
    <w:rsid w:val="00C500C5"/>
    <w:rsid w:val="00C50E90"/>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2F81"/>
    <w:rsid w:val="00D834C3"/>
    <w:rsid w:val="00D84800"/>
    <w:rsid w:val="00D979C7"/>
    <w:rsid w:val="00DA27A8"/>
    <w:rsid w:val="00DA4966"/>
    <w:rsid w:val="00DA4F59"/>
    <w:rsid w:val="00DA67AF"/>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2331"/>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D6AB5"/>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57B8D"/>
    <w:rsid w:val="00F61BC9"/>
    <w:rsid w:val="00F630C4"/>
    <w:rsid w:val="00F633C4"/>
    <w:rsid w:val="00F7288A"/>
    <w:rsid w:val="00F74E4F"/>
    <w:rsid w:val="00F7669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BM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4504B-F060-4D2B-A9B1-36116B6B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2024-04-02T09:55:00Z</dcterms:created>
  <dcterms:modified xsi:type="dcterms:W3CDTF">2024-04-04T13:22:00Z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