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86F8282" w:rsidR="00465024" w:rsidRPr="00207371" w:rsidRDefault="009F20DB" w:rsidP="00465024">
      <w:pPr>
        <w:pStyle w:val="berschrift1"/>
        <w:spacing w:before="720" w:after="720" w:line="260" w:lineRule="exact"/>
        <w:rPr>
          <w:sz w:val="20"/>
        </w:rPr>
      </w:pPr>
      <w:r>
        <w:rPr>
          <w:sz w:val="20"/>
          <w:lang w:val="fr-FR"/>
        </w:rPr>
        <w:t>INFORMATION MÉDIA</w:t>
      </w:r>
    </w:p>
    <w:p w14:paraId="79F3F4AA" w14:textId="0678555E" w:rsidR="00B5116B" w:rsidRPr="00DB58D5" w:rsidRDefault="00B5116B" w:rsidP="00D54A29">
      <w:pPr>
        <w:rPr>
          <w:rFonts w:ascii="Arial" w:hAnsi="Arial" w:cs="Arial"/>
          <w:b/>
          <w:bCs/>
        </w:rPr>
      </w:pPr>
      <w:r>
        <w:rPr>
          <w:rFonts w:ascii="Arial" w:hAnsi="Arial" w:cs="Arial"/>
          <w:b/>
          <w:bCs/>
          <w:lang w:val="fr-FR"/>
        </w:rPr>
        <w:t xml:space="preserve">Une distribution sûre du courant dans les machines mobiles </w:t>
      </w:r>
    </w:p>
    <w:p w14:paraId="53A28DE3" w14:textId="4E79095C" w:rsidR="00194988" w:rsidRPr="00207371" w:rsidRDefault="00EE7422">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lang w:val="fr-FR"/>
        </w:rPr>
        <w:t xml:space="preserve">Des distributeurs de courant haute tension robustes grâce aux circuits imprimés </w:t>
      </w:r>
    </w:p>
    <w:p w14:paraId="3C122C5F" w14:textId="394FADC6" w:rsidR="00E2178B" w:rsidRDefault="00693FF0" w:rsidP="00356C16">
      <w:pPr>
        <w:pStyle w:val="Textkrper"/>
        <w:spacing w:before="120" w:after="120" w:line="260" w:lineRule="exact"/>
        <w:jc w:val="both"/>
        <w:rPr>
          <w:rFonts w:ascii="Arial" w:hAnsi="Arial"/>
          <w:color w:val="000000"/>
        </w:rPr>
      </w:pPr>
      <w:proofErr w:type="spellStart"/>
      <w:r>
        <w:rPr>
          <w:rFonts w:ascii="Arial" w:hAnsi="Arial"/>
          <w:color w:val="000000"/>
          <w:lang w:val="fr-FR"/>
        </w:rPr>
        <w:t>Niedernhall</w:t>
      </w:r>
      <w:proofErr w:type="spellEnd"/>
      <w:r>
        <w:rPr>
          <w:rFonts w:ascii="Arial" w:hAnsi="Arial"/>
          <w:color w:val="000000"/>
          <w:lang w:val="fr-FR"/>
        </w:rPr>
        <w:t>, le 1</w:t>
      </w:r>
      <w:r w:rsidR="00B508D6">
        <w:rPr>
          <w:rFonts w:ascii="Arial" w:hAnsi="Arial"/>
          <w:color w:val="000000"/>
          <w:lang w:val="fr-FR"/>
        </w:rPr>
        <w:t>9</w:t>
      </w:r>
      <w:r>
        <w:rPr>
          <w:rFonts w:ascii="Arial" w:hAnsi="Arial"/>
          <w:color w:val="000000"/>
          <w:lang w:val="fr-FR"/>
        </w:rPr>
        <w:t xml:space="preserve"> mars 2024 – La tendance à l'électromobilité est désormais omniprésente dans le monde des machines mobiles et des véhicules utilitaires. Tous les constructeurs automobiles s'intéressent à ce sujet. En tant que partenaire de développement et fournisseur de systèmes de distribution de courant pour ces secteurs, Würth Elektronik ICS accompagne ses clients dans la réalisation de nouvelles machines dotées d’entraînements alternatifs. Grâce à ses unités de distribution de courant haute tension (High Voltage Power Distribution Units, ou HV-PDU), l'entreprise propose des solutions compactes, robustes mais également flexibles et configurables pour la distribution de courant jusqu'à 1 000 V.</w:t>
      </w:r>
    </w:p>
    <w:p w14:paraId="5D15CE36" w14:textId="77987D9A" w:rsidR="009F379D" w:rsidRDefault="00CA3225" w:rsidP="00794197">
      <w:pPr>
        <w:pStyle w:val="Textkrper"/>
        <w:spacing w:before="120" w:after="120" w:line="260" w:lineRule="exact"/>
        <w:jc w:val="both"/>
        <w:rPr>
          <w:rFonts w:ascii="Arial" w:hAnsi="Arial"/>
          <w:b w:val="0"/>
          <w:bCs w:val="0"/>
        </w:rPr>
      </w:pPr>
      <w:r>
        <w:rPr>
          <w:rFonts w:ascii="Arial" w:hAnsi="Arial"/>
          <w:b w:val="0"/>
          <w:bCs w:val="0"/>
          <w:color w:val="000000"/>
          <w:lang w:val="fr-FR"/>
        </w:rPr>
        <w:t xml:space="preserve">Pour le développement des HV-PDU, Würth Elektronik ICS s'appuie sur son savoir-faire de plusieurs décennies dans les domaines de la gestion du courant fort et de la technique de pressage. </w:t>
      </w:r>
      <w:r>
        <w:rPr>
          <w:rFonts w:ascii="Arial" w:hAnsi="Arial"/>
          <w:b w:val="0"/>
          <w:bCs w:val="0"/>
          <w:lang w:val="fr-FR"/>
        </w:rPr>
        <w:t>C'est justement dans la phase de production en série que cette technologie se révèle avantageuse. De nombreux fabricants renommés de machines mobiles et de véhicules utilitaires sont déjà convaincus des avantages des HV-PDU basés sur des circuits imprimés, notamment grâce à des projets mis en œuvre avec succès.</w:t>
      </w:r>
    </w:p>
    <w:p w14:paraId="708C082B" w14:textId="77777777" w:rsidR="00693FF0" w:rsidRDefault="00693FF0" w:rsidP="00693FF0">
      <w:pPr>
        <w:pStyle w:val="Textkrper"/>
        <w:spacing w:before="120" w:after="120" w:line="260" w:lineRule="exact"/>
        <w:jc w:val="both"/>
        <w:rPr>
          <w:rFonts w:ascii="Arial" w:hAnsi="Arial"/>
          <w:color w:val="000000"/>
        </w:rPr>
      </w:pPr>
      <w:r>
        <w:rPr>
          <w:rFonts w:ascii="Arial" w:hAnsi="Arial"/>
          <w:color w:val="000000"/>
          <w:lang w:val="fr-FR"/>
        </w:rPr>
        <w:t>La technique de pressage présente de grands avantages</w:t>
      </w:r>
    </w:p>
    <w:p w14:paraId="6C327AAB" w14:textId="19040C8B" w:rsidR="009F379D" w:rsidRDefault="009F379D" w:rsidP="00794197">
      <w:pPr>
        <w:pStyle w:val="Textkrper"/>
        <w:spacing w:before="120" w:after="120" w:line="260" w:lineRule="exact"/>
        <w:jc w:val="both"/>
        <w:rPr>
          <w:rFonts w:ascii="Arial" w:hAnsi="Arial"/>
          <w:b w:val="0"/>
          <w:bCs w:val="0"/>
        </w:rPr>
      </w:pPr>
      <w:r>
        <w:rPr>
          <w:rFonts w:ascii="Arial" w:hAnsi="Arial"/>
          <w:b w:val="0"/>
          <w:bCs w:val="0"/>
          <w:lang w:val="fr-FR"/>
        </w:rPr>
        <w:t xml:space="preserve">« Nous disposons d'un énorme savoir-faire dans la connexion des composants aux circuits imprimés et offrons notre propre portefeuille de connecteurs et d'éléments de puissance avec technique d’insertion par pressage. Nous sommes ainsi en mesure de connecter les composants HV les plus variés aux circuits imprimés et de reproduire une multitude de fonctions de sécurité et de diagnostic », explique Ludovic Frelin, chef de produit pour le secteur HV chez Würth Elektronik ICS. </w:t>
      </w:r>
    </w:p>
    <w:p w14:paraId="297F5EF1" w14:textId="6C9402CB" w:rsidR="00591C15" w:rsidRDefault="009F379D" w:rsidP="00794197">
      <w:pPr>
        <w:pStyle w:val="Textkrper"/>
        <w:spacing w:before="120" w:after="120" w:line="260" w:lineRule="exact"/>
        <w:jc w:val="both"/>
        <w:rPr>
          <w:rFonts w:ascii="Arial" w:hAnsi="Arial"/>
          <w:b w:val="0"/>
          <w:bCs w:val="0"/>
        </w:rPr>
      </w:pPr>
      <w:r>
        <w:rPr>
          <w:rFonts w:ascii="Arial" w:hAnsi="Arial"/>
          <w:b w:val="0"/>
          <w:bCs w:val="0"/>
          <w:lang w:val="fr-FR"/>
        </w:rPr>
        <w:t>La technique de pressage permet de réaliser des solutions compactes et robustes qui ont fait leurs preuves dans des conditions d'utilisation extrêmes. Les faibles résistances de contact se traduisent par une capacité de transport de courant élevée et un faible dégagement de chaleur. Les solutions de distribution de courant avec technologie de pressage présentent également un avantage décisif en termes de production en série. Il n'est plus nécessaire de procéder à un câblage coûteux et source d'erreurs. Souvent, il suffit de connecter les lignes simplement par plug-and-play. Cette simplicité est également un avantage pour la maintenance.</w:t>
      </w:r>
    </w:p>
    <w:p w14:paraId="45AEF8DC" w14:textId="73145F2D" w:rsidR="009F379D" w:rsidRPr="00EA6563" w:rsidRDefault="00EA6563" w:rsidP="00794197">
      <w:pPr>
        <w:pStyle w:val="Textkrper"/>
        <w:spacing w:before="120" w:after="120" w:line="260" w:lineRule="exact"/>
        <w:jc w:val="both"/>
        <w:rPr>
          <w:rFonts w:ascii="Arial" w:hAnsi="Arial"/>
          <w:bCs w:val="0"/>
        </w:rPr>
      </w:pPr>
      <w:r>
        <w:rPr>
          <w:rFonts w:ascii="Arial" w:hAnsi="Arial"/>
          <w:lang w:val="fr-FR"/>
        </w:rPr>
        <w:lastRenderedPageBreak/>
        <w:t>Des distributeurs de courant dans le secteur de la haute tension</w:t>
      </w:r>
    </w:p>
    <w:p w14:paraId="2667E212" w14:textId="39F53BCB" w:rsidR="003F1096" w:rsidRDefault="00794197" w:rsidP="003F1096">
      <w:pPr>
        <w:pStyle w:val="Textkrper"/>
        <w:spacing w:before="120" w:after="120" w:line="260" w:lineRule="exact"/>
        <w:jc w:val="both"/>
        <w:rPr>
          <w:rFonts w:ascii="Arial" w:hAnsi="Arial"/>
          <w:b w:val="0"/>
          <w:bCs w:val="0"/>
        </w:rPr>
      </w:pPr>
      <w:r>
        <w:rPr>
          <w:rFonts w:ascii="Arial" w:hAnsi="Arial"/>
          <w:b w:val="0"/>
          <w:bCs w:val="0"/>
          <w:lang w:val="fr-FR"/>
        </w:rPr>
        <w:t>Les HV-PDU de Würth Elektronik ICS garantissent des connexions stables et sûres dans la plage de tension allant de 60 V</w:t>
      </w:r>
      <w:r>
        <w:rPr>
          <w:rFonts w:ascii="Arial" w:hAnsi="Arial"/>
          <w:b w:val="0"/>
          <w:bCs w:val="0"/>
          <w:vertAlign w:val="subscript"/>
          <w:lang w:val="fr-FR"/>
        </w:rPr>
        <w:t>CC</w:t>
      </w:r>
      <w:r>
        <w:rPr>
          <w:rFonts w:ascii="Arial" w:hAnsi="Arial"/>
          <w:b w:val="0"/>
          <w:bCs w:val="0"/>
          <w:lang w:val="fr-FR"/>
        </w:rPr>
        <w:t xml:space="preserve"> à 1000 V</w:t>
      </w:r>
      <w:r>
        <w:rPr>
          <w:rFonts w:ascii="Arial" w:hAnsi="Arial"/>
          <w:b w:val="0"/>
          <w:bCs w:val="0"/>
          <w:vertAlign w:val="subscript"/>
          <w:lang w:val="fr-FR"/>
        </w:rPr>
        <w:t>CC</w:t>
      </w:r>
      <w:r>
        <w:rPr>
          <w:rFonts w:ascii="Arial" w:hAnsi="Arial"/>
          <w:b w:val="0"/>
          <w:bCs w:val="0"/>
          <w:lang w:val="fr-FR"/>
        </w:rPr>
        <w:t>, pour une répartition optimale du courant entre la batterie, le chargeur de bord, l'onduleur et d'autres consommateurs, par exemple des radiateurs ou des convertisseurs DC-DC. Les distributeurs de courant compacts sont logés dans des boîtiers soigneusement scellés et résistants à la corrosion, ce qui permet d'intégrer des composants et des fonctions importants. Ces dernières comprennent : des fusibles et protections, fonctions de précharge, mesure du courant, de la tension et de la température, surveillance de l'isolation, HVIL et blindage. Même certaines parties de la gestion de la batterie peuvent être intégrées dans les PDU. Cela augmente la fiabilité et réduit la taille globale du système.</w:t>
      </w:r>
    </w:p>
    <w:p w14:paraId="79C6D4C1" w14:textId="2900AE8D" w:rsidR="00B45768" w:rsidRDefault="007A7C16" w:rsidP="00B45768">
      <w:pPr>
        <w:pStyle w:val="Textkrper"/>
        <w:spacing w:before="120" w:after="120" w:line="260" w:lineRule="exact"/>
        <w:jc w:val="both"/>
        <w:rPr>
          <w:rFonts w:ascii="Arial" w:hAnsi="Arial"/>
          <w:b w:val="0"/>
          <w:bCs w:val="0"/>
        </w:rPr>
      </w:pPr>
      <w:r>
        <w:rPr>
          <w:rFonts w:ascii="Arial" w:hAnsi="Arial"/>
          <w:b w:val="0"/>
          <w:bCs w:val="0"/>
          <w:lang w:val="fr-FR"/>
        </w:rPr>
        <w:t>D'autres fonctions de commande et de diagnostic sont possibles grâce à l'intégration de commandes dans les HV-PDU. Ici aussi, Würth Elektronik ICS fait appel à sa longue compétence en matière de développement électronique et propose, à la demande du client, des modules de commande sur mesure pour les HV-PDU.</w:t>
      </w:r>
    </w:p>
    <w:p w14:paraId="38508873" w14:textId="5CF51112" w:rsidR="00856275" w:rsidRDefault="00FE33F3" w:rsidP="00856275">
      <w:pPr>
        <w:pStyle w:val="Textkrper"/>
        <w:spacing w:before="120" w:after="120" w:line="260" w:lineRule="exact"/>
        <w:jc w:val="both"/>
        <w:rPr>
          <w:rFonts w:ascii="Arial" w:hAnsi="Arial"/>
          <w:b w:val="0"/>
          <w:bCs w:val="0"/>
          <w:lang w:val="fr-FR"/>
        </w:rPr>
      </w:pPr>
      <w:r>
        <w:rPr>
          <w:rFonts w:ascii="Arial" w:hAnsi="Arial"/>
          <w:b w:val="0"/>
          <w:bCs w:val="0"/>
          <w:lang w:val="fr-FR"/>
        </w:rPr>
        <w:t xml:space="preserve">« Les distributeurs de courant font partie des rares composants du réseau de bord HV qui sont développés individuellement pour chaque véhicule », explique Ludovic Frelin. « Nous proposons à cet effet un service complet comprenant la conception électromécanique et électronique, du concept à la fabrication en série, en passant par le développement de matériel, le développement de logiciels, les tests et la qualification. Nous aidons ainsi nos clients, dont de nombreuses start-ups </w:t>
      </w:r>
      <w:r>
        <w:rPr>
          <w:rFonts w:ascii="Arial" w:hAnsi="Arial"/>
          <w:b w:val="0"/>
          <w:bCs w:val="0"/>
          <w:color w:val="000000"/>
          <w:lang w:val="fr-FR"/>
        </w:rPr>
        <w:t>dans le domaine de l'e-mobilité</w:t>
      </w:r>
      <w:r>
        <w:rPr>
          <w:rFonts w:ascii="Arial" w:hAnsi="Arial"/>
          <w:b w:val="0"/>
          <w:bCs w:val="0"/>
          <w:lang w:val="fr-FR"/>
        </w:rPr>
        <w:t>, à atteindre leurs objectifs ambitieux. »</w:t>
      </w:r>
    </w:p>
    <w:p w14:paraId="26DCF499" w14:textId="77777777" w:rsidR="00B508D6" w:rsidRDefault="00B508D6" w:rsidP="00856275">
      <w:pPr>
        <w:pStyle w:val="Textkrper"/>
        <w:spacing w:before="120" w:after="120" w:line="260" w:lineRule="exact"/>
        <w:jc w:val="both"/>
        <w:rPr>
          <w:rFonts w:ascii="Arial" w:hAnsi="Arial"/>
          <w:b w:val="0"/>
          <w:bCs w:val="0"/>
          <w:lang w:val="fr-FR"/>
        </w:rPr>
      </w:pPr>
    </w:p>
    <w:p w14:paraId="70AB8070" w14:textId="77777777" w:rsidR="00B508D6" w:rsidRDefault="00B508D6" w:rsidP="00856275">
      <w:pPr>
        <w:pStyle w:val="Textkrper"/>
        <w:spacing w:before="120" w:after="120" w:line="260" w:lineRule="exact"/>
        <w:jc w:val="both"/>
        <w:rPr>
          <w:rFonts w:ascii="Arial" w:hAnsi="Arial"/>
          <w:b w:val="0"/>
          <w:bCs w:val="0"/>
          <w:lang w:val="fr-FR"/>
        </w:rPr>
      </w:pPr>
    </w:p>
    <w:p w14:paraId="727F5FAD" w14:textId="77777777" w:rsidR="00B508D6" w:rsidRDefault="00B508D6" w:rsidP="00856275">
      <w:pPr>
        <w:pStyle w:val="Textkrper"/>
        <w:spacing w:before="120" w:after="120" w:line="260" w:lineRule="exact"/>
        <w:jc w:val="both"/>
        <w:rPr>
          <w:rFonts w:ascii="Arial" w:hAnsi="Arial"/>
          <w:b w:val="0"/>
          <w:bCs w:val="0"/>
        </w:rPr>
      </w:pPr>
    </w:p>
    <w:p w14:paraId="0EBFDC72" w14:textId="77777777" w:rsidR="00AB0022" w:rsidRPr="00870C94" w:rsidRDefault="00AB0022" w:rsidP="00AB0022">
      <w:pPr>
        <w:pStyle w:val="PITextkrper"/>
        <w:pBdr>
          <w:top w:val="single" w:sz="4" w:space="1" w:color="auto"/>
        </w:pBdr>
        <w:spacing w:before="240"/>
        <w:rPr>
          <w:b/>
          <w:sz w:val="18"/>
          <w:szCs w:val="18"/>
        </w:rPr>
      </w:pPr>
    </w:p>
    <w:p w14:paraId="6000CE85" w14:textId="1BBBD626" w:rsidR="007C11B6" w:rsidRPr="00207371" w:rsidRDefault="007C11B6" w:rsidP="007C11B6">
      <w:pPr>
        <w:spacing w:after="120" w:line="280" w:lineRule="exact"/>
        <w:rPr>
          <w:rFonts w:ascii="Arial" w:hAnsi="Arial" w:cs="Arial"/>
          <w:b/>
          <w:bCs/>
          <w:sz w:val="18"/>
          <w:szCs w:val="18"/>
        </w:rPr>
      </w:pPr>
      <w:r>
        <w:rPr>
          <w:rFonts w:ascii="Arial" w:hAnsi="Arial" w:cs="Arial"/>
          <w:b/>
          <w:bCs/>
          <w:sz w:val="18"/>
          <w:szCs w:val="18"/>
          <w:lang w:val="fr-FR"/>
        </w:rPr>
        <w:t>Photos disponibles</w:t>
      </w:r>
    </w:p>
    <w:p w14:paraId="19FFA19B" w14:textId="77777777" w:rsidR="007C11B6" w:rsidRPr="00207371" w:rsidRDefault="007C11B6" w:rsidP="007C11B6">
      <w:r>
        <w:rPr>
          <w:rFonts w:ascii="Arial" w:hAnsi="Arial"/>
          <w:sz w:val="18"/>
          <w:szCs w:val="18"/>
          <w:lang w:val="fr-FR"/>
        </w:rPr>
        <w:t>Les photos suivantes peuvent être téléchargées et imprimées à l’adresse :</w:t>
      </w:r>
      <w:r>
        <w:rPr>
          <w:lang w:val="fr-FR"/>
        </w:rPr>
        <w:t xml:space="preserve"> </w:t>
      </w:r>
    </w:p>
    <w:p w14:paraId="7EE77040" w14:textId="77777777" w:rsidR="007C11B6" w:rsidRPr="00207371" w:rsidRDefault="003E0BEA" w:rsidP="007C11B6">
      <w:pPr>
        <w:spacing w:after="120" w:line="280" w:lineRule="exact"/>
        <w:rPr>
          <w:rFonts w:ascii="Arial" w:hAnsi="Arial" w:cs="Arial"/>
          <w:color w:val="000000"/>
          <w:sz w:val="18"/>
          <w:szCs w:val="18"/>
        </w:rPr>
      </w:pPr>
      <w:hyperlink r:id="rId7" w:history="1">
        <w:r w:rsidR="00E21490">
          <w:rPr>
            <w:rStyle w:val="Hyperlink"/>
            <w:rFonts w:ascii="Arial" w:hAnsi="Arial" w:cs="Arial"/>
            <w:sz w:val="18"/>
            <w:szCs w:val="18"/>
            <w:lang w:val="fr-FR"/>
          </w:rPr>
          <w:t>https://kk.htcm.de/press-releases/wuerth-ics/</w:t>
        </w:r>
      </w:hyperlink>
    </w:p>
    <w:tbl>
      <w:tblPr>
        <w:tblW w:w="85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5103"/>
      </w:tblGrid>
      <w:tr w:rsidR="007C11B6" w:rsidRPr="00207371" w14:paraId="6084F313" w14:textId="77777777" w:rsidTr="00AB0022">
        <w:trPr>
          <w:trHeight w:val="3118"/>
        </w:trPr>
        <w:tc>
          <w:tcPr>
            <w:tcW w:w="3435" w:type="dxa"/>
          </w:tcPr>
          <w:p w14:paraId="0FCA4941" w14:textId="661E2E63" w:rsidR="007C11B6" w:rsidRPr="00207371" w:rsidRDefault="00AB0022" w:rsidP="00CB3B9C">
            <w:pPr>
              <w:pStyle w:val="txt"/>
              <w:rPr>
                <w:bCs/>
                <w:sz w:val="16"/>
                <w:szCs w:val="16"/>
              </w:rPr>
            </w:pPr>
            <w:r>
              <w:rPr>
                <w:noProof/>
                <w:sz w:val="18"/>
                <w:lang w:val="fr-FR"/>
              </w:rPr>
              <w:lastRenderedPageBreak/>
              <w:br/>
            </w:r>
            <w:r>
              <w:rPr>
                <w:noProof/>
                <w:sz w:val="18"/>
                <w:lang w:val="fr-FR"/>
              </w:rPr>
              <w:drawing>
                <wp:inline distT="0" distB="0" distL="0" distR="0" wp14:anchorId="2EE66EDF" wp14:editId="7BC01C61">
                  <wp:extent cx="2052000" cy="2052000"/>
                  <wp:effectExtent l="0" t="0" r="5715" b="5715"/>
                  <wp:docPr id="1905000342" name="Grafik 1905000342" descr="\\s-i-file01.we-group.com\allgemein$\_Marketing\01_Externe Kommunikation\001_Pressearbeit\HTCM\Pressemitteilungen\E-Mobility\HV_PDU\ICS1PI076 - PI HV PDU_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ile01.we-group.com\allgemein$\_Marketing\01_Externe Kommunikation\001_Pressearbeit\HTCM\Pressemitteilungen\E-Mobility\HV_PDU\ICS1PI076 - PI HV PDU_Pic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Pr>
                <w:lang w:val="fr-FR"/>
              </w:rPr>
              <w:br/>
            </w:r>
            <w:r>
              <w:rPr>
                <w:sz w:val="16"/>
                <w:szCs w:val="16"/>
                <w:lang w:val="fr-FR"/>
              </w:rPr>
              <w:t>Source des photos : Würth Elektronik ICS</w:t>
            </w:r>
          </w:p>
          <w:p w14:paraId="5E68FBC8" w14:textId="77777777" w:rsidR="007C11B6" w:rsidRPr="00207371" w:rsidRDefault="007C11B6" w:rsidP="00CB3B9C">
            <w:pPr>
              <w:autoSpaceDE w:val="0"/>
              <w:autoSpaceDN w:val="0"/>
              <w:adjustRightInd w:val="0"/>
              <w:rPr>
                <w:rFonts w:ascii="Arial" w:hAnsi="Arial" w:cs="Arial"/>
                <w:b/>
                <w:bCs/>
                <w:sz w:val="18"/>
                <w:szCs w:val="18"/>
              </w:rPr>
            </w:pPr>
            <w:r>
              <w:rPr>
                <w:rFonts w:ascii="Arial" w:hAnsi="Arial" w:cs="Arial"/>
                <w:b/>
                <w:bCs/>
                <w:sz w:val="18"/>
                <w:szCs w:val="18"/>
                <w:lang w:val="fr-FR"/>
              </w:rPr>
              <w:t>L'électrification progressive des véhicules conduit Würth Elektronik ICS à étendre sa gamme de produits de solutions haute tension</w:t>
            </w:r>
          </w:p>
        </w:tc>
        <w:tc>
          <w:tcPr>
            <w:tcW w:w="5103" w:type="dxa"/>
          </w:tcPr>
          <w:p w14:paraId="1218D18A" w14:textId="365744FC" w:rsidR="007C11B6" w:rsidRPr="00207371" w:rsidRDefault="00AB0022" w:rsidP="00CB3B9C">
            <w:pPr>
              <w:pStyle w:val="txt"/>
              <w:rPr>
                <w:bCs/>
                <w:sz w:val="16"/>
                <w:szCs w:val="16"/>
              </w:rPr>
            </w:pPr>
            <w:r>
              <w:rPr>
                <w:noProof/>
                <w:lang w:val="fr-FR"/>
              </w:rPr>
              <w:br/>
            </w:r>
            <w:r>
              <w:rPr>
                <w:noProof/>
                <w:lang w:val="fr-FR"/>
              </w:rPr>
              <w:drawing>
                <wp:inline distT="0" distB="0" distL="0" distR="0" wp14:anchorId="57544171" wp14:editId="6D971FF0">
                  <wp:extent cx="3078001" cy="2052000"/>
                  <wp:effectExtent l="0" t="0" r="8255" b="5715"/>
                  <wp:docPr id="2067789832" name="Grafik 2067789832" descr="L:\_Projets_Marketing_produit_Secteurs de produits\01_Powermanagement\02_external communication\06_pics, videos\02_pictures\HV box\GE_Elektronik_kor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_Projekte\Produktmarketing\Produktbereiche\01_Powermanagement\02_external communication\06_pics, videos\02_pictures\HV box\GE_Elektronik_korr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8001" cy="2052000"/>
                          </a:xfrm>
                          <a:prstGeom prst="rect">
                            <a:avLst/>
                          </a:prstGeom>
                          <a:noFill/>
                          <a:ln>
                            <a:noFill/>
                          </a:ln>
                        </pic:spPr>
                      </pic:pic>
                    </a:graphicData>
                  </a:graphic>
                </wp:inline>
              </w:drawing>
            </w:r>
            <w:r>
              <w:rPr>
                <w:lang w:val="fr-FR"/>
              </w:rPr>
              <w:br/>
            </w:r>
            <w:r>
              <w:rPr>
                <w:sz w:val="16"/>
                <w:szCs w:val="16"/>
                <w:lang w:val="fr-FR"/>
              </w:rPr>
              <w:t>Source des photos : Würth Elektronik ICS</w:t>
            </w:r>
          </w:p>
          <w:p w14:paraId="5D2B4863" w14:textId="4CFE3DAE" w:rsidR="007C11B6" w:rsidRPr="00207371" w:rsidRDefault="007C11B6" w:rsidP="00CB3B9C">
            <w:pPr>
              <w:pStyle w:val="txt"/>
              <w:rPr>
                <w:b/>
              </w:rPr>
            </w:pPr>
            <w:r>
              <w:rPr>
                <w:b/>
                <w:bCs/>
                <w:sz w:val="18"/>
                <w:szCs w:val="18"/>
                <w:lang w:val="fr-FR"/>
              </w:rPr>
              <w:t>Les unités de distribution d'énergie HV dans la plage de tension de 60 V</w:t>
            </w:r>
            <w:r>
              <w:rPr>
                <w:b/>
                <w:bCs/>
                <w:sz w:val="18"/>
                <w:szCs w:val="18"/>
                <w:vertAlign w:val="subscript"/>
                <w:lang w:val="fr-FR"/>
              </w:rPr>
              <w:t>CC</w:t>
            </w:r>
            <w:r>
              <w:rPr>
                <w:b/>
                <w:bCs/>
                <w:sz w:val="18"/>
                <w:szCs w:val="18"/>
                <w:lang w:val="fr-FR"/>
              </w:rPr>
              <w:t xml:space="preserve"> à 1 000 V</w:t>
            </w:r>
            <w:r>
              <w:rPr>
                <w:b/>
                <w:bCs/>
                <w:sz w:val="18"/>
                <w:szCs w:val="18"/>
                <w:vertAlign w:val="subscript"/>
                <w:lang w:val="fr-FR"/>
              </w:rPr>
              <w:t>CC</w:t>
            </w:r>
            <w:r>
              <w:rPr>
                <w:b/>
                <w:bCs/>
                <w:sz w:val="18"/>
                <w:szCs w:val="18"/>
                <w:lang w:val="fr-FR"/>
              </w:rPr>
              <w:t xml:space="preserve"> distribuent le courant entre la batterie, le chargeur de bord, l'onduleur et d'autres consommateurs comme les radiateurs et les convertisseurs CC/CC.</w:t>
            </w:r>
            <w:r>
              <w:rPr>
                <w:sz w:val="18"/>
                <w:szCs w:val="18"/>
                <w:lang w:val="fr-FR"/>
              </w:rPr>
              <w:br/>
            </w:r>
          </w:p>
        </w:tc>
      </w:tr>
    </w:tbl>
    <w:p w14:paraId="676E1C6E" w14:textId="77777777" w:rsidR="007C11B6" w:rsidRPr="00207371" w:rsidRDefault="007C11B6" w:rsidP="007C11B6">
      <w:pPr>
        <w:pStyle w:val="Textkrper"/>
        <w:spacing w:before="120" w:after="120" w:line="260" w:lineRule="exact"/>
        <w:jc w:val="both"/>
        <w:rPr>
          <w:rFonts w:ascii="Arial" w:hAnsi="Arial"/>
          <w:b w:val="0"/>
          <w:bCs w:val="0"/>
        </w:rPr>
      </w:pPr>
    </w:p>
    <w:p w14:paraId="38AA6C6E" w14:textId="77777777" w:rsidR="007C11B6" w:rsidRDefault="007C11B6" w:rsidP="007C11B6">
      <w:pPr>
        <w:pStyle w:val="PITextkrper"/>
        <w:pBdr>
          <w:top w:val="single" w:sz="4" w:space="1" w:color="auto"/>
        </w:pBdr>
        <w:spacing w:before="240"/>
        <w:rPr>
          <w:b/>
          <w:sz w:val="18"/>
          <w:szCs w:val="18"/>
        </w:rPr>
      </w:pPr>
    </w:p>
    <w:p w14:paraId="0E660168" w14:textId="77777777" w:rsidR="00B508D6" w:rsidRDefault="00B508D6" w:rsidP="007C11B6">
      <w:pPr>
        <w:pStyle w:val="PITextkrper"/>
        <w:pBdr>
          <w:top w:val="single" w:sz="4" w:space="1" w:color="auto"/>
        </w:pBdr>
        <w:spacing w:before="240"/>
        <w:rPr>
          <w:b/>
          <w:sz w:val="18"/>
          <w:szCs w:val="18"/>
        </w:rPr>
      </w:pPr>
    </w:p>
    <w:p w14:paraId="0285A979" w14:textId="77777777" w:rsidR="00B508D6" w:rsidRPr="00207371" w:rsidRDefault="00B508D6" w:rsidP="007C11B6">
      <w:pPr>
        <w:pStyle w:val="PITextkrper"/>
        <w:pBdr>
          <w:top w:val="single" w:sz="4" w:space="1" w:color="auto"/>
        </w:pBdr>
        <w:spacing w:before="240"/>
        <w:rPr>
          <w:b/>
          <w:sz w:val="18"/>
          <w:szCs w:val="18"/>
        </w:rPr>
      </w:pPr>
    </w:p>
    <w:p w14:paraId="7D0E9A30" w14:textId="77777777" w:rsidR="007C11B6" w:rsidRPr="00207371" w:rsidRDefault="007C11B6" w:rsidP="007C11B6">
      <w:pPr>
        <w:pStyle w:val="Textkrper"/>
        <w:spacing w:before="120" w:after="120" w:line="276" w:lineRule="auto"/>
        <w:rPr>
          <w:rFonts w:ascii="Arial" w:hAnsi="Arial"/>
        </w:rPr>
      </w:pPr>
      <w:r>
        <w:rPr>
          <w:rFonts w:ascii="Arial" w:hAnsi="Arial"/>
          <w:lang w:val="fr-FR"/>
        </w:rPr>
        <w:t xml:space="preserve">À propos de </w:t>
      </w:r>
      <w:bookmarkStart w:id="0" w:name="_Hlk535504399"/>
      <w:r>
        <w:rPr>
          <w:rFonts w:ascii="Arial" w:hAnsi="Arial"/>
          <w:lang w:val="fr-FR"/>
        </w:rPr>
        <w:t xml:space="preserve">Würth Elektronik </w:t>
      </w:r>
      <w:bookmarkEnd w:id="0"/>
      <w:r>
        <w:rPr>
          <w:rFonts w:ascii="Arial" w:hAnsi="Arial"/>
          <w:lang w:val="fr-FR"/>
        </w:rPr>
        <w:t>ICS GmbH &amp; Co. KG</w:t>
      </w:r>
    </w:p>
    <w:p w14:paraId="343E28A9" w14:textId="77777777" w:rsidR="007C11B6" w:rsidRPr="00207371" w:rsidRDefault="007C11B6" w:rsidP="007C11B6">
      <w:pPr>
        <w:pStyle w:val="Textkrper"/>
        <w:spacing w:before="120" w:after="120" w:line="276" w:lineRule="auto"/>
        <w:jc w:val="both"/>
        <w:rPr>
          <w:rFonts w:ascii="Arial" w:hAnsi="Arial"/>
          <w:b w:val="0"/>
          <w:bCs w:val="0"/>
        </w:rPr>
      </w:pPr>
      <w:r>
        <w:rPr>
          <w:rFonts w:ascii="Arial" w:hAnsi="Arial"/>
          <w:b w:val="0"/>
          <w:bCs w:val="0"/>
          <w:lang w:val="fr-FR"/>
        </w:rPr>
        <w:t>Würth Elektronik ICS est un fournisseur de systèmes de solutions électromécaniques et électroniques pour la distribution de signaux et de courant, la commande de fonctions ainsi que de solutions d’affichage et de commande. Parmi ses principaux clients figurent des fabricants renommés de machines de construction, de machines agricoles ainsi que de véhicules utilitaires. Les secteurs comme la technique industrielle ou les énergies renouvelables profitent également des produits et services d’ICS. Le siège de l’entreprise est implanté à Niedernhall-Waldzimmern (Allemagne). L’entreprise possède également des filiales en France, en Grande-Bretagne, en Italie, aux États-Unis et en Inde.</w:t>
      </w:r>
    </w:p>
    <w:p w14:paraId="4F4D3472" w14:textId="07DEDF35" w:rsidR="00AB0022" w:rsidRPr="004A3DEE" w:rsidRDefault="007A46C3" w:rsidP="007C11B6">
      <w:pPr>
        <w:pStyle w:val="Textkrper"/>
        <w:spacing w:before="120" w:after="120" w:line="276" w:lineRule="auto"/>
        <w:jc w:val="both"/>
        <w:rPr>
          <w:rFonts w:ascii="Arial" w:hAnsi="Arial"/>
          <w:b w:val="0"/>
          <w:bCs w:val="0"/>
        </w:rPr>
      </w:pPr>
      <w:r>
        <w:rPr>
          <w:rFonts w:ascii="Arial" w:hAnsi="Arial"/>
          <w:b w:val="0"/>
          <w:bCs w:val="0"/>
          <w:lang w:val="fr-FR"/>
        </w:rPr>
        <w:t>Fort d’environ 7 900 collaborateurs, Würth Elektronik fait partie du groupe Würth, leader mondial dans le développement, la fabrication et la distribution de matériel de montage et de fixation. Le groupe d’entreprises Würth Elektronik a réalisé en 2023 un chiffre d’affaires de 1,24 milliards d’euros.</w:t>
      </w:r>
    </w:p>
    <w:p w14:paraId="30EDDF2C" w14:textId="57B33BF0" w:rsidR="007C11B6" w:rsidRPr="004A3DEE" w:rsidRDefault="007C11B6" w:rsidP="007C11B6">
      <w:pPr>
        <w:pStyle w:val="Textkrper"/>
        <w:spacing w:before="120" w:after="120" w:line="276" w:lineRule="auto"/>
        <w:jc w:val="both"/>
        <w:rPr>
          <w:rFonts w:ascii="Arial" w:hAnsi="Arial"/>
          <w:b w:val="0"/>
          <w:bCs w:val="0"/>
        </w:rPr>
      </w:pPr>
      <w:r>
        <w:rPr>
          <w:rFonts w:ascii="Arial" w:hAnsi="Arial"/>
          <w:b w:val="0"/>
          <w:bCs w:val="0"/>
          <w:lang w:val="fr-FR"/>
        </w:rPr>
        <w:t xml:space="preserve">Würth Elektronik : more than you expect ! </w:t>
      </w:r>
    </w:p>
    <w:p w14:paraId="309761B8" w14:textId="77777777" w:rsidR="007C11B6" w:rsidRPr="00207371" w:rsidRDefault="007C11B6" w:rsidP="007C11B6">
      <w:pPr>
        <w:pStyle w:val="Textkrper"/>
        <w:spacing w:before="120" w:after="120" w:line="276" w:lineRule="auto"/>
        <w:rPr>
          <w:rFonts w:ascii="Arial" w:hAnsi="Arial"/>
        </w:rPr>
      </w:pPr>
      <w:r>
        <w:rPr>
          <w:rFonts w:ascii="Arial" w:hAnsi="Arial"/>
          <w:lang w:val="fr-FR"/>
        </w:rPr>
        <w:t>Pour plus d’informations, rendez-vous sur www.we-online.de/ics</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C11B6" w:rsidRPr="00207371" w14:paraId="3B778C49" w14:textId="77777777" w:rsidTr="00CB3B9C">
        <w:tc>
          <w:tcPr>
            <w:tcW w:w="3902" w:type="dxa"/>
            <w:shd w:val="clear" w:color="auto" w:fill="auto"/>
            <w:hideMark/>
          </w:tcPr>
          <w:p w14:paraId="3A8C954E" w14:textId="77777777" w:rsidR="007C11B6" w:rsidRPr="00207371" w:rsidRDefault="007C11B6" w:rsidP="00CB3B9C">
            <w:pPr>
              <w:pStyle w:val="Textkrper"/>
              <w:autoSpaceDE/>
              <w:adjustRightInd/>
              <w:spacing w:before="120" w:after="120" w:line="276" w:lineRule="auto"/>
              <w:rPr>
                <w:rFonts w:ascii="Arial" w:hAnsi="Arial"/>
                <w:bCs w:val="0"/>
                <w:szCs w:val="24"/>
              </w:rPr>
            </w:pPr>
            <w:r>
              <w:rPr>
                <w:rFonts w:ascii="Arial" w:hAnsi="Arial"/>
                <w:b w:val="0"/>
                <w:bCs w:val="0"/>
                <w:lang w:val="fr-FR"/>
              </w:rPr>
              <w:br w:type="page"/>
            </w:r>
            <w:r>
              <w:rPr>
                <w:rFonts w:ascii="Arial" w:hAnsi="Arial"/>
                <w:szCs w:val="24"/>
                <w:lang w:val="fr-FR"/>
              </w:rPr>
              <w:t>Pour plus d’informations :</w:t>
            </w:r>
          </w:p>
          <w:p w14:paraId="3E48936C" w14:textId="77777777" w:rsidR="007C11B6" w:rsidRPr="00207371" w:rsidRDefault="007C11B6" w:rsidP="00CB3B9C">
            <w:pPr>
              <w:spacing w:before="120" w:after="120" w:line="276" w:lineRule="auto"/>
              <w:rPr>
                <w:rFonts w:ascii="Arial" w:hAnsi="Arial" w:cs="Arial"/>
                <w:sz w:val="20"/>
              </w:rPr>
            </w:pPr>
            <w:r>
              <w:rPr>
                <w:rFonts w:ascii="Arial" w:hAnsi="Arial" w:cs="Arial"/>
                <w:sz w:val="20"/>
                <w:lang w:val="fr-FR"/>
              </w:rPr>
              <w:t>Würth Elektronik ICS GmbH &amp; Co. KG</w:t>
            </w:r>
            <w:r>
              <w:rPr>
                <w:rFonts w:ascii="Arial" w:hAnsi="Arial" w:cs="Arial"/>
                <w:sz w:val="20"/>
                <w:lang w:val="fr-FR"/>
              </w:rPr>
              <w:br/>
              <w:t>Sandra Herter</w:t>
            </w:r>
            <w:r>
              <w:rPr>
                <w:rFonts w:ascii="Arial" w:hAnsi="Arial" w:cs="Arial"/>
                <w:sz w:val="20"/>
                <w:lang w:val="fr-FR"/>
              </w:rPr>
              <w:br/>
            </w:r>
            <w:r>
              <w:rPr>
                <w:rFonts w:ascii="Arial" w:hAnsi="Arial" w:cs="Arial"/>
                <w:sz w:val="20"/>
                <w:lang w:val="fr-FR"/>
              </w:rPr>
              <w:lastRenderedPageBreak/>
              <w:t>Gewerbepark Waldzimmern</w:t>
            </w:r>
            <w:r>
              <w:rPr>
                <w:rFonts w:ascii="Arial" w:hAnsi="Arial" w:cs="Arial"/>
                <w:sz w:val="20"/>
                <w:lang w:val="fr-FR"/>
              </w:rPr>
              <w:br/>
              <w:t>Würthstraße 1</w:t>
            </w:r>
            <w:r>
              <w:rPr>
                <w:rFonts w:ascii="Arial" w:hAnsi="Arial" w:cs="Arial"/>
                <w:sz w:val="20"/>
                <w:lang w:val="fr-FR"/>
              </w:rPr>
              <w:br/>
              <w:t>D-74676 Niedernhall</w:t>
            </w:r>
          </w:p>
          <w:p w14:paraId="014C7805" w14:textId="77777777" w:rsidR="007C11B6" w:rsidRPr="00214D48" w:rsidRDefault="007C11B6" w:rsidP="00CB3B9C">
            <w:pPr>
              <w:spacing w:before="120" w:after="120" w:line="276" w:lineRule="auto"/>
              <w:rPr>
                <w:rFonts w:ascii="Arial" w:hAnsi="Arial" w:cs="Arial"/>
                <w:bCs/>
                <w:sz w:val="20"/>
              </w:rPr>
            </w:pPr>
            <w:r>
              <w:rPr>
                <w:rFonts w:ascii="Arial" w:hAnsi="Arial" w:cs="Arial"/>
                <w:sz w:val="20"/>
                <w:lang w:val="fr-FR"/>
              </w:rPr>
              <w:t>Téléphone : +49 (0) 7940 9810-1503</w:t>
            </w:r>
            <w:r>
              <w:rPr>
                <w:rFonts w:ascii="Arial" w:hAnsi="Arial" w:cs="Arial"/>
                <w:sz w:val="20"/>
                <w:lang w:val="fr-FR"/>
              </w:rPr>
              <w:br/>
              <w:t>E-mail : sandra.herter@we-online.de</w:t>
            </w:r>
          </w:p>
          <w:p w14:paraId="6DA50CDD" w14:textId="77777777" w:rsidR="007C11B6" w:rsidRPr="00207371" w:rsidRDefault="007C11B6" w:rsidP="00CB3B9C">
            <w:pPr>
              <w:spacing w:before="120" w:after="120" w:line="276" w:lineRule="auto"/>
              <w:rPr>
                <w:rFonts w:ascii="Arial" w:hAnsi="Arial" w:cs="Arial"/>
                <w:bCs/>
                <w:sz w:val="20"/>
              </w:rPr>
            </w:pPr>
            <w:r>
              <w:rPr>
                <w:rFonts w:ascii="Arial" w:hAnsi="Arial" w:cs="Arial"/>
                <w:sz w:val="20"/>
                <w:lang w:val="fr-FR"/>
              </w:rPr>
              <w:t>www.we-online.de/ics</w:t>
            </w:r>
          </w:p>
          <w:p w14:paraId="6FEB6B33" w14:textId="77777777" w:rsidR="007C11B6" w:rsidRPr="00207371" w:rsidRDefault="007C11B6" w:rsidP="00CB3B9C">
            <w:pPr>
              <w:spacing w:before="120" w:after="120" w:line="276" w:lineRule="auto"/>
              <w:rPr>
                <w:rFonts w:ascii="Arial" w:hAnsi="Arial" w:cs="Arial"/>
                <w:bCs/>
                <w:sz w:val="20"/>
              </w:rPr>
            </w:pPr>
          </w:p>
        </w:tc>
        <w:tc>
          <w:tcPr>
            <w:tcW w:w="3193" w:type="dxa"/>
            <w:shd w:val="clear" w:color="auto" w:fill="auto"/>
            <w:hideMark/>
          </w:tcPr>
          <w:p w14:paraId="357C8514" w14:textId="77777777" w:rsidR="007C11B6" w:rsidRPr="00207371" w:rsidRDefault="007C11B6" w:rsidP="00CB3B9C">
            <w:pPr>
              <w:pStyle w:val="Textkrper"/>
              <w:tabs>
                <w:tab w:val="left" w:pos="1065"/>
              </w:tabs>
              <w:autoSpaceDE/>
              <w:adjustRightInd/>
              <w:spacing w:before="120" w:after="120" w:line="276" w:lineRule="auto"/>
              <w:rPr>
                <w:rFonts w:ascii="Arial" w:hAnsi="Arial"/>
                <w:bCs w:val="0"/>
                <w:szCs w:val="24"/>
              </w:rPr>
            </w:pPr>
            <w:r>
              <w:rPr>
                <w:rFonts w:ascii="Arial" w:hAnsi="Arial"/>
                <w:szCs w:val="24"/>
                <w:lang w:val="fr-FR"/>
              </w:rPr>
              <w:lastRenderedPageBreak/>
              <w:t>Contact presse :</w:t>
            </w:r>
          </w:p>
          <w:p w14:paraId="050A2C5B" w14:textId="77777777" w:rsidR="007C11B6" w:rsidRPr="00207371" w:rsidRDefault="007C11B6" w:rsidP="00CB3B9C">
            <w:pPr>
              <w:tabs>
                <w:tab w:val="left" w:pos="1065"/>
              </w:tabs>
              <w:spacing w:before="120" w:after="120" w:line="276" w:lineRule="auto"/>
              <w:rPr>
                <w:rFonts w:ascii="Arial" w:hAnsi="Arial" w:cs="Arial"/>
                <w:bCs/>
                <w:sz w:val="20"/>
              </w:rPr>
            </w:pPr>
            <w:r>
              <w:rPr>
                <w:rFonts w:ascii="Arial" w:hAnsi="Arial" w:cs="Arial"/>
                <w:sz w:val="20"/>
                <w:lang w:val="fr-FR"/>
              </w:rPr>
              <w:t>HighTech communications GmbH</w:t>
            </w:r>
            <w:r>
              <w:rPr>
                <w:rFonts w:ascii="Arial" w:hAnsi="Arial" w:cs="Arial"/>
                <w:sz w:val="20"/>
                <w:lang w:val="fr-FR"/>
              </w:rPr>
              <w:br/>
              <w:t>Marcus Planckh</w:t>
            </w:r>
            <w:r>
              <w:rPr>
                <w:rFonts w:ascii="Arial" w:hAnsi="Arial" w:cs="Arial"/>
                <w:sz w:val="20"/>
                <w:lang w:val="fr-FR"/>
              </w:rPr>
              <w:br/>
            </w:r>
            <w:r>
              <w:rPr>
                <w:rFonts w:ascii="Arial" w:hAnsi="Arial" w:cs="Arial"/>
                <w:sz w:val="20"/>
                <w:lang w:val="fr-FR"/>
              </w:rPr>
              <w:lastRenderedPageBreak/>
              <w:t>Brunhamstraße 21</w:t>
            </w:r>
            <w:r>
              <w:rPr>
                <w:rFonts w:ascii="Arial" w:hAnsi="Arial" w:cs="Arial"/>
                <w:sz w:val="20"/>
                <w:lang w:val="fr-FR"/>
              </w:rPr>
              <w:br/>
              <w:t>D-81249 Munich</w:t>
            </w:r>
          </w:p>
          <w:p w14:paraId="72545B99" w14:textId="77777777" w:rsidR="007C11B6" w:rsidRPr="004A3DEE" w:rsidRDefault="007C11B6" w:rsidP="00CB3B9C">
            <w:pPr>
              <w:tabs>
                <w:tab w:val="left" w:pos="1065"/>
              </w:tabs>
              <w:spacing w:before="120" w:after="120" w:line="276" w:lineRule="auto"/>
              <w:rPr>
                <w:rFonts w:ascii="Arial" w:hAnsi="Arial" w:cs="Arial"/>
                <w:bCs/>
                <w:sz w:val="20"/>
              </w:rPr>
            </w:pPr>
            <w:r>
              <w:rPr>
                <w:rFonts w:ascii="Arial" w:hAnsi="Arial" w:cs="Arial"/>
                <w:sz w:val="20"/>
                <w:lang w:val="fr-FR"/>
              </w:rPr>
              <w:t>Téléphone : +49 (0) 89 500778-22</w:t>
            </w:r>
            <w:r>
              <w:rPr>
                <w:rFonts w:ascii="Arial" w:hAnsi="Arial" w:cs="Arial"/>
                <w:sz w:val="20"/>
                <w:lang w:val="fr-FR"/>
              </w:rPr>
              <w:br/>
              <w:t>E-mail : m.planckh@htcm.de</w:t>
            </w:r>
          </w:p>
          <w:p w14:paraId="294AF3CB" w14:textId="77777777" w:rsidR="007C11B6" w:rsidRPr="00207371" w:rsidRDefault="007C11B6" w:rsidP="00CB3B9C">
            <w:pPr>
              <w:tabs>
                <w:tab w:val="left" w:pos="1065"/>
              </w:tabs>
              <w:spacing w:before="120" w:after="120" w:line="276" w:lineRule="auto"/>
              <w:rPr>
                <w:rFonts w:ascii="Arial" w:hAnsi="Arial" w:cs="Arial"/>
                <w:bCs/>
                <w:sz w:val="20"/>
              </w:rPr>
            </w:pPr>
            <w:r>
              <w:rPr>
                <w:rFonts w:ascii="Arial" w:hAnsi="Arial" w:cs="Arial"/>
                <w:sz w:val="20"/>
                <w:lang w:val="fr-FR"/>
              </w:rPr>
              <w:t xml:space="preserve">www.htcm.de </w:t>
            </w:r>
          </w:p>
        </w:tc>
      </w:tr>
    </w:tbl>
    <w:p w14:paraId="744DA8AE" w14:textId="77777777" w:rsidR="007C11B6" w:rsidRPr="00207371" w:rsidRDefault="007C11B6" w:rsidP="007C11B6">
      <w:pPr>
        <w:spacing w:after="120" w:line="280" w:lineRule="exact"/>
        <w:rPr>
          <w:rFonts w:ascii="Arial" w:hAnsi="Arial" w:cs="Arial"/>
          <w:color w:val="000000"/>
          <w:sz w:val="18"/>
          <w:szCs w:val="18"/>
        </w:rPr>
      </w:pPr>
    </w:p>
    <w:p w14:paraId="624D0515" w14:textId="77777777" w:rsidR="007C11B6" w:rsidRDefault="007C11B6" w:rsidP="007C11B6">
      <w:pPr>
        <w:pStyle w:val="Textkrper"/>
        <w:spacing w:before="120" w:after="120" w:line="260" w:lineRule="exact"/>
        <w:jc w:val="both"/>
        <w:rPr>
          <w:rFonts w:ascii="Arial" w:hAnsi="Arial"/>
          <w:b w:val="0"/>
          <w:bCs w:val="0"/>
        </w:rPr>
      </w:pPr>
    </w:p>
    <w:p w14:paraId="3DBA6D90" w14:textId="71E6925F" w:rsidR="00CD7EF0" w:rsidRPr="00207371" w:rsidRDefault="00CD7EF0" w:rsidP="007C11B6">
      <w:pPr>
        <w:spacing w:after="120" w:line="280" w:lineRule="exact"/>
        <w:rPr>
          <w:rFonts w:ascii="Arial" w:hAnsi="Arial"/>
          <w:b/>
          <w:bCs/>
        </w:rPr>
      </w:pPr>
    </w:p>
    <w:sectPr w:rsidR="00CD7EF0" w:rsidRPr="00207371" w:rsidSect="00CA721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36C2" w14:textId="77777777" w:rsidR="00CA7218" w:rsidRDefault="00CA7218">
      <w:r>
        <w:separator/>
      </w:r>
    </w:p>
  </w:endnote>
  <w:endnote w:type="continuationSeparator" w:id="0">
    <w:p w14:paraId="3B9D8D75" w14:textId="77777777" w:rsidR="00CA7218" w:rsidRDefault="00CA7218">
      <w:r>
        <w:continuationSeparator/>
      </w:r>
    </w:p>
  </w:endnote>
  <w:endnote w:type="continuationNotice" w:id="1">
    <w:p w14:paraId="4A2334A6" w14:textId="77777777" w:rsidR="00CA7218" w:rsidRDefault="00CA7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439EC5CF" w:rsidR="00D84800" w:rsidRPr="00FE33F3" w:rsidRDefault="00D84800" w:rsidP="00D8480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lang w:val="fr-FR"/>
      </w:rPr>
      <w:fldChar w:fldCharType="begin"/>
    </w:r>
    <w:r>
      <w:rPr>
        <w:rFonts w:ascii="Arial" w:hAnsi="Arial" w:cs="Arial"/>
        <w:snapToGrid w:val="0"/>
        <w:sz w:val="16"/>
        <w:szCs w:val="16"/>
        <w:lang w:val="fr-FR"/>
      </w:rPr>
      <w:instrText xml:space="preserve"> FILENAME  \* MERGEFORMAT </w:instrText>
    </w:r>
    <w:r>
      <w:rPr>
        <w:rFonts w:ascii="Arial" w:hAnsi="Arial" w:cs="Arial"/>
        <w:snapToGrid w:val="0"/>
        <w:sz w:val="16"/>
        <w:szCs w:val="16"/>
        <w:lang w:val="fr-FR"/>
      </w:rPr>
      <w:fldChar w:fldCharType="separate"/>
    </w:r>
    <w:r w:rsidR="003E0BEA">
      <w:rPr>
        <w:rFonts w:ascii="Arial" w:hAnsi="Arial" w:cs="Arial"/>
        <w:noProof/>
        <w:snapToGrid w:val="0"/>
        <w:sz w:val="16"/>
        <w:szCs w:val="16"/>
        <w:lang w:val="fr-FR"/>
      </w:rPr>
      <w:t>ICS1PI076_fr.docx</w:t>
    </w:r>
    <w:r>
      <w:rPr>
        <w:rFonts w:ascii="Arial" w:hAnsi="Arial" w:cs="Arial"/>
        <w:snapToGrid w:val="0"/>
        <w:sz w:val="16"/>
        <w:szCs w:val="16"/>
        <w:lang w:val="fr-FR"/>
      </w:rPr>
      <w:fldChar w:fldCharType="end"/>
    </w:r>
    <w:r>
      <w:rPr>
        <w:rFonts w:ascii="Arial" w:hAnsi="Arial" w:cs="Arial"/>
        <w:snapToGrid w:val="0"/>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7874" w14:textId="77777777" w:rsidR="00CA7218" w:rsidRDefault="00CA7218">
      <w:r>
        <w:separator/>
      </w:r>
    </w:p>
  </w:footnote>
  <w:footnote w:type="continuationSeparator" w:id="0">
    <w:p w14:paraId="104A8E19" w14:textId="77777777" w:rsidR="00CA7218" w:rsidRDefault="00CA7218">
      <w:r>
        <w:continuationSeparator/>
      </w:r>
    </w:p>
  </w:footnote>
  <w:footnote w:type="continuationNotice" w:id="1">
    <w:p w14:paraId="2B8643AC" w14:textId="77777777" w:rsidR="00CA7218" w:rsidRDefault="00CA7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2F0D090A" w:rsidR="00AD41FF" w:rsidRDefault="00FB26A9" w:rsidP="00F55A20">
    <w:pPr>
      <w:pStyle w:val="Kopfzeile"/>
      <w:tabs>
        <w:tab w:val="clear" w:pos="9072"/>
        <w:tab w:val="right" w:pos="9498"/>
      </w:tabs>
    </w:pPr>
    <w:r>
      <w:rPr>
        <w:noProof/>
        <w:lang w:val="fr-FR"/>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5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1A99"/>
    <w:rsid w:val="000025E3"/>
    <w:rsid w:val="0000354D"/>
    <w:rsid w:val="00004BEC"/>
    <w:rsid w:val="000064BD"/>
    <w:rsid w:val="000258D8"/>
    <w:rsid w:val="00035374"/>
    <w:rsid w:val="000374D6"/>
    <w:rsid w:val="0004197D"/>
    <w:rsid w:val="00041E84"/>
    <w:rsid w:val="00042E00"/>
    <w:rsid w:val="00043500"/>
    <w:rsid w:val="000457A0"/>
    <w:rsid w:val="00050684"/>
    <w:rsid w:val="0005107A"/>
    <w:rsid w:val="00051D17"/>
    <w:rsid w:val="00053D8B"/>
    <w:rsid w:val="0005666E"/>
    <w:rsid w:val="000568D7"/>
    <w:rsid w:val="00061FD4"/>
    <w:rsid w:val="000645F0"/>
    <w:rsid w:val="00064CD9"/>
    <w:rsid w:val="00066AB4"/>
    <w:rsid w:val="00067C15"/>
    <w:rsid w:val="00070731"/>
    <w:rsid w:val="00070D56"/>
    <w:rsid w:val="00080160"/>
    <w:rsid w:val="000904AA"/>
    <w:rsid w:val="000909E1"/>
    <w:rsid w:val="000A09B0"/>
    <w:rsid w:val="000A13E8"/>
    <w:rsid w:val="000A486B"/>
    <w:rsid w:val="000A70FF"/>
    <w:rsid w:val="000A7EED"/>
    <w:rsid w:val="000B271A"/>
    <w:rsid w:val="000B28AB"/>
    <w:rsid w:val="000B440B"/>
    <w:rsid w:val="000B4E60"/>
    <w:rsid w:val="000B56A3"/>
    <w:rsid w:val="000B59CE"/>
    <w:rsid w:val="000B6091"/>
    <w:rsid w:val="000C23E9"/>
    <w:rsid w:val="000C37D7"/>
    <w:rsid w:val="000C7562"/>
    <w:rsid w:val="000D1E12"/>
    <w:rsid w:val="000D40B1"/>
    <w:rsid w:val="000E4B87"/>
    <w:rsid w:val="000E5647"/>
    <w:rsid w:val="000E61B4"/>
    <w:rsid w:val="000E6996"/>
    <w:rsid w:val="000E6F27"/>
    <w:rsid w:val="000E72A3"/>
    <w:rsid w:val="000F2554"/>
    <w:rsid w:val="000F4BBA"/>
    <w:rsid w:val="00100528"/>
    <w:rsid w:val="00101B6C"/>
    <w:rsid w:val="00102297"/>
    <w:rsid w:val="00103E2C"/>
    <w:rsid w:val="00106E99"/>
    <w:rsid w:val="001138B8"/>
    <w:rsid w:val="00114255"/>
    <w:rsid w:val="0011527C"/>
    <w:rsid w:val="00117E5E"/>
    <w:rsid w:val="001255F4"/>
    <w:rsid w:val="00125D37"/>
    <w:rsid w:val="001274FC"/>
    <w:rsid w:val="00131977"/>
    <w:rsid w:val="00131F4F"/>
    <w:rsid w:val="00135811"/>
    <w:rsid w:val="001456DE"/>
    <w:rsid w:val="0014630E"/>
    <w:rsid w:val="00147ACF"/>
    <w:rsid w:val="0016652E"/>
    <w:rsid w:val="001667CD"/>
    <w:rsid w:val="00183877"/>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2E2"/>
    <w:rsid w:val="001D0DB2"/>
    <w:rsid w:val="001D243D"/>
    <w:rsid w:val="001D2D7C"/>
    <w:rsid w:val="001D3737"/>
    <w:rsid w:val="001E01FF"/>
    <w:rsid w:val="001E6BFC"/>
    <w:rsid w:val="001F02E1"/>
    <w:rsid w:val="001F039F"/>
    <w:rsid w:val="001F27CD"/>
    <w:rsid w:val="001F4BB0"/>
    <w:rsid w:val="00201315"/>
    <w:rsid w:val="00206EC3"/>
    <w:rsid w:val="00207371"/>
    <w:rsid w:val="00214A93"/>
    <w:rsid w:val="00214D48"/>
    <w:rsid w:val="00214FFF"/>
    <w:rsid w:val="0021524E"/>
    <w:rsid w:val="00215586"/>
    <w:rsid w:val="00216AD1"/>
    <w:rsid w:val="00217CC2"/>
    <w:rsid w:val="00217FD0"/>
    <w:rsid w:val="002226F6"/>
    <w:rsid w:val="00225D7A"/>
    <w:rsid w:val="0023052B"/>
    <w:rsid w:val="002329D1"/>
    <w:rsid w:val="0023483C"/>
    <w:rsid w:val="00236438"/>
    <w:rsid w:val="00240653"/>
    <w:rsid w:val="00240A6A"/>
    <w:rsid w:val="00242B51"/>
    <w:rsid w:val="00243D1A"/>
    <w:rsid w:val="002467F9"/>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7AEE"/>
    <w:rsid w:val="002A7E50"/>
    <w:rsid w:val="002B6C90"/>
    <w:rsid w:val="002B7DDA"/>
    <w:rsid w:val="002C163A"/>
    <w:rsid w:val="002C1D51"/>
    <w:rsid w:val="002C2A63"/>
    <w:rsid w:val="002C685B"/>
    <w:rsid w:val="002C689E"/>
    <w:rsid w:val="002C696C"/>
    <w:rsid w:val="002D0D80"/>
    <w:rsid w:val="002E0469"/>
    <w:rsid w:val="002E0DDA"/>
    <w:rsid w:val="002E156E"/>
    <w:rsid w:val="002E229A"/>
    <w:rsid w:val="002F488A"/>
    <w:rsid w:val="002F663D"/>
    <w:rsid w:val="00301A91"/>
    <w:rsid w:val="00304188"/>
    <w:rsid w:val="00307B15"/>
    <w:rsid w:val="003105E2"/>
    <w:rsid w:val="003154CD"/>
    <w:rsid w:val="003156CA"/>
    <w:rsid w:val="00320451"/>
    <w:rsid w:val="00320E03"/>
    <w:rsid w:val="00321F48"/>
    <w:rsid w:val="00322FAB"/>
    <w:rsid w:val="00324A6A"/>
    <w:rsid w:val="0032557D"/>
    <w:rsid w:val="00333925"/>
    <w:rsid w:val="0033596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6B38"/>
    <w:rsid w:val="003A0D86"/>
    <w:rsid w:val="003B011F"/>
    <w:rsid w:val="003B015B"/>
    <w:rsid w:val="003B1978"/>
    <w:rsid w:val="003B2106"/>
    <w:rsid w:val="003B3A4B"/>
    <w:rsid w:val="003B3E7A"/>
    <w:rsid w:val="003B513B"/>
    <w:rsid w:val="003B5455"/>
    <w:rsid w:val="003B7DC8"/>
    <w:rsid w:val="003C080B"/>
    <w:rsid w:val="003C0AA4"/>
    <w:rsid w:val="003C1DA5"/>
    <w:rsid w:val="003C3F95"/>
    <w:rsid w:val="003D4EDD"/>
    <w:rsid w:val="003E0BEA"/>
    <w:rsid w:val="003E0DA0"/>
    <w:rsid w:val="003E263B"/>
    <w:rsid w:val="003E79C4"/>
    <w:rsid w:val="003F1096"/>
    <w:rsid w:val="003F2C47"/>
    <w:rsid w:val="004001C1"/>
    <w:rsid w:val="00400AA8"/>
    <w:rsid w:val="00401B29"/>
    <w:rsid w:val="00401E0F"/>
    <w:rsid w:val="0040439E"/>
    <w:rsid w:val="00404587"/>
    <w:rsid w:val="00410CE1"/>
    <w:rsid w:val="004120DD"/>
    <w:rsid w:val="004144AE"/>
    <w:rsid w:val="004204AA"/>
    <w:rsid w:val="004236C7"/>
    <w:rsid w:val="0042615E"/>
    <w:rsid w:val="00430C09"/>
    <w:rsid w:val="004354C6"/>
    <w:rsid w:val="00441533"/>
    <w:rsid w:val="00444E30"/>
    <w:rsid w:val="0046027E"/>
    <w:rsid w:val="004646CB"/>
    <w:rsid w:val="00465024"/>
    <w:rsid w:val="00470FBA"/>
    <w:rsid w:val="00471633"/>
    <w:rsid w:val="00483C3D"/>
    <w:rsid w:val="004857B9"/>
    <w:rsid w:val="00493757"/>
    <w:rsid w:val="004953E8"/>
    <w:rsid w:val="00495798"/>
    <w:rsid w:val="0049593E"/>
    <w:rsid w:val="004A3DEE"/>
    <w:rsid w:val="004A4069"/>
    <w:rsid w:val="004A4093"/>
    <w:rsid w:val="004B05D3"/>
    <w:rsid w:val="004B2DAD"/>
    <w:rsid w:val="004B3468"/>
    <w:rsid w:val="004B4EB2"/>
    <w:rsid w:val="004B5422"/>
    <w:rsid w:val="004B5E02"/>
    <w:rsid w:val="004C2963"/>
    <w:rsid w:val="004C4379"/>
    <w:rsid w:val="004D0B17"/>
    <w:rsid w:val="004D7301"/>
    <w:rsid w:val="004D78E8"/>
    <w:rsid w:val="004E3A3C"/>
    <w:rsid w:val="004F1218"/>
    <w:rsid w:val="004F387D"/>
    <w:rsid w:val="004F4AB5"/>
    <w:rsid w:val="004F4C9D"/>
    <w:rsid w:val="00500C86"/>
    <w:rsid w:val="005010F7"/>
    <w:rsid w:val="00502845"/>
    <w:rsid w:val="00505509"/>
    <w:rsid w:val="00505827"/>
    <w:rsid w:val="00516D0B"/>
    <w:rsid w:val="00525673"/>
    <w:rsid w:val="00525AEC"/>
    <w:rsid w:val="00530E78"/>
    <w:rsid w:val="00530FC0"/>
    <w:rsid w:val="005327C7"/>
    <w:rsid w:val="005331A3"/>
    <w:rsid w:val="00535659"/>
    <w:rsid w:val="00537CB9"/>
    <w:rsid w:val="005421CB"/>
    <w:rsid w:val="00550D3E"/>
    <w:rsid w:val="005538CF"/>
    <w:rsid w:val="00556A0C"/>
    <w:rsid w:val="00561524"/>
    <w:rsid w:val="005642D6"/>
    <w:rsid w:val="00567C33"/>
    <w:rsid w:val="00571E32"/>
    <w:rsid w:val="00574987"/>
    <w:rsid w:val="005757A4"/>
    <w:rsid w:val="005758B7"/>
    <w:rsid w:val="00577058"/>
    <w:rsid w:val="00577D8A"/>
    <w:rsid w:val="00581536"/>
    <w:rsid w:val="00584F4C"/>
    <w:rsid w:val="00587F00"/>
    <w:rsid w:val="00591C15"/>
    <w:rsid w:val="0059367F"/>
    <w:rsid w:val="005A2A1F"/>
    <w:rsid w:val="005B1633"/>
    <w:rsid w:val="005C06DF"/>
    <w:rsid w:val="005C1020"/>
    <w:rsid w:val="005C1B52"/>
    <w:rsid w:val="005C2841"/>
    <w:rsid w:val="005C5A8B"/>
    <w:rsid w:val="005C61CB"/>
    <w:rsid w:val="005C6D6A"/>
    <w:rsid w:val="005D160B"/>
    <w:rsid w:val="005D7454"/>
    <w:rsid w:val="005E1091"/>
    <w:rsid w:val="00604F45"/>
    <w:rsid w:val="0060621A"/>
    <w:rsid w:val="006123E2"/>
    <w:rsid w:val="006125AC"/>
    <w:rsid w:val="00615C3C"/>
    <w:rsid w:val="00616918"/>
    <w:rsid w:val="006177E2"/>
    <w:rsid w:val="006245E2"/>
    <w:rsid w:val="00625C04"/>
    <w:rsid w:val="006303C1"/>
    <w:rsid w:val="00633776"/>
    <w:rsid w:val="0063467B"/>
    <w:rsid w:val="0063628E"/>
    <w:rsid w:val="006418E5"/>
    <w:rsid w:val="006503AE"/>
    <w:rsid w:val="00654750"/>
    <w:rsid w:val="0065536A"/>
    <w:rsid w:val="00656ACE"/>
    <w:rsid w:val="00663854"/>
    <w:rsid w:val="0066406D"/>
    <w:rsid w:val="00666284"/>
    <w:rsid w:val="00667A63"/>
    <w:rsid w:val="0067131F"/>
    <w:rsid w:val="006769A9"/>
    <w:rsid w:val="00683D1C"/>
    <w:rsid w:val="006859A2"/>
    <w:rsid w:val="00686779"/>
    <w:rsid w:val="006879F7"/>
    <w:rsid w:val="00693A18"/>
    <w:rsid w:val="00693C5C"/>
    <w:rsid w:val="00693FF0"/>
    <w:rsid w:val="0069573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30B7"/>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21BD1"/>
    <w:rsid w:val="0072202E"/>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94197"/>
    <w:rsid w:val="007A4345"/>
    <w:rsid w:val="007A46C3"/>
    <w:rsid w:val="007A7C16"/>
    <w:rsid w:val="007C11B6"/>
    <w:rsid w:val="007C1E35"/>
    <w:rsid w:val="007C335A"/>
    <w:rsid w:val="007C42E6"/>
    <w:rsid w:val="007C79D2"/>
    <w:rsid w:val="007D400B"/>
    <w:rsid w:val="007D7B8B"/>
    <w:rsid w:val="007E2CA5"/>
    <w:rsid w:val="007E389E"/>
    <w:rsid w:val="007E3A15"/>
    <w:rsid w:val="007E4896"/>
    <w:rsid w:val="007E66DD"/>
    <w:rsid w:val="007E7DC6"/>
    <w:rsid w:val="007F2182"/>
    <w:rsid w:val="008004D3"/>
    <w:rsid w:val="00800A15"/>
    <w:rsid w:val="00805256"/>
    <w:rsid w:val="0081491D"/>
    <w:rsid w:val="0081664E"/>
    <w:rsid w:val="00820DFA"/>
    <w:rsid w:val="00822557"/>
    <w:rsid w:val="00824931"/>
    <w:rsid w:val="00834A7F"/>
    <w:rsid w:val="00835CA3"/>
    <w:rsid w:val="00837EBF"/>
    <w:rsid w:val="008517BF"/>
    <w:rsid w:val="008523FC"/>
    <w:rsid w:val="0085304E"/>
    <w:rsid w:val="008536A9"/>
    <w:rsid w:val="00856275"/>
    <w:rsid w:val="00856DDE"/>
    <w:rsid w:val="00857C29"/>
    <w:rsid w:val="00860705"/>
    <w:rsid w:val="00862DC5"/>
    <w:rsid w:val="00870C94"/>
    <w:rsid w:val="00870CC9"/>
    <w:rsid w:val="00881F7A"/>
    <w:rsid w:val="008830CD"/>
    <w:rsid w:val="00886681"/>
    <w:rsid w:val="008866CB"/>
    <w:rsid w:val="00893C86"/>
    <w:rsid w:val="0089633E"/>
    <w:rsid w:val="00897816"/>
    <w:rsid w:val="008979D3"/>
    <w:rsid w:val="00897B98"/>
    <w:rsid w:val="008A2AFC"/>
    <w:rsid w:val="008A6395"/>
    <w:rsid w:val="008A639A"/>
    <w:rsid w:val="008A648E"/>
    <w:rsid w:val="008B0135"/>
    <w:rsid w:val="008B3670"/>
    <w:rsid w:val="008B4803"/>
    <w:rsid w:val="008B7643"/>
    <w:rsid w:val="008C16C7"/>
    <w:rsid w:val="008C19BF"/>
    <w:rsid w:val="008C36F0"/>
    <w:rsid w:val="008C3D84"/>
    <w:rsid w:val="008C4506"/>
    <w:rsid w:val="008C6059"/>
    <w:rsid w:val="008D367B"/>
    <w:rsid w:val="008D3DFC"/>
    <w:rsid w:val="008E0B54"/>
    <w:rsid w:val="008E0C0C"/>
    <w:rsid w:val="008E12FF"/>
    <w:rsid w:val="008E1E5C"/>
    <w:rsid w:val="008F13AD"/>
    <w:rsid w:val="008F3827"/>
    <w:rsid w:val="008F6F03"/>
    <w:rsid w:val="00903F64"/>
    <w:rsid w:val="009055D1"/>
    <w:rsid w:val="00910367"/>
    <w:rsid w:val="00912D24"/>
    <w:rsid w:val="009136ED"/>
    <w:rsid w:val="0091720A"/>
    <w:rsid w:val="00917A75"/>
    <w:rsid w:val="009207E3"/>
    <w:rsid w:val="00920D25"/>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5C9"/>
    <w:rsid w:val="00964C14"/>
    <w:rsid w:val="00965C15"/>
    <w:rsid w:val="00966927"/>
    <w:rsid w:val="00970F7F"/>
    <w:rsid w:val="009714A2"/>
    <w:rsid w:val="00972516"/>
    <w:rsid w:val="009778D0"/>
    <w:rsid w:val="00977E34"/>
    <w:rsid w:val="0098005C"/>
    <w:rsid w:val="00980940"/>
    <w:rsid w:val="009810CE"/>
    <w:rsid w:val="00981CD4"/>
    <w:rsid w:val="0098432E"/>
    <w:rsid w:val="0099174C"/>
    <w:rsid w:val="00991F97"/>
    <w:rsid w:val="00995576"/>
    <w:rsid w:val="009A1DA9"/>
    <w:rsid w:val="009A755C"/>
    <w:rsid w:val="009A7903"/>
    <w:rsid w:val="009B14AF"/>
    <w:rsid w:val="009B1AA7"/>
    <w:rsid w:val="009B4D91"/>
    <w:rsid w:val="009B5041"/>
    <w:rsid w:val="009C0CAB"/>
    <w:rsid w:val="009C488D"/>
    <w:rsid w:val="009C4DAD"/>
    <w:rsid w:val="009C58E2"/>
    <w:rsid w:val="009C6BE5"/>
    <w:rsid w:val="009C7A55"/>
    <w:rsid w:val="009C7C0C"/>
    <w:rsid w:val="009D0330"/>
    <w:rsid w:val="009D5D22"/>
    <w:rsid w:val="009E375E"/>
    <w:rsid w:val="009E448A"/>
    <w:rsid w:val="009F20DB"/>
    <w:rsid w:val="009F2E8B"/>
    <w:rsid w:val="009F379D"/>
    <w:rsid w:val="009F3B06"/>
    <w:rsid w:val="009F6962"/>
    <w:rsid w:val="00A02CED"/>
    <w:rsid w:val="00A03564"/>
    <w:rsid w:val="00A037C6"/>
    <w:rsid w:val="00A11C66"/>
    <w:rsid w:val="00A13E4A"/>
    <w:rsid w:val="00A22B86"/>
    <w:rsid w:val="00A2489E"/>
    <w:rsid w:val="00A262DC"/>
    <w:rsid w:val="00A3000D"/>
    <w:rsid w:val="00A312DC"/>
    <w:rsid w:val="00A342D5"/>
    <w:rsid w:val="00A402B9"/>
    <w:rsid w:val="00A44E74"/>
    <w:rsid w:val="00A47072"/>
    <w:rsid w:val="00A504EC"/>
    <w:rsid w:val="00A50B9A"/>
    <w:rsid w:val="00A5102C"/>
    <w:rsid w:val="00A5176B"/>
    <w:rsid w:val="00A51D85"/>
    <w:rsid w:val="00A52FFA"/>
    <w:rsid w:val="00A534A6"/>
    <w:rsid w:val="00A571C7"/>
    <w:rsid w:val="00A57628"/>
    <w:rsid w:val="00A60418"/>
    <w:rsid w:val="00A62D29"/>
    <w:rsid w:val="00A647F2"/>
    <w:rsid w:val="00A64AE9"/>
    <w:rsid w:val="00A74816"/>
    <w:rsid w:val="00A74CDC"/>
    <w:rsid w:val="00A75EFD"/>
    <w:rsid w:val="00A773DC"/>
    <w:rsid w:val="00A80C24"/>
    <w:rsid w:val="00A91A29"/>
    <w:rsid w:val="00AA6E73"/>
    <w:rsid w:val="00AB0022"/>
    <w:rsid w:val="00AB43E5"/>
    <w:rsid w:val="00AC010A"/>
    <w:rsid w:val="00AC20E2"/>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1071"/>
    <w:rsid w:val="00B35523"/>
    <w:rsid w:val="00B35FC2"/>
    <w:rsid w:val="00B37564"/>
    <w:rsid w:val="00B40F06"/>
    <w:rsid w:val="00B420A8"/>
    <w:rsid w:val="00B42801"/>
    <w:rsid w:val="00B43755"/>
    <w:rsid w:val="00B45768"/>
    <w:rsid w:val="00B508D6"/>
    <w:rsid w:val="00B5116B"/>
    <w:rsid w:val="00B54F4E"/>
    <w:rsid w:val="00B56EF0"/>
    <w:rsid w:val="00B61AE2"/>
    <w:rsid w:val="00B64544"/>
    <w:rsid w:val="00B66573"/>
    <w:rsid w:val="00B6690A"/>
    <w:rsid w:val="00B67314"/>
    <w:rsid w:val="00B911CF"/>
    <w:rsid w:val="00B945A9"/>
    <w:rsid w:val="00B9589D"/>
    <w:rsid w:val="00B969CF"/>
    <w:rsid w:val="00BA04FB"/>
    <w:rsid w:val="00BA2BD7"/>
    <w:rsid w:val="00BB741C"/>
    <w:rsid w:val="00BC1F54"/>
    <w:rsid w:val="00BC356F"/>
    <w:rsid w:val="00BD0BC8"/>
    <w:rsid w:val="00BD2843"/>
    <w:rsid w:val="00BD2B26"/>
    <w:rsid w:val="00BD5EAF"/>
    <w:rsid w:val="00BE5C1A"/>
    <w:rsid w:val="00BF09CC"/>
    <w:rsid w:val="00C10188"/>
    <w:rsid w:val="00C1275A"/>
    <w:rsid w:val="00C167BE"/>
    <w:rsid w:val="00C17CED"/>
    <w:rsid w:val="00C279D5"/>
    <w:rsid w:val="00C40959"/>
    <w:rsid w:val="00C437CE"/>
    <w:rsid w:val="00C43E68"/>
    <w:rsid w:val="00C44AAB"/>
    <w:rsid w:val="00C500C5"/>
    <w:rsid w:val="00C537A3"/>
    <w:rsid w:val="00C54933"/>
    <w:rsid w:val="00C5688B"/>
    <w:rsid w:val="00C62D8A"/>
    <w:rsid w:val="00C63D8C"/>
    <w:rsid w:val="00C645F4"/>
    <w:rsid w:val="00C70245"/>
    <w:rsid w:val="00C71265"/>
    <w:rsid w:val="00C73270"/>
    <w:rsid w:val="00C7439C"/>
    <w:rsid w:val="00C8403A"/>
    <w:rsid w:val="00C87944"/>
    <w:rsid w:val="00C9372B"/>
    <w:rsid w:val="00C9434E"/>
    <w:rsid w:val="00CA3225"/>
    <w:rsid w:val="00CA7218"/>
    <w:rsid w:val="00CB06BF"/>
    <w:rsid w:val="00CB56BA"/>
    <w:rsid w:val="00CB6417"/>
    <w:rsid w:val="00CB765C"/>
    <w:rsid w:val="00CC1740"/>
    <w:rsid w:val="00CC1D85"/>
    <w:rsid w:val="00CC318F"/>
    <w:rsid w:val="00CC31B8"/>
    <w:rsid w:val="00CC333F"/>
    <w:rsid w:val="00CC5E31"/>
    <w:rsid w:val="00CD080A"/>
    <w:rsid w:val="00CD1C4E"/>
    <w:rsid w:val="00CD2389"/>
    <w:rsid w:val="00CD7EF0"/>
    <w:rsid w:val="00CE0CA4"/>
    <w:rsid w:val="00CE5015"/>
    <w:rsid w:val="00CF06BD"/>
    <w:rsid w:val="00CF12AC"/>
    <w:rsid w:val="00CF2554"/>
    <w:rsid w:val="00CF4A4B"/>
    <w:rsid w:val="00CF4A78"/>
    <w:rsid w:val="00CF4C0D"/>
    <w:rsid w:val="00CF5234"/>
    <w:rsid w:val="00CF7932"/>
    <w:rsid w:val="00D10A7D"/>
    <w:rsid w:val="00D124AD"/>
    <w:rsid w:val="00D23260"/>
    <w:rsid w:val="00D248C6"/>
    <w:rsid w:val="00D261A7"/>
    <w:rsid w:val="00D35686"/>
    <w:rsid w:val="00D4081F"/>
    <w:rsid w:val="00D414F8"/>
    <w:rsid w:val="00D464D9"/>
    <w:rsid w:val="00D471E2"/>
    <w:rsid w:val="00D51820"/>
    <w:rsid w:val="00D54A29"/>
    <w:rsid w:val="00D564BF"/>
    <w:rsid w:val="00D70405"/>
    <w:rsid w:val="00D72A57"/>
    <w:rsid w:val="00D7563C"/>
    <w:rsid w:val="00D75A8B"/>
    <w:rsid w:val="00D7777E"/>
    <w:rsid w:val="00D8068E"/>
    <w:rsid w:val="00D834C3"/>
    <w:rsid w:val="00D84800"/>
    <w:rsid w:val="00D861D7"/>
    <w:rsid w:val="00D979C7"/>
    <w:rsid w:val="00DA4966"/>
    <w:rsid w:val="00DA70D9"/>
    <w:rsid w:val="00DA7234"/>
    <w:rsid w:val="00DB03EF"/>
    <w:rsid w:val="00DB44AE"/>
    <w:rsid w:val="00DB58D5"/>
    <w:rsid w:val="00DD1842"/>
    <w:rsid w:val="00DD18C5"/>
    <w:rsid w:val="00DD2023"/>
    <w:rsid w:val="00DD261B"/>
    <w:rsid w:val="00DD39BA"/>
    <w:rsid w:val="00DD42A4"/>
    <w:rsid w:val="00DD5276"/>
    <w:rsid w:val="00DE632D"/>
    <w:rsid w:val="00DE7025"/>
    <w:rsid w:val="00DE7C1E"/>
    <w:rsid w:val="00DF083B"/>
    <w:rsid w:val="00DF2439"/>
    <w:rsid w:val="00DF3657"/>
    <w:rsid w:val="00DF4A9A"/>
    <w:rsid w:val="00DF63C2"/>
    <w:rsid w:val="00E0045D"/>
    <w:rsid w:val="00E13FF1"/>
    <w:rsid w:val="00E21490"/>
    <w:rsid w:val="00E2178B"/>
    <w:rsid w:val="00E21D22"/>
    <w:rsid w:val="00E235A7"/>
    <w:rsid w:val="00E27071"/>
    <w:rsid w:val="00E277BA"/>
    <w:rsid w:val="00E31631"/>
    <w:rsid w:val="00E3345B"/>
    <w:rsid w:val="00E34421"/>
    <w:rsid w:val="00E36AFF"/>
    <w:rsid w:val="00E37490"/>
    <w:rsid w:val="00E41C6B"/>
    <w:rsid w:val="00E4697E"/>
    <w:rsid w:val="00E56EB0"/>
    <w:rsid w:val="00E61708"/>
    <w:rsid w:val="00E63CB1"/>
    <w:rsid w:val="00E67044"/>
    <w:rsid w:val="00E767A8"/>
    <w:rsid w:val="00E803CD"/>
    <w:rsid w:val="00E8050A"/>
    <w:rsid w:val="00E815D2"/>
    <w:rsid w:val="00E821A2"/>
    <w:rsid w:val="00E86437"/>
    <w:rsid w:val="00E87BA5"/>
    <w:rsid w:val="00E9441C"/>
    <w:rsid w:val="00E966E4"/>
    <w:rsid w:val="00E96706"/>
    <w:rsid w:val="00EA03DE"/>
    <w:rsid w:val="00EA0C44"/>
    <w:rsid w:val="00EA438E"/>
    <w:rsid w:val="00EA530D"/>
    <w:rsid w:val="00EA5874"/>
    <w:rsid w:val="00EA6563"/>
    <w:rsid w:val="00EA7C20"/>
    <w:rsid w:val="00EB12AA"/>
    <w:rsid w:val="00EC228A"/>
    <w:rsid w:val="00EC48ED"/>
    <w:rsid w:val="00EC6274"/>
    <w:rsid w:val="00EC6970"/>
    <w:rsid w:val="00ED0389"/>
    <w:rsid w:val="00ED24DF"/>
    <w:rsid w:val="00ED67AA"/>
    <w:rsid w:val="00EE17CD"/>
    <w:rsid w:val="00EE3F9D"/>
    <w:rsid w:val="00EE5686"/>
    <w:rsid w:val="00EE59B9"/>
    <w:rsid w:val="00EE59F8"/>
    <w:rsid w:val="00EE6C4D"/>
    <w:rsid w:val="00EE7422"/>
    <w:rsid w:val="00EE77DE"/>
    <w:rsid w:val="00EF0DDD"/>
    <w:rsid w:val="00EF6119"/>
    <w:rsid w:val="00EF62C4"/>
    <w:rsid w:val="00EF7895"/>
    <w:rsid w:val="00F020E7"/>
    <w:rsid w:val="00F06103"/>
    <w:rsid w:val="00F11AAA"/>
    <w:rsid w:val="00F1272C"/>
    <w:rsid w:val="00F14F24"/>
    <w:rsid w:val="00F1580B"/>
    <w:rsid w:val="00F21F7C"/>
    <w:rsid w:val="00F224BD"/>
    <w:rsid w:val="00F26A7D"/>
    <w:rsid w:val="00F27950"/>
    <w:rsid w:val="00F31889"/>
    <w:rsid w:val="00F32DB7"/>
    <w:rsid w:val="00F55A20"/>
    <w:rsid w:val="00F633C4"/>
    <w:rsid w:val="00F7288A"/>
    <w:rsid w:val="00F74E4F"/>
    <w:rsid w:val="00F9549B"/>
    <w:rsid w:val="00FA02BD"/>
    <w:rsid w:val="00FA0A2F"/>
    <w:rsid w:val="00FA19AC"/>
    <w:rsid w:val="00FA3D93"/>
    <w:rsid w:val="00FB0CB6"/>
    <w:rsid w:val="00FB26A9"/>
    <w:rsid w:val="00FC42F7"/>
    <w:rsid w:val="00FC50B8"/>
    <w:rsid w:val="00FC5193"/>
    <w:rsid w:val="00FC7446"/>
    <w:rsid w:val="00FD1BB7"/>
    <w:rsid w:val="00FD2691"/>
    <w:rsid w:val="00FD3927"/>
    <w:rsid w:val="00FD436E"/>
    <w:rsid w:val="00FD48FB"/>
    <w:rsid w:val="00FE1859"/>
    <w:rsid w:val="00FE33F3"/>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15:docId w15:val="{9A94612B-B56F-4A04-BEB7-180CAFE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1140">
      <w:bodyDiv w:val="1"/>
      <w:marLeft w:val="0"/>
      <w:marRight w:val="0"/>
      <w:marTop w:val="0"/>
      <w:marBottom w:val="0"/>
      <w:divBdr>
        <w:top w:val="none" w:sz="0" w:space="0" w:color="auto"/>
        <w:left w:val="none" w:sz="0" w:space="0" w:color="auto"/>
        <w:bottom w:val="none" w:sz="0" w:space="0" w:color="auto"/>
        <w:right w:val="none" w:sz="0" w:space="0" w:color="auto"/>
      </w:divBdr>
    </w:div>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5574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6510</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2024-03-13T14:44:00Z</dcterms:created>
  <dcterms:modified xsi:type="dcterms:W3CDTF">2024-03-19T07:54:00Z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2073143445</vt:i4>
  </property>
</Properties>
</file>