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F3F05" w14:textId="72C4E7DA" w:rsidR="00B4555A" w:rsidRPr="00080F03" w:rsidRDefault="00553B9F" w:rsidP="00B4555A">
      <w:pPr>
        <w:pStyle w:val="Heading1"/>
        <w:spacing w:before="720" w:after="720" w:line="260" w:lineRule="exact"/>
        <w:rPr>
          <w:sz w:val="20"/>
        </w:rPr>
      </w:pPr>
      <w:r>
        <w:rPr>
          <w:sz w:val="20"/>
        </w:rPr>
        <w:t xml:space="preserve"> </w:t>
      </w:r>
      <w:r w:rsidR="00DE3379">
        <w:rPr>
          <w:sz w:val="20"/>
        </w:rPr>
        <w:t>PRESS RELEASE</w:t>
      </w:r>
    </w:p>
    <w:p w14:paraId="59879415" w14:textId="5ABB621D" w:rsidR="00485E6F" w:rsidRPr="00080F03" w:rsidRDefault="00794858" w:rsidP="00485E6F">
      <w:pPr>
        <w:pStyle w:val="Header"/>
        <w:tabs>
          <w:tab w:val="clear" w:pos="4536"/>
          <w:tab w:val="clear" w:pos="9072"/>
        </w:tabs>
        <w:spacing w:before="120" w:after="120" w:line="360" w:lineRule="exact"/>
        <w:outlineLvl w:val="0"/>
        <w:rPr>
          <w:rFonts w:ascii="Arial" w:hAnsi="Arial" w:cs="Arial"/>
          <w:b/>
          <w:bCs/>
        </w:rPr>
      </w:pPr>
      <w:r>
        <w:rPr>
          <w:rFonts w:ascii="Arial" w:hAnsi="Arial"/>
          <w:b/>
        </w:rPr>
        <w:t>Würth Elektronik at the DLD Conference: CTO presents cooperation in microalgae production</w:t>
      </w:r>
    </w:p>
    <w:p w14:paraId="4148C797" w14:textId="0956C24F" w:rsidR="00485E6F" w:rsidRPr="00C33455" w:rsidRDefault="00794858" w:rsidP="00485E6F">
      <w:pPr>
        <w:pStyle w:val="Header"/>
        <w:tabs>
          <w:tab w:val="clear" w:pos="4536"/>
          <w:tab w:val="clear" w:pos="9072"/>
        </w:tabs>
        <w:spacing w:before="360" w:after="360"/>
        <w:rPr>
          <w:rFonts w:ascii="Arial" w:hAnsi="Arial" w:cs="Arial"/>
          <w:b/>
          <w:bCs/>
          <w:color w:val="000000"/>
          <w:sz w:val="36"/>
        </w:rPr>
      </w:pPr>
      <w:r>
        <w:rPr>
          <w:rFonts w:ascii="Arial" w:hAnsi="Arial"/>
          <w:b/>
          <w:color w:val="000000"/>
          <w:sz w:val="36"/>
        </w:rPr>
        <w:t xml:space="preserve">Spirulina: Superfood in a </w:t>
      </w:r>
      <w:r w:rsidR="002E15C0">
        <w:rPr>
          <w:rFonts w:ascii="Arial" w:hAnsi="Arial"/>
          <w:b/>
          <w:color w:val="000000"/>
          <w:sz w:val="36"/>
        </w:rPr>
        <w:t>N</w:t>
      </w:r>
      <w:r>
        <w:rPr>
          <w:rFonts w:ascii="Arial" w:hAnsi="Arial"/>
          <w:b/>
          <w:color w:val="000000"/>
          <w:sz w:val="36"/>
        </w:rPr>
        <w:t xml:space="preserve">ew </w:t>
      </w:r>
      <w:r w:rsidR="002E15C0">
        <w:rPr>
          <w:rFonts w:ascii="Arial" w:hAnsi="Arial"/>
          <w:b/>
          <w:color w:val="000000"/>
          <w:sz w:val="36"/>
        </w:rPr>
        <w:t>L</w:t>
      </w:r>
      <w:r>
        <w:rPr>
          <w:rFonts w:ascii="Arial" w:hAnsi="Arial"/>
          <w:b/>
          <w:color w:val="000000"/>
          <w:sz w:val="36"/>
        </w:rPr>
        <w:t>ight</w:t>
      </w:r>
    </w:p>
    <w:p w14:paraId="201DBD28" w14:textId="79346434" w:rsidR="00485E6F" w:rsidRPr="00080F03" w:rsidRDefault="00485E6F" w:rsidP="00485E6F">
      <w:pPr>
        <w:pStyle w:val="BodyText"/>
        <w:spacing w:before="120" w:after="120" w:line="260" w:lineRule="exact"/>
        <w:jc w:val="both"/>
        <w:rPr>
          <w:rFonts w:ascii="Arial" w:hAnsi="Arial"/>
          <w:color w:val="000000"/>
        </w:rPr>
      </w:pPr>
      <w:r>
        <w:rPr>
          <w:rFonts w:ascii="Arial" w:hAnsi="Arial"/>
          <w:color w:val="000000"/>
        </w:rPr>
        <w:t>Waldenburg</w:t>
      </w:r>
      <w:r w:rsidR="00DE3379">
        <w:rPr>
          <w:rFonts w:ascii="Arial" w:hAnsi="Arial"/>
          <w:color w:val="000000"/>
        </w:rPr>
        <w:t xml:space="preserve"> (</w:t>
      </w:r>
      <w:r>
        <w:rPr>
          <w:rFonts w:ascii="Arial" w:hAnsi="Arial"/>
          <w:color w:val="000000"/>
        </w:rPr>
        <w:t>Germany</w:t>
      </w:r>
      <w:r w:rsidR="00DE3379">
        <w:rPr>
          <w:rFonts w:ascii="Arial" w:hAnsi="Arial"/>
          <w:color w:val="000000"/>
        </w:rPr>
        <w:t>)</w:t>
      </w:r>
      <w:r>
        <w:rPr>
          <w:rFonts w:ascii="Arial" w:hAnsi="Arial"/>
          <w:color w:val="000000"/>
        </w:rPr>
        <w:t xml:space="preserve">, January </w:t>
      </w:r>
      <w:r w:rsidR="00DE3379">
        <w:rPr>
          <w:rFonts w:ascii="Arial" w:hAnsi="Arial"/>
          <w:color w:val="000000"/>
        </w:rPr>
        <w:t>2</w:t>
      </w:r>
      <w:r w:rsidR="00C73DBB">
        <w:rPr>
          <w:rFonts w:ascii="Arial" w:hAnsi="Arial"/>
          <w:color w:val="000000"/>
        </w:rPr>
        <w:t>3</w:t>
      </w:r>
      <w:r>
        <w:rPr>
          <w:rFonts w:ascii="Arial" w:hAnsi="Arial"/>
          <w:color w:val="000000"/>
        </w:rPr>
        <w:t>, 2024 – At Digital Life Design (DLD)</w:t>
      </w:r>
      <w:r w:rsidR="009A2930">
        <w:rPr>
          <w:rFonts w:ascii="Arial" w:hAnsi="Arial"/>
          <w:color w:val="000000"/>
        </w:rPr>
        <w:t xml:space="preserve"> in Munich</w:t>
      </w:r>
      <w:r>
        <w:rPr>
          <w:rFonts w:ascii="Arial" w:hAnsi="Arial"/>
          <w:color w:val="000000"/>
        </w:rPr>
        <w:t>, the international conference and innovation platform, Würth Elektronik announced a new cooperation with Agile Solutions: A highly efficient LED lighting system for microalgae production</w:t>
      </w:r>
      <w:r w:rsidR="00841CC4">
        <w:rPr>
          <w:rFonts w:ascii="Arial" w:hAnsi="Arial"/>
          <w:color w:val="000000"/>
        </w:rPr>
        <w:t xml:space="preserve"> which</w:t>
      </w:r>
      <w:r>
        <w:rPr>
          <w:rFonts w:ascii="Arial" w:hAnsi="Arial"/>
          <w:color w:val="000000"/>
        </w:rPr>
        <w:t xml:space="preserve"> has been developed together with the system partner.</w:t>
      </w:r>
    </w:p>
    <w:p w14:paraId="1A5E223C" w14:textId="21651928" w:rsidR="006545DB" w:rsidRDefault="00A24BD5" w:rsidP="00485E6F">
      <w:pPr>
        <w:pStyle w:val="BodyText"/>
        <w:spacing w:before="120" w:after="120" w:line="260" w:lineRule="exact"/>
        <w:jc w:val="both"/>
        <w:rPr>
          <w:rFonts w:ascii="Arial" w:hAnsi="Arial"/>
          <w:b w:val="0"/>
          <w:bCs w:val="0"/>
        </w:rPr>
      </w:pPr>
      <w:r>
        <w:rPr>
          <w:rFonts w:ascii="Arial" w:hAnsi="Arial"/>
          <w:b w:val="0"/>
        </w:rPr>
        <w:t>Up to seven times more protein-rich than tofu</w:t>
      </w:r>
      <w:r w:rsidR="00841CC4">
        <w:rPr>
          <w:rFonts w:ascii="Arial" w:hAnsi="Arial"/>
          <w:b w:val="0"/>
        </w:rPr>
        <w:t>,</w:t>
      </w:r>
      <w:r>
        <w:rPr>
          <w:rFonts w:ascii="Arial" w:hAnsi="Arial"/>
          <w:b w:val="0"/>
        </w:rPr>
        <w:t xml:space="preserve"> Spirulina is a real superfood, as well as being a very important raw material for the food and pharmaceutical industries. Optimal growth conditions are needed for efficient phototrophic algae production in Germany</w:t>
      </w:r>
      <w:r w:rsidR="00841CC4">
        <w:rPr>
          <w:rFonts w:ascii="Arial" w:hAnsi="Arial"/>
          <w:b w:val="0"/>
        </w:rPr>
        <w:t>, and</w:t>
      </w:r>
      <w:r>
        <w:rPr>
          <w:rFonts w:ascii="Arial" w:hAnsi="Arial"/>
          <w:b w:val="0"/>
        </w:rPr>
        <w:t xml:space="preserve"> Würth Elektronik’s cooperation aims to achieve this</w:t>
      </w:r>
      <w:r w:rsidR="00841CC4">
        <w:rPr>
          <w:rFonts w:ascii="Arial" w:hAnsi="Arial"/>
          <w:b w:val="0"/>
        </w:rPr>
        <w:t>, as p</w:t>
      </w:r>
      <w:r>
        <w:rPr>
          <w:rFonts w:ascii="Arial" w:hAnsi="Arial"/>
          <w:b w:val="0"/>
        </w:rPr>
        <w:t>romotion of new ideas and start-ups is an important pillar of the global player's successful business model.</w:t>
      </w:r>
    </w:p>
    <w:p w14:paraId="6D8BB958" w14:textId="77777777" w:rsidR="006545DB" w:rsidRPr="00BA3808" w:rsidRDefault="006545DB" w:rsidP="006545DB">
      <w:pPr>
        <w:pStyle w:val="BodyText"/>
        <w:spacing w:before="120" w:after="120" w:line="260" w:lineRule="exact"/>
        <w:jc w:val="both"/>
        <w:rPr>
          <w:rFonts w:ascii="Arial" w:hAnsi="Arial"/>
        </w:rPr>
      </w:pPr>
      <w:r>
        <w:rPr>
          <w:rFonts w:ascii="Arial" w:hAnsi="Arial"/>
        </w:rPr>
        <w:t>LED lighting is crucial for yield</w:t>
      </w:r>
    </w:p>
    <w:p w14:paraId="4851B233" w14:textId="44355770" w:rsidR="006545DB" w:rsidRDefault="006545DB" w:rsidP="006545DB">
      <w:pPr>
        <w:pStyle w:val="BodyText"/>
        <w:spacing w:before="120" w:after="120" w:line="260" w:lineRule="exact"/>
        <w:jc w:val="both"/>
        <w:rPr>
          <w:rFonts w:ascii="Arial" w:hAnsi="Arial"/>
          <w:b w:val="0"/>
          <w:bCs w:val="0"/>
        </w:rPr>
      </w:pPr>
      <w:r>
        <w:rPr>
          <w:rFonts w:ascii="Arial" w:hAnsi="Arial"/>
          <w:b w:val="0"/>
        </w:rPr>
        <w:t xml:space="preserve">Alexander Gerfer, CTO at Würth Elektronik eiSos, and Martin Havers, founder of Agile Solutions, explained the concept: Algae cultivation in Germany takes place in closed indoor systems under controlled conditions. Plant-optimized lighting is crucial for yield. Agile Solutions – In cooperation with Würth Elektronik – has developed a special LED curtain using 700 mid-power LEDs to provide the algae cultures with the ideal lighting. </w:t>
      </w:r>
    </w:p>
    <w:p w14:paraId="1E327906" w14:textId="6BB6D3BD" w:rsidR="004863E4" w:rsidRDefault="006545DB" w:rsidP="004863E4">
      <w:pPr>
        <w:pStyle w:val="BodyText"/>
        <w:spacing w:before="120" w:after="120" w:line="260" w:lineRule="exact"/>
        <w:jc w:val="both"/>
        <w:rPr>
          <w:rFonts w:ascii="Arial" w:hAnsi="Arial"/>
          <w:b w:val="0"/>
          <w:bCs w:val="0"/>
        </w:rPr>
      </w:pPr>
      <w:r>
        <w:rPr>
          <w:rFonts w:ascii="Arial" w:hAnsi="Arial"/>
          <w:b w:val="0"/>
        </w:rPr>
        <w:t>“LED lighting technology</w:t>
      </w:r>
      <w:r w:rsidR="00841CC4">
        <w:rPr>
          <w:rFonts w:ascii="Arial" w:hAnsi="Arial"/>
          <w:b w:val="0"/>
        </w:rPr>
        <w:t>,</w:t>
      </w:r>
      <w:r>
        <w:rPr>
          <w:rFonts w:ascii="Arial" w:hAnsi="Arial"/>
          <w:b w:val="0"/>
        </w:rPr>
        <w:t xml:space="preserve"> in general</w:t>
      </w:r>
      <w:r w:rsidR="00841CC4">
        <w:rPr>
          <w:rFonts w:ascii="Arial" w:hAnsi="Arial"/>
          <w:b w:val="0"/>
        </w:rPr>
        <w:t>,</w:t>
      </w:r>
      <w:r>
        <w:rPr>
          <w:rFonts w:ascii="Arial" w:hAnsi="Arial"/>
          <w:b w:val="0"/>
        </w:rPr>
        <w:t xml:space="preserve"> and plant-optimized lighting</w:t>
      </w:r>
      <w:r w:rsidR="00841CC4">
        <w:rPr>
          <w:rFonts w:ascii="Arial" w:hAnsi="Arial"/>
          <w:b w:val="0"/>
        </w:rPr>
        <w:t>,</w:t>
      </w:r>
      <w:r>
        <w:rPr>
          <w:rFonts w:ascii="Arial" w:hAnsi="Arial"/>
          <w:b w:val="0"/>
        </w:rPr>
        <w:t xml:space="preserve"> in particular</w:t>
      </w:r>
      <w:r w:rsidR="00841CC4">
        <w:rPr>
          <w:rFonts w:ascii="Arial" w:hAnsi="Arial"/>
          <w:b w:val="0"/>
        </w:rPr>
        <w:t>,</w:t>
      </w:r>
      <w:r>
        <w:rPr>
          <w:rFonts w:ascii="Arial" w:hAnsi="Arial"/>
          <w:b w:val="0"/>
        </w:rPr>
        <w:t xml:space="preserve"> is not new territory for us,” explains Alexander Gerfer. “With our Connected Vertical Farm prototype, we have already demonstrated</w:t>
      </w:r>
      <w:r w:rsidR="00841CC4">
        <w:rPr>
          <w:rFonts w:ascii="Arial" w:hAnsi="Arial"/>
          <w:b w:val="0"/>
        </w:rPr>
        <w:t>,</w:t>
      </w:r>
      <w:r>
        <w:rPr>
          <w:rFonts w:ascii="Arial" w:hAnsi="Arial"/>
          <w:b w:val="0"/>
        </w:rPr>
        <w:t xml:space="preserve"> on a small scale</w:t>
      </w:r>
      <w:r w:rsidR="00841CC4">
        <w:rPr>
          <w:rFonts w:ascii="Arial" w:hAnsi="Arial"/>
          <w:b w:val="0"/>
        </w:rPr>
        <w:t>,</w:t>
      </w:r>
      <w:r>
        <w:rPr>
          <w:rFonts w:ascii="Arial" w:hAnsi="Arial"/>
          <w:b w:val="0"/>
        </w:rPr>
        <w:t xml:space="preserve"> how plants grow and thrive excellently under the ideal LED lighting. And underwater, it works in a very similar way. Thanks to our targeted support, Agile Solutions was able to significantly shorten the development time and quickly bring a sophisticated lighting system to market with integrated self-diagnosis and optimized load distribution.”</w:t>
      </w:r>
    </w:p>
    <w:p w14:paraId="79963769" w14:textId="4116292F" w:rsidR="00001D8C" w:rsidRDefault="00001D8C" w:rsidP="00001D8C">
      <w:pPr>
        <w:pStyle w:val="BodyText"/>
        <w:spacing w:before="120" w:after="120" w:line="260" w:lineRule="exact"/>
        <w:jc w:val="both"/>
        <w:rPr>
          <w:rFonts w:ascii="Arial" w:hAnsi="Arial"/>
          <w:b w:val="0"/>
          <w:bCs w:val="0"/>
        </w:rPr>
      </w:pPr>
      <w:r>
        <w:rPr>
          <w:rFonts w:ascii="Arial" w:hAnsi="Arial"/>
          <w:b w:val="0"/>
        </w:rPr>
        <w:t>Microalgae products are expected to see high market growth of 10.9% on average, particularly in Europe. Germany takes a leading role here</w:t>
      </w:r>
      <w:r w:rsidR="00841CC4">
        <w:rPr>
          <w:rFonts w:ascii="Arial" w:hAnsi="Arial"/>
          <w:b w:val="0"/>
        </w:rPr>
        <w:t>.</w:t>
      </w:r>
      <w:r>
        <w:rPr>
          <w:rFonts w:ascii="Arial" w:hAnsi="Arial"/>
          <w:b w:val="0"/>
        </w:rPr>
        <w:t xml:space="preserve"> With 16 microalgae-producing companies, we are pioneers in Europe.</w:t>
      </w:r>
    </w:p>
    <w:p w14:paraId="4DA7A2CF" w14:textId="6E6220CC" w:rsidR="00B40F9E" w:rsidRPr="00B40F9E" w:rsidRDefault="00B40F9E" w:rsidP="00D03497">
      <w:pPr>
        <w:pStyle w:val="BodyText"/>
        <w:keepNext/>
        <w:spacing w:before="120" w:after="120" w:line="260" w:lineRule="exact"/>
        <w:jc w:val="both"/>
        <w:rPr>
          <w:rFonts w:ascii="Arial" w:hAnsi="Arial"/>
        </w:rPr>
      </w:pPr>
      <w:r>
        <w:rPr>
          <w:rFonts w:ascii="Arial" w:hAnsi="Arial"/>
        </w:rPr>
        <w:t>Dare to know</w:t>
      </w:r>
    </w:p>
    <w:p w14:paraId="0CCC2A00" w14:textId="46C33507" w:rsidR="00D03497" w:rsidRDefault="00831713" w:rsidP="00485E6F">
      <w:pPr>
        <w:pStyle w:val="BodyText"/>
        <w:spacing w:before="120" w:after="120" w:line="260" w:lineRule="exact"/>
        <w:jc w:val="both"/>
        <w:rPr>
          <w:rFonts w:ascii="Arial" w:hAnsi="Arial"/>
          <w:b w:val="0"/>
          <w:bCs w:val="0"/>
        </w:rPr>
      </w:pPr>
      <w:r>
        <w:rPr>
          <w:rFonts w:ascii="Arial" w:hAnsi="Arial"/>
          <w:b w:val="0"/>
        </w:rPr>
        <w:t>At DLD, renowned experts discussed the fundamental questions, problems</w:t>
      </w:r>
      <w:r w:rsidR="00841CC4">
        <w:rPr>
          <w:rFonts w:ascii="Arial" w:hAnsi="Arial"/>
          <w:b w:val="0"/>
        </w:rPr>
        <w:t>,</w:t>
      </w:r>
      <w:r>
        <w:rPr>
          <w:rFonts w:ascii="Arial" w:hAnsi="Arial"/>
          <w:b w:val="0"/>
        </w:rPr>
        <w:t xml:space="preserve"> and opportunities currently affecting markets, media, culture and society in their transformation through the Internet and new digital business models. But lifestyle, design, music</w:t>
      </w:r>
      <w:r w:rsidR="00841CC4">
        <w:rPr>
          <w:rFonts w:ascii="Arial" w:hAnsi="Arial"/>
          <w:b w:val="0"/>
        </w:rPr>
        <w:t>,</w:t>
      </w:r>
      <w:r>
        <w:rPr>
          <w:rFonts w:ascii="Arial" w:hAnsi="Arial"/>
          <w:b w:val="0"/>
        </w:rPr>
        <w:t xml:space="preserve"> and art are other important topics at Digital Life Design, because </w:t>
      </w:r>
      <w:r>
        <w:rPr>
          <w:rFonts w:ascii="Arial" w:hAnsi="Arial"/>
          <w:b w:val="0"/>
        </w:rPr>
        <w:lastRenderedPageBreak/>
        <w:t>these areas are witnessing trendsetting changes visible to everyone. This year's DLD conference motto was “Dare to know</w:t>
      </w:r>
      <w:r w:rsidR="00841CC4">
        <w:rPr>
          <w:rFonts w:ascii="Arial" w:hAnsi="Arial"/>
          <w:b w:val="0"/>
        </w:rPr>
        <w:t>.</w:t>
      </w:r>
      <w:r>
        <w:rPr>
          <w:rFonts w:ascii="Arial" w:hAnsi="Arial"/>
          <w:b w:val="0"/>
        </w:rPr>
        <w:t>”</w:t>
      </w:r>
      <w:r w:rsidR="00841CC4">
        <w:rPr>
          <w:rFonts w:ascii="Arial" w:hAnsi="Arial"/>
          <w:b w:val="0"/>
        </w:rPr>
        <w:t xml:space="preserve"> </w:t>
      </w:r>
      <w:r>
        <w:rPr>
          <w:rFonts w:ascii="Arial" w:hAnsi="Arial"/>
          <w:b w:val="0"/>
        </w:rPr>
        <w:t>Artificial intelligence is changing the world</w:t>
      </w:r>
      <w:r w:rsidR="00841CC4">
        <w:rPr>
          <w:rFonts w:ascii="Arial" w:hAnsi="Arial"/>
          <w:b w:val="0"/>
        </w:rPr>
        <w:t xml:space="preserve">, and </w:t>
      </w:r>
      <w:r>
        <w:rPr>
          <w:rFonts w:ascii="Arial" w:hAnsi="Arial"/>
          <w:b w:val="0"/>
        </w:rPr>
        <w:t>is predicted to grow exponentially. Where the journey is headed – that’s hard to say today.</w:t>
      </w:r>
    </w:p>
    <w:p w14:paraId="2F15F46B" w14:textId="374E0E87" w:rsidR="00485E6F" w:rsidRDefault="00421F14" w:rsidP="00485E6F">
      <w:pPr>
        <w:pStyle w:val="BodyText"/>
        <w:spacing w:before="120" w:after="120" w:line="260" w:lineRule="exact"/>
        <w:jc w:val="both"/>
        <w:rPr>
          <w:rFonts w:ascii="Arial" w:hAnsi="Arial"/>
          <w:b w:val="0"/>
          <w:bCs w:val="0"/>
        </w:rPr>
      </w:pPr>
      <w:r>
        <w:rPr>
          <w:rFonts w:ascii="Arial" w:hAnsi="Arial"/>
          <w:b w:val="0"/>
        </w:rPr>
        <w:t>“The same goes for every innovative idea”, Alexander Gerfer adds. “That's why we specifically support start-ups in turning their ideas into marketable products – even if success is a long way down the road. Today, circuit designs can be developed much faster with AI support. It’s important, however, that the components planned this way are also available in large quantities and in consistent quality. And that’s why we’re exactly the right partner, even in the AI era.”</w:t>
      </w:r>
    </w:p>
    <w:p w14:paraId="6AC93FCE" w14:textId="77777777" w:rsidR="00D61852" w:rsidRDefault="00D61852" w:rsidP="00D61852">
      <w:pPr>
        <w:pStyle w:val="BodyText"/>
        <w:spacing w:before="120" w:after="120" w:line="260" w:lineRule="exact"/>
        <w:jc w:val="both"/>
        <w:rPr>
          <w:rFonts w:ascii="Arial" w:hAnsi="Arial"/>
          <w:b w:val="0"/>
          <w:bCs w:val="0"/>
        </w:rPr>
      </w:pPr>
    </w:p>
    <w:p w14:paraId="77EA6046" w14:textId="77777777" w:rsidR="00475CE1" w:rsidRPr="000E0B5B" w:rsidRDefault="00475CE1" w:rsidP="00D61852">
      <w:pPr>
        <w:pStyle w:val="BodyText"/>
        <w:spacing w:before="120" w:after="120" w:line="260" w:lineRule="exact"/>
        <w:jc w:val="both"/>
        <w:rPr>
          <w:rFonts w:ascii="Arial" w:hAnsi="Arial"/>
          <w:b w:val="0"/>
          <w:bCs w:val="0"/>
        </w:rPr>
      </w:pPr>
    </w:p>
    <w:p w14:paraId="45A1C15D" w14:textId="77777777" w:rsidR="00D61852" w:rsidRPr="000E0B5B" w:rsidRDefault="00D61852" w:rsidP="00D61852">
      <w:pPr>
        <w:pStyle w:val="PITextkrper"/>
        <w:pBdr>
          <w:top w:val="single" w:sz="4" w:space="1" w:color="auto"/>
        </w:pBdr>
        <w:spacing w:before="240"/>
        <w:rPr>
          <w:b/>
          <w:sz w:val="18"/>
          <w:szCs w:val="18"/>
        </w:rPr>
      </w:pPr>
    </w:p>
    <w:p w14:paraId="6983EC9E" w14:textId="77777777" w:rsidR="00D61852" w:rsidRPr="00A91DDF" w:rsidRDefault="00D61852" w:rsidP="00D61852">
      <w:pPr>
        <w:spacing w:after="120" w:line="280" w:lineRule="exact"/>
        <w:rPr>
          <w:rFonts w:ascii="Arial" w:hAnsi="Arial" w:cs="Arial"/>
          <w:b/>
          <w:bCs/>
          <w:sz w:val="18"/>
          <w:szCs w:val="18"/>
          <w:lang w:val="en-GB"/>
        </w:rPr>
      </w:pPr>
      <w:r w:rsidRPr="00A91DDF">
        <w:rPr>
          <w:rFonts w:ascii="Arial" w:hAnsi="Arial" w:cs="Arial"/>
          <w:b/>
          <w:bCs/>
          <w:sz w:val="18"/>
          <w:szCs w:val="18"/>
          <w:lang w:val="en-GB"/>
        </w:rPr>
        <w:t>Available images</w:t>
      </w:r>
    </w:p>
    <w:p w14:paraId="05194F74" w14:textId="77777777" w:rsidR="00D61852" w:rsidRDefault="00D61852" w:rsidP="00D61852">
      <w:pPr>
        <w:spacing w:after="120" w:line="280" w:lineRule="exact"/>
        <w:rPr>
          <w:rStyle w:val="Hyperlink"/>
          <w:rFonts w:ascii="Arial" w:hAnsi="Arial" w:cs="Arial"/>
          <w:sz w:val="18"/>
          <w:szCs w:val="18"/>
        </w:rPr>
      </w:pPr>
      <w:r w:rsidRPr="00A91DDF">
        <w:rPr>
          <w:rFonts w:ascii="Arial" w:hAnsi="Arial" w:cs="Arial"/>
          <w:bCs/>
          <w:sz w:val="18"/>
          <w:szCs w:val="18"/>
          <w:lang w:val="en-GB"/>
        </w:rPr>
        <w:t>The following</w:t>
      </w:r>
      <w:r>
        <w:rPr>
          <w:rFonts w:ascii="Arial" w:hAnsi="Arial" w:cs="Arial"/>
          <w:bCs/>
          <w:sz w:val="18"/>
          <w:szCs w:val="18"/>
          <w:lang w:val="en-GB"/>
        </w:rPr>
        <w:t xml:space="preserve"> </w:t>
      </w:r>
      <w:r w:rsidRPr="00A91DDF">
        <w:rPr>
          <w:rFonts w:ascii="Arial" w:hAnsi="Arial" w:cs="Arial"/>
          <w:bCs/>
          <w:sz w:val="18"/>
          <w:szCs w:val="18"/>
          <w:lang w:val="en-GB"/>
        </w:rPr>
        <w:t xml:space="preserve">images can be downloaded </w:t>
      </w:r>
      <w:r>
        <w:rPr>
          <w:rFonts w:ascii="Arial" w:hAnsi="Arial" w:cs="Arial"/>
          <w:bCs/>
          <w:sz w:val="18"/>
          <w:szCs w:val="18"/>
          <w:lang w:val="en-GB"/>
        </w:rPr>
        <w:t xml:space="preserve">from the Internet </w:t>
      </w:r>
      <w:r w:rsidRPr="00A91DDF">
        <w:rPr>
          <w:rFonts w:ascii="Arial" w:hAnsi="Arial" w:cs="Arial"/>
          <w:bCs/>
          <w:sz w:val="18"/>
          <w:szCs w:val="18"/>
          <w:lang w:val="en-GB"/>
        </w:rPr>
        <w:t>in printable quality</w:t>
      </w:r>
      <w:r w:rsidRPr="00E34FD5">
        <w:rPr>
          <w:rFonts w:ascii="Arial" w:hAnsi="Arial" w:cs="Arial"/>
          <w:bCs/>
          <w:sz w:val="18"/>
          <w:szCs w:val="18"/>
          <w:lang w:val="en-GB"/>
        </w:rPr>
        <w:t>:</w:t>
      </w:r>
      <w:r w:rsidRPr="00E34FD5">
        <w:rPr>
          <w:lang w:val="en-GB"/>
        </w:rPr>
        <w:t xml:space="preserve"> </w:t>
      </w:r>
      <w:hyperlink r:id="rId8" w:history="1">
        <w:r>
          <w:rPr>
            <w:rStyle w:val="Hyperlink"/>
            <w:rFonts w:ascii="Arial" w:hAnsi="Arial" w:cs="Arial"/>
            <w:sz w:val="18"/>
            <w:szCs w:val="18"/>
          </w:rPr>
          <w:t>https://kk.htcm.de/press-releases/wuerth/</w:t>
        </w:r>
      </w:hyperlink>
    </w:p>
    <w:tbl>
      <w:tblPr>
        <w:tblW w:w="71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61"/>
        <w:gridCol w:w="3260"/>
      </w:tblGrid>
      <w:tr w:rsidR="00DE3379" w:rsidRPr="00080F03" w14:paraId="0FB0C732" w14:textId="77777777" w:rsidTr="00027FC4">
        <w:trPr>
          <w:trHeight w:val="1701"/>
        </w:trPr>
        <w:tc>
          <w:tcPr>
            <w:tcW w:w="3861" w:type="dxa"/>
          </w:tcPr>
          <w:p w14:paraId="1785F8C1" w14:textId="77777777" w:rsidR="00DE3379" w:rsidRPr="004F13C7" w:rsidRDefault="00DE3379" w:rsidP="00027FC4">
            <w:pPr>
              <w:pStyle w:val="txt"/>
              <w:rPr>
                <w:b/>
                <w:bCs/>
                <w:sz w:val="18"/>
              </w:rPr>
            </w:pPr>
            <w:r>
              <w:rPr>
                <w:b/>
              </w:rPr>
              <w:br/>
            </w:r>
            <w:r>
              <w:rPr>
                <w:noProof/>
              </w:rPr>
              <w:drawing>
                <wp:inline distT="0" distB="0" distL="0" distR="0" wp14:anchorId="3CE19E37" wp14:editId="367F6DA3">
                  <wp:extent cx="2335920" cy="1368000"/>
                  <wp:effectExtent l="0" t="0" r="7620" b="3810"/>
                  <wp:docPr id="907619378" name="Grafik 1" descr="Ein Bild, das Kleidung, Mann, Menschliches Gesich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3374" name="Grafik 1" descr="Ein Bild, das Kleidung, Mann, Menschliches Gesicht, Person enthält.&#10;&#10;Automatisch generierte Beschreibung"/>
                          <pic:cNvPicPr/>
                        </pic:nvPicPr>
                        <pic:blipFill rotWithShape="1">
                          <a:blip r:embed="rId9" cstate="screen">
                            <a:extLst>
                              <a:ext uri="{28A0092B-C50C-407E-A947-70E740481C1C}">
                                <a14:useLocalDpi xmlns:a14="http://schemas.microsoft.com/office/drawing/2010/main"/>
                              </a:ext>
                            </a:extLst>
                          </a:blip>
                          <a:srcRect b="-1440"/>
                          <a:stretch/>
                        </pic:blipFill>
                        <pic:spPr bwMode="auto">
                          <a:xfrm>
                            <a:off x="0" y="0"/>
                            <a:ext cx="2335920" cy="1368000"/>
                          </a:xfrm>
                          <a:prstGeom prst="rect">
                            <a:avLst/>
                          </a:prstGeom>
                          <a:ln>
                            <a:noFill/>
                          </a:ln>
                          <a:extLst>
                            <a:ext uri="{53640926-AAD7-44D8-BBD7-CCE9431645EC}">
                              <a14:shadowObscured xmlns:a14="http://schemas.microsoft.com/office/drawing/2010/main"/>
                            </a:ext>
                          </a:extLst>
                        </pic:spPr>
                      </pic:pic>
                    </a:graphicData>
                  </a:graphic>
                </wp:inline>
              </w:drawing>
            </w:r>
            <w:r w:rsidRPr="00DE3379">
              <w:rPr>
                <w:sz w:val="16"/>
              </w:rPr>
              <w:t>Image source:</w:t>
            </w:r>
            <w:r>
              <w:rPr>
                <w:sz w:val="16"/>
              </w:rPr>
              <w:t xml:space="preserve"> Hubert Burda Media</w:t>
            </w:r>
            <w:r>
              <w:rPr>
                <w:sz w:val="16"/>
              </w:rPr>
              <w:br/>
            </w:r>
            <w:r>
              <w:rPr>
                <w:sz w:val="16"/>
              </w:rPr>
              <w:br/>
            </w:r>
            <w:r>
              <w:rPr>
                <w:b/>
                <w:sz w:val="18"/>
              </w:rPr>
              <w:t>Panel Talk at the DLD 2024 in Munich, on the topic of microalgae production: Alexander Gerfer, CTO at Würth Elektronik eiSos, and Martin Havers, founder of Agile Solutions, with Linda Hinz, moderator (from left to right).</w:t>
            </w:r>
            <w:r>
              <w:rPr>
                <w:b/>
                <w:sz w:val="18"/>
              </w:rPr>
              <w:br/>
            </w:r>
          </w:p>
        </w:tc>
        <w:tc>
          <w:tcPr>
            <w:tcW w:w="3260" w:type="dxa"/>
          </w:tcPr>
          <w:p w14:paraId="09A4BB44" w14:textId="77777777" w:rsidR="00DE3379" w:rsidRPr="004F13C7" w:rsidRDefault="00DE3379" w:rsidP="00027FC4">
            <w:pPr>
              <w:pStyle w:val="txt"/>
              <w:rPr>
                <w:bCs/>
                <w:sz w:val="16"/>
                <w:szCs w:val="16"/>
              </w:rPr>
            </w:pPr>
            <w:r>
              <w:rPr>
                <w:b/>
              </w:rPr>
              <w:br/>
            </w:r>
            <w:r>
              <w:rPr>
                <w:noProof/>
              </w:rPr>
              <w:drawing>
                <wp:inline distT="0" distB="0" distL="0" distR="0" wp14:anchorId="519DCEE5" wp14:editId="2E170860">
                  <wp:extent cx="1931595" cy="1368000"/>
                  <wp:effectExtent l="0" t="0" r="0" b="3810"/>
                  <wp:docPr id="511767156" name="Grafik 1" descr="Ein Bild, das Mobiliar, Kleidung,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02193" name="Grafik 1" descr="Ein Bild, das Mobiliar, Kleidung, Im Haus, Person enthält.&#10;&#10;Automatisch generierte Beschreibung"/>
                          <pic:cNvPicPr/>
                        </pic:nvPicPr>
                        <pic:blipFill>
                          <a:blip r:embed="rId10" cstate="screen">
                            <a:extLst>
                              <a:ext uri="{28A0092B-C50C-407E-A947-70E740481C1C}">
                                <a14:useLocalDpi xmlns:a14="http://schemas.microsoft.com/office/drawing/2010/main"/>
                              </a:ext>
                            </a:extLst>
                          </a:blip>
                          <a:stretch>
                            <a:fillRect/>
                          </a:stretch>
                        </pic:blipFill>
                        <pic:spPr>
                          <a:xfrm>
                            <a:off x="0" y="0"/>
                            <a:ext cx="1931595" cy="1368000"/>
                          </a:xfrm>
                          <a:prstGeom prst="rect">
                            <a:avLst/>
                          </a:prstGeom>
                        </pic:spPr>
                      </pic:pic>
                    </a:graphicData>
                  </a:graphic>
                </wp:inline>
              </w:drawing>
            </w:r>
            <w:r>
              <w:rPr>
                <w:b/>
                <w:sz w:val="18"/>
              </w:rPr>
              <w:br/>
            </w:r>
            <w:r>
              <w:rPr>
                <w:sz w:val="16"/>
              </w:rPr>
              <w:t>Image source: Hubert Burda Media</w:t>
            </w:r>
            <w:r>
              <w:rPr>
                <w:sz w:val="16"/>
              </w:rPr>
              <w:br/>
            </w:r>
            <w:r>
              <w:rPr>
                <w:sz w:val="16"/>
              </w:rPr>
              <w:br/>
            </w:r>
            <w:r>
              <w:rPr>
                <w:b/>
                <w:sz w:val="18"/>
              </w:rPr>
              <w:t>DLD Panel Talk on the future of food supply: Alexander Gerfer, CTO at Würth Elektronik eiSos, Martin Havers, founder of Agile Solutions, and Linda Hinz, moderator (from left to right). In the foreground: Experimental set-up for microalgae production under controlled conditions.</w:t>
            </w:r>
            <w:r>
              <w:rPr>
                <w:b/>
                <w:sz w:val="18"/>
              </w:rPr>
              <w:br/>
            </w:r>
          </w:p>
        </w:tc>
      </w:tr>
    </w:tbl>
    <w:p w14:paraId="6232B299" w14:textId="13553107" w:rsidR="00475CE1" w:rsidRDefault="00475CE1" w:rsidP="00485E6F">
      <w:pPr>
        <w:spacing w:after="120" w:line="280" w:lineRule="exact"/>
        <w:rPr>
          <w:rFonts w:ascii="Arial" w:hAnsi="Arial" w:cs="Arial"/>
          <w:sz w:val="18"/>
          <w:szCs w:val="18"/>
        </w:rPr>
      </w:pPr>
    </w:p>
    <w:p w14:paraId="46469BEE" w14:textId="77777777" w:rsidR="00475CE1" w:rsidRDefault="00475CE1">
      <w:pPr>
        <w:rPr>
          <w:rFonts w:ascii="Arial" w:hAnsi="Arial" w:cs="Arial"/>
          <w:sz w:val="18"/>
          <w:szCs w:val="18"/>
        </w:rPr>
      </w:pPr>
      <w:r>
        <w:rPr>
          <w:rFonts w:ascii="Arial" w:hAnsi="Arial" w:cs="Arial"/>
          <w:sz w:val="18"/>
          <w:szCs w:val="18"/>
        </w:rPr>
        <w:br w:type="page"/>
      </w:r>
    </w:p>
    <w:tbl>
      <w:tblPr>
        <w:tblW w:w="71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19"/>
        <w:gridCol w:w="3402"/>
      </w:tblGrid>
      <w:tr w:rsidR="00C02499" w:rsidRPr="00080F03" w14:paraId="552E8D07" w14:textId="7A078A74" w:rsidTr="00DE3379">
        <w:trPr>
          <w:trHeight w:val="1701"/>
        </w:trPr>
        <w:tc>
          <w:tcPr>
            <w:tcW w:w="3719" w:type="dxa"/>
          </w:tcPr>
          <w:p w14:paraId="4DE7EAFB" w14:textId="11301F7B" w:rsidR="00C02499" w:rsidRPr="006D0B18" w:rsidRDefault="00C02499" w:rsidP="004F13C7">
            <w:pPr>
              <w:pStyle w:val="txt"/>
              <w:rPr>
                <w:b/>
                <w:bCs/>
                <w:sz w:val="18"/>
                <w:szCs w:val="18"/>
              </w:rPr>
            </w:pPr>
            <w:r>
              <w:lastRenderedPageBreak/>
              <w:br/>
            </w:r>
            <w:r>
              <w:rPr>
                <w:noProof/>
              </w:rPr>
              <w:drawing>
                <wp:inline distT="0" distB="0" distL="0" distR="0" wp14:anchorId="0C7393C0" wp14:editId="2D294AEC">
                  <wp:extent cx="2268395" cy="1440000"/>
                  <wp:effectExtent l="0" t="0" r="0" b="8255"/>
                  <wp:docPr id="2023952973" name="Grafik 1" descr="Ein Bild, das Kleidung, Person, Im Haus, Technolog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52973" name="Grafik 1" descr="Ein Bild, das Kleidung, Person, Im Haus, Technologie enthält.&#10;&#10;Automatisch generierte Beschreibung"/>
                          <pic:cNvPicPr/>
                        </pic:nvPicPr>
                        <pic:blipFill>
                          <a:blip r:embed="rId11" cstate="screen">
                            <a:extLst>
                              <a:ext uri="{28A0092B-C50C-407E-A947-70E740481C1C}">
                                <a14:useLocalDpi xmlns:a14="http://schemas.microsoft.com/office/drawing/2010/main"/>
                              </a:ext>
                            </a:extLst>
                          </a:blip>
                          <a:stretch>
                            <a:fillRect/>
                          </a:stretch>
                        </pic:blipFill>
                        <pic:spPr>
                          <a:xfrm>
                            <a:off x="0" y="0"/>
                            <a:ext cx="2268395" cy="1440000"/>
                          </a:xfrm>
                          <a:prstGeom prst="rect">
                            <a:avLst/>
                          </a:prstGeom>
                        </pic:spPr>
                      </pic:pic>
                    </a:graphicData>
                  </a:graphic>
                </wp:inline>
              </w:drawing>
            </w:r>
            <w:r>
              <w:rPr>
                <w:sz w:val="16"/>
              </w:rPr>
              <w:br/>
              <w:t>Image source: Hubert Burda Media</w:t>
            </w:r>
            <w:r>
              <w:rPr>
                <w:sz w:val="16"/>
              </w:rPr>
              <w:br/>
            </w:r>
            <w:r>
              <w:rPr>
                <w:sz w:val="16"/>
              </w:rPr>
              <w:br/>
            </w:r>
            <w:r>
              <w:rPr>
                <w:b/>
                <w:sz w:val="18"/>
              </w:rPr>
              <w:t xml:space="preserve">The future of food production: At DLD, Würth Elektronik and Agile Solutions presented their cooperation for controlled microalgae cultivation. </w:t>
            </w:r>
            <w:r>
              <w:rPr>
                <w:b/>
                <w:sz w:val="18"/>
              </w:rPr>
              <w:br/>
            </w:r>
          </w:p>
        </w:tc>
        <w:tc>
          <w:tcPr>
            <w:tcW w:w="3402" w:type="dxa"/>
          </w:tcPr>
          <w:p w14:paraId="0E577057" w14:textId="2B72DC2D" w:rsidR="00C02499" w:rsidRPr="004F13C7" w:rsidRDefault="00C02499" w:rsidP="001C0612">
            <w:pPr>
              <w:pStyle w:val="txt"/>
              <w:rPr>
                <w:b/>
                <w:bCs/>
                <w:sz w:val="18"/>
              </w:rPr>
            </w:pPr>
            <w:r>
              <w:br/>
            </w:r>
            <w:r>
              <w:rPr>
                <w:noProof/>
              </w:rPr>
              <w:drawing>
                <wp:inline distT="0" distB="0" distL="0" distR="0" wp14:anchorId="2D080DB4" wp14:editId="6FB33282">
                  <wp:extent cx="2057400" cy="1439545"/>
                  <wp:effectExtent l="0" t="0" r="0" b="8255"/>
                  <wp:docPr id="654698180" name="Grafik 1"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98180" name="Grafik 1" descr="Ein Bild, das Kleidung, Person, Menschliches Gesicht, Mann enthält.&#10;&#10;Automatisch generierte Beschreibung"/>
                          <pic:cNvPicPr/>
                        </pic:nvPicPr>
                        <pic:blipFill rotWithShape="1">
                          <a:blip r:embed="rId12" cstate="screen">
                            <a:extLst>
                              <a:ext uri="{28A0092B-C50C-407E-A947-70E740481C1C}">
                                <a14:useLocalDpi xmlns:a14="http://schemas.microsoft.com/office/drawing/2010/main"/>
                              </a:ext>
                            </a:extLst>
                          </a:blip>
                          <a:srcRect l="2814"/>
                          <a:stretch/>
                        </pic:blipFill>
                        <pic:spPr bwMode="auto">
                          <a:xfrm flipH="1">
                            <a:off x="0" y="0"/>
                            <a:ext cx="2058050" cy="1440000"/>
                          </a:xfrm>
                          <a:prstGeom prst="rect">
                            <a:avLst/>
                          </a:prstGeom>
                          <a:ln>
                            <a:noFill/>
                          </a:ln>
                          <a:extLst>
                            <a:ext uri="{53640926-AAD7-44D8-BBD7-CCE9431645EC}">
                              <a14:shadowObscured xmlns:a14="http://schemas.microsoft.com/office/drawing/2010/main"/>
                            </a:ext>
                          </a:extLst>
                        </pic:spPr>
                      </pic:pic>
                    </a:graphicData>
                  </a:graphic>
                </wp:inline>
              </w:drawing>
            </w:r>
            <w:r>
              <w:rPr>
                <w:sz w:val="16"/>
              </w:rPr>
              <w:br/>
              <w:t>Image source: Hubert Burda Media</w:t>
            </w:r>
            <w:r>
              <w:rPr>
                <w:sz w:val="16"/>
              </w:rPr>
              <w:br/>
            </w:r>
            <w:r>
              <w:rPr>
                <w:sz w:val="16"/>
              </w:rPr>
              <w:br/>
            </w:r>
            <w:r>
              <w:rPr>
                <w:b/>
                <w:sz w:val="18"/>
              </w:rPr>
              <w:t>Alexander Gerfer, CTO at Würth Elektronik eiSos: “We help our cooperation partners, like Agile Solutions, turn ideas into marketable products.”</w:t>
            </w:r>
            <w:r w:rsidR="00DE3379">
              <w:rPr>
                <w:b/>
                <w:sz w:val="18"/>
              </w:rPr>
              <w:br/>
            </w:r>
          </w:p>
        </w:tc>
      </w:tr>
      <w:tr w:rsidR="00C02499" w:rsidRPr="00080F03" w14:paraId="08008876" w14:textId="5E8A52F5" w:rsidTr="00DE3379">
        <w:trPr>
          <w:trHeight w:val="1701"/>
        </w:trPr>
        <w:tc>
          <w:tcPr>
            <w:tcW w:w="3719" w:type="dxa"/>
          </w:tcPr>
          <w:p w14:paraId="78B662FD" w14:textId="428BE23B" w:rsidR="00C02499" w:rsidRPr="004F13C7" w:rsidRDefault="00C02499" w:rsidP="004F13C7">
            <w:pPr>
              <w:pStyle w:val="txt"/>
              <w:rPr>
                <w:b/>
                <w:bCs/>
                <w:sz w:val="18"/>
              </w:rPr>
            </w:pPr>
            <w:r>
              <w:br/>
            </w:r>
            <w:r>
              <w:rPr>
                <w:noProof/>
              </w:rPr>
              <w:drawing>
                <wp:inline distT="0" distB="0" distL="0" distR="0" wp14:anchorId="51D99606" wp14:editId="2E0543CA">
                  <wp:extent cx="2257066" cy="1548000"/>
                  <wp:effectExtent l="0" t="0" r="0" b="0"/>
                  <wp:docPr id="7987517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1737"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257066" cy="1548000"/>
                          </a:xfrm>
                          <a:prstGeom prst="rect">
                            <a:avLst/>
                          </a:prstGeom>
                        </pic:spPr>
                      </pic:pic>
                    </a:graphicData>
                  </a:graphic>
                </wp:inline>
              </w:drawing>
            </w:r>
            <w:r>
              <w:rPr>
                <w:b/>
                <w:sz w:val="18"/>
              </w:rPr>
              <w:br/>
            </w:r>
            <w:r>
              <w:rPr>
                <w:sz w:val="16"/>
              </w:rPr>
              <w:t>Image source: Hubert Burda Media</w:t>
            </w:r>
            <w:r>
              <w:rPr>
                <w:sz w:val="16"/>
              </w:rPr>
              <w:br/>
            </w:r>
            <w:r>
              <w:rPr>
                <w:sz w:val="16"/>
              </w:rPr>
              <w:br/>
            </w:r>
            <w:r>
              <w:rPr>
                <w:b/>
                <w:sz w:val="18"/>
              </w:rPr>
              <w:t>Martin Havers, founder of Agile Solutions: A highly efficient LED lighting system for microalgae production has been developed together with Würth Elektronik.</w:t>
            </w:r>
            <w:r>
              <w:rPr>
                <w:b/>
                <w:sz w:val="18"/>
              </w:rPr>
              <w:br/>
            </w:r>
          </w:p>
        </w:tc>
        <w:tc>
          <w:tcPr>
            <w:tcW w:w="3402" w:type="dxa"/>
          </w:tcPr>
          <w:p w14:paraId="7B9D61A8" w14:textId="59DAD406" w:rsidR="00C02499" w:rsidRPr="004F13C7" w:rsidRDefault="00C02499" w:rsidP="00C02499">
            <w:pPr>
              <w:pStyle w:val="txt"/>
              <w:rPr>
                <w:b/>
                <w:bCs/>
                <w:sz w:val="18"/>
              </w:rPr>
            </w:pPr>
            <w:r>
              <w:br/>
            </w:r>
            <w:r>
              <w:rPr>
                <w:noProof/>
              </w:rPr>
              <w:drawing>
                <wp:inline distT="0" distB="0" distL="0" distR="0" wp14:anchorId="7259DCAA" wp14:editId="1B06679D">
                  <wp:extent cx="1890101" cy="1548000"/>
                  <wp:effectExtent l="0" t="0" r="0" b="0"/>
                  <wp:docPr id="433031299" name="Grafik 1" descr="Ein Bild, das Menschliches Gesicht, Kleidung,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31299" name="Grafik 1" descr="Ein Bild, das Menschliches Gesicht, Kleidung, Person, Lächeln enthält.&#10;&#10;Automatisch generierte Beschreibung"/>
                          <pic:cNvPicPr/>
                        </pic:nvPicPr>
                        <pic:blipFill>
                          <a:blip r:embed="rId14" cstate="screen">
                            <a:extLst>
                              <a:ext uri="{28A0092B-C50C-407E-A947-70E740481C1C}">
                                <a14:useLocalDpi xmlns:a14="http://schemas.microsoft.com/office/drawing/2010/main"/>
                              </a:ext>
                            </a:extLst>
                          </a:blip>
                          <a:stretch>
                            <a:fillRect/>
                          </a:stretch>
                        </pic:blipFill>
                        <pic:spPr>
                          <a:xfrm>
                            <a:off x="0" y="0"/>
                            <a:ext cx="1890101" cy="1548000"/>
                          </a:xfrm>
                          <a:prstGeom prst="rect">
                            <a:avLst/>
                          </a:prstGeom>
                        </pic:spPr>
                      </pic:pic>
                    </a:graphicData>
                  </a:graphic>
                </wp:inline>
              </w:drawing>
            </w:r>
            <w:r>
              <w:rPr>
                <w:sz w:val="16"/>
              </w:rPr>
              <w:br/>
              <w:t>Image source: Hubert Burda Media</w:t>
            </w:r>
            <w:r>
              <w:rPr>
                <w:sz w:val="16"/>
              </w:rPr>
              <w:br/>
            </w:r>
            <w:r>
              <w:rPr>
                <w:sz w:val="16"/>
              </w:rPr>
              <w:br/>
            </w:r>
            <w:r>
              <w:rPr>
                <w:b/>
                <w:sz w:val="18"/>
              </w:rPr>
              <w:t>Competent moderator at the DLD Panel Talk: Linda Hinz, co-creator of the ‘News to be Good’ app and previously deputy editor-in-chief of Focus Online.</w:t>
            </w:r>
            <w:r>
              <w:rPr>
                <w:b/>
                <w:sz w:val="18"/>
              </w:rPr>
              <w:br/>
            </w:r>
          </w:p>
        </w:tc>
      </w:tr>
    </w:tbl>
    <w:p w14:paraId="1E33F302" w14:textId="77777777" w:rsidR="00DE3379" w:rsidRDefault="00DE3379" w:rsidP="004F31FE">
      <w:pPr>
        <w:spacing w:after="120" w:line="280" w:lineRule="exact"/>
        <w:rPr>
          <w:rFonts w:ascii="Arial" w:hAnsi="Arial"/>
          <w:b/>
          <w:sz w:val="18"/>
        </w:rPr>
      </w:pPr>
    </w:p>
    <w:p w14:paraId="49DDF846" w14:textId="4DFA8101" w:rsidR="004F31FE" w:rsidRPr="00080F03" w:rsidRDefault="004F31FE" w:rsidP="004F31FE">
      <w:pPr>
        <w:spacing w:after="120" w:line="280" w:lineRule="exact"/>
        <w:rPr>
          <w:rFonts w:ascii="Arial" w:hAnsi="Arial" w:cs="Arial"/>
          <w:b/>
          <w:bCs/>
          <w:sz w:val="18"/>
          <w:szCs w:val="18"/>
        </w:rPr>
      </w:pPr>
      <w:r>
        <w:rPr>
          <w:rFonts w:ascii="Arial" w:hAnsi="Arial"/>
          <w:b/>
          <w:sz w:val="18"/>
        </w:rPr>
        <w:t>Available videos</w:t>
      </w:r>
    </w:p>
    <w:p w14:paraId="638A788F" w14:textId="77A9E637" w:rsidR="004F31FE" w:rsidRPr="00080F03" w:rsidRDefault="004F31FE" w:rsidP="004F31FE">
      <w:pPr>
        <w:spacing w:after="120" w:line="280" w:lineRule="exact"/>
        <w:rPr>
          <w:rFonts w:ascii="Arial" w:hAnsi="Arial" w:cs="Arial"/>
          <w:sz w:val="18"/>
          <w:szCs w:val="18"/>
        </w:rPr>
      </w:pPr>
      <w:r>
        <w:rPr>
          <w:rFonts w:ascii="Arial" w:hAnsi="Arial"/>
          <w:sz w:val="18"/>
        </w:rPr>
        <w:t>A video is available for downloading at the following link:</w:t>
      </w:r>
      <w:r>
        <w:t xml:space="preserve"> </w:t>
      </w:r>
      <w:r w:rsidR="00DE3379">
        <w:br/>
      </w:r>
      <w:hyperlink r:id="rId15" w:history="1">
        <w:r w:rsidR="00DE3379" w:rsidRPr="004473DA">
          <w:rPr>
            <w:rStyle w:val="Hyperlink"/>
            <w:rFonts w:ascii="Arial" w:hAnsi="Arial"/>
            <w:sz w:val="18"/>
          </w:rPr>
          <w:t>https://kk.htcm.de/press-releases/wuerth/</w:t>
        </w:r>
      </w:hyperlink>
    </w:p>
    <w:tbl>
      <w:tblPr>
        <w:tblW w:w="351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tblGrid>
      <w:tr w:rsidR="00485E6F" w:rsidRPr="00080F03" w14:paraId="0BEE5792" w14:textId="77777777" w:rsidTr="00CE17D6">
        <w:trPr>
          <w:trHeight w:val="416"/>
        </w:trPr>
        <w:tc>
          <w:tcPr>
            <w:tcW w:w="3510" w:type="dxa"/>
          </w:tcPr>
          <w:p w14:paraId="7E5E8A58" w14:textId="2ADEC8E4" w:rsidR="004F13C7" w:rsidRPr="004F13C7" w:rsidRDefault="001C0612" w:rsidP="004A1C83">
            <w:pPr>
              <w:pStyle w:val="txt"/>
            </w:pPr>
            <w:r>
              <w:rPr>
                <w:b/>
              </w:rPr>
              <w:br/>
            </w:r>
            <w:r>
              <w:rPr>
                <w:noProof/>
              </w:rPr>
              <w:drawing>
                <wp:inline distT="0" distB="0" distL="0" distR="0" wp14:anchorId="037BB8DA" wp14:editId="51AFD98F">
                  <wp:extent cx="2135505" cy="1266825"/>
                  <wp:effectExtent l="0" t="0" r="0" b="9525"/>
                  <wp:docPr id="9682485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48572" name=""/>
                          <pic:cNvPicPr/>
                        </pic:nvPicPr>
                        <pic:blipFill rotWithShape="1">
                          <a:blip r:embed="rId16"/>
                          <a:srcRect t="5138" r="2498" b="9437"/>
                          <a:stretch/>
                        </pic:blipFill>
                        <pic:spPr bwMode="auto">
                          <a:xfrm>
                            <a:off x="0" y="0"/>
                            <a:ext cx="2135662" cy="1266918"/>
                          </a:xfrm>
                          <a:prstGeom prst="rect">
                            <a:avLst/>
                          </a:prstGeom>
                          <a:ln>
                            <a:noFill/>
                          </a:ln>
                          <a:extLst>
                            <a:ext uri="{53640926-AAD7-44D8-BBD7-CCE9431645EC}">
                              <a14:shadowObscured xmlns:a14="http://schemas.microsoft.com/office/drawing/2010/main"/>
                            </a:ext>
                          </a:extLst>
                        </pic:spPr>
                      </pic:pic>
                    </a:graphicData>
                  </a:graphic>
                </wp:inline>
              </w:drawing>
            </w:r>
            <w:r>
              <w:rPr>
                <w:b/>
              </w:rPr>
              <w:br/>
            </w:r>
            <w:r>
              <w:rPr>
                <w:sz w:val="16"/>
              </w:rPr>
              <w:t>Source: Würth Elektronik</w:t>
            </w:r>
            <w:r>
              <w:rPr>
                <w:sz w:val="16"/>
              </w:rPr>
              <w:br/>
            </w:r>
            <w:r>
              <w:rPr>
                <w:sz w:val="16"/>
              </w:rPr>
              <w:br/>
            </w:r>
            <w:r>
              <w:rPr>
                <w:b/>
                <w:sz w:val="18"/>
              </w:rPr>
              <w:t>Statement from Alexander Gerfer, CTO at Würth Elektronik eiSos, on the cooperation with Agile Solutions.</w:t>
            </w:r>
            <w:r>
              <w:rPr>
                <w:b/>
                <w:sz w:val="18"/>
              </w:rPr>
              <w:br/>
            </w:r>
          </w:p>
        </w:tc>
      </w:tr>
    </w:tbl>
    <w:p w14:paraId="00B6FEF0" w14:textId="77777777" w:rsidR="000462EB" w:rsidRDefault="000462EB" w:rsidP="000462EB">
      <w:pPr>
        <w:pStyle w:val="BodyText"/>
        <w:spacing w:before="120" w:after="120" w:line="260" w:lineRule="exact"/>
        <w:jc w:val="both"/>
        <w:rPr>
          <w:rFonts w:ascii="Arial" w:hAnsi="Arial"/>
          <w:b w:val="0"/>
          <w:bCs w:val="0"/>
        </w:rPr>
      </w:pPr>
    </w:p>
    <w:p w14:paraId="075EFB15" w14:textId="77777777" w:rsidR="000462EB" w:rsidRDefault="000462EB" w:rsidP="000462EB">
      <w:pPr>
        <w:pStyle w:val="PITextkrper"/>
        <w:pBdr>
          <w:top w:val="single" w:sz="4" w:space="1" w:color="auto"/>
        </w:pBdr>
        <w:spacing w:before="240"/>
        <w:rPr>
          <w:b/>
          <w:sz w:val="18"/>
          <w:szCs w:val="18"/>
        </w:rPr>
      </w:pPr>
    </w:p>
    <w:p w14:paraId="61D30974" w14:textId="77777777" w:rsidR="000462EB" w:rsidRDefault="000462EB" w:rsidP="000462EB">
      <w:pPr>
        <w:pStyle w:val="BodyText"/>
        <w:spacing w:before="120" w:after="120" w:line="260" w:lineRule="exact"/>
        <w:jc w:val="both"/>
        <w:rPr>
          <w:rFonts w:ascii="Arial" w:hAnsi="Arial"/>
        </w:rPr>
      </w:pPr>
      <w:r>
        <w:rPr>
          <w:rFonts w:ascii="Arial" w:hAnsi="Arial"/>
        </w:rPr>
        <w:t>About the Würth Elektronik eiSos Group</w:t>
      </w:r>
    </w:p>
    <w:p w14:paraId="781E8EA7" w14:textId="77777777" w:rsidR="000462EB" w:rsidRDefault="000462EB" w:rsidP="000462EB">
      <w:pPr>
        <w:pStyle w:val="BodyText"/>
        <w:spacing w:before="120" w:after="120" w:line="276" w:lineRule="auto"/>
        <w:jc w:val="both"/>
        <w:rPr>
          <w:rFonts w:ascii="Arial" w:hAnsi="Arial"/>
          <w:b w:val="0"/>
        </w:rPr>
      </w:pPr>
      <w:r>
        <w:rPr>
          <w:rFonts w:ascii="Arial" w:hAnsi="Arial"/>
          <w:b w:val="0"/>
        </w:rPr>
        <w:t xml:space="preserve">Würth Elektronik eiSos Group is a manufacturer of electronic and electromechanical components for the electronics industry and a technology company that spearheads pioneering electronic solutions. Würth Elektronik eiSos is one of the largest European manufacturers of passive components and is active in 50 countries. Production sites in Europe, Asia and North America supply a growing number of customers worldwide. </w:t>
      </w:r>
    </w:p>
    <w:p w14:paraId="47538737" w14:textId="77777777" w:rsidR="000462EB" w:rsidRDefault="000462EB" w:rsidP="000462EB">
      <w:pPr>
        <w:pStyle w:val="BodyText"/>
        <w:spacing w:before="120" w:after="120" w:line="276" w:lineRule="auto"/>
        <w:jc w:val="both"/>
        <w:rPr>
          <w:rFonts w:ascii="Arial" w:hAnsi="Arial"/>
          <w:b w:val="0"/>
        </w:rPr>
      </w:pPr>
      <w:r>
        <w:rPr>
          <w:rFonts w:ascii="Arial" w:hAnsi="Arial"/>
          <w:b w:val="0"/>
        </w:rPr>
        <w:t xml:space="preserve">The product range includes EMC components, inductors, transformers, RF components, varistors, capacitors, resistors, quartz crystals, oscillators, power modules, Wireless Power Transfer, LEDs, sensors, radio modules, connectors, power supply elements, switches, </w:t>
      </w:r>
      <w:r w:rsidRPr="00E75A66">
        <w:rPr>
          <w:rFonts w:ascii="Arial" w:hAnsi="Arial"/>
          <w:b w:val="0"/>
        </w:rPr>
        <w:t>push-buttons, connection technology, fuse holders and solutions for wireless data transmission. The portfolio is complemented by customized solutions.</w:t>
      </w:r>
    </w:p>
    <w:p w14:paraId="6A772E35" w14:textId="77777777" w:rsidR="000462EB" w:rsidRDefault="000462EB" w:rsidP="000462EB">
      <w:pPr>
        <w:pStyle w:val="BodyText"/>
        <w:spacing w:before="120" w:after="120" w:line="276" w:lineRule="auto"/>
        <w:jc w:val="both"/>
        <w:rPr>
          <w:rFonts w:ascii="Arial" w:hAnsi="Arial"/>
          <w:b w:val="0"/>
        </w:rPr>
      </w:pPr>
      <w:bookmarkStart w:id="0" w:name="_Hlk529547556"/>
      <w:bookmarkStart w:id="1" w:name="_Hlk5020326"/>
      <w:r>
        <w:rPr>
          <w:rFonts w:ascii="Arial" w:hAnsi="Arial"/>
          <w:b w:val="0"/>
        </w:rPr>
        <w:t xml:space="preserve">The unrivaled service orientation of the company is characterized by the availability of all catalog components from stock without minimum order quantity, free samples and extensive support through technical sales staff and selection tools. </w:t>
      </w:r>
    </w:p>
    <w:bookmarkEnd w:id="0"/>
    <w:bookmarkEnd w:id="1"/>
    <w:p w14:paraId="7934904D" w14:textId="77777777" w:rsidR="000462EB" w:rsidRDefault="000462EB" w:rsidP="000462EB">
      <w:pPr>
        <w:pStyle w:val="BodyText"/>
        <w:spacing w:before="120" w:after="120" w:line="276" w:lineRule="auto"/>
        <w:jc w:val="both"/>
        <w:rPr>
          <w:rFonts w:ascii="Arial" w:hAnsi="Arial"/>
          <w:b w:val="0"/>
        </w:rPr>
      </w:pPr>
      <w:r w:rsidRPr="00732BB9">
        <w:rPr>
          <w:rFonts w:ascii="Arial" w:hAnsi="Arial"/>
          <w:b w:val="0"/>
        </w:rPr>
        <w:t xml:space="preserve">Würth Elektronik is part of the Würth Group, the global market leader in the development, production, and sale of fastening and assembly materials, and employs </w:t>
      </w:r>
      <w:r w:rsidRPr="0089633C">
        <w:rPr>
          <w:rFonts w:ascii="Arial" w:hAnsi="Arial"/>
          <w:b w:val="0"/>
        </w:rPr>
        <w:t>8</w:t>
      </w:r>
      <w:r>
        <w:rPr>
          <w:rFonts w:ascii="Arial" w:hAnsi="Arial"/>
          <w:b w:val="0"/>
        </w:rPr>
        <w:t>,</w:t>
      </w:r>
      <w:r w:rsidRPr="0089633C">
        <w:rPr>
          <w:rFonts w:ascii="Arial" w:hAnsi="Arial"/>
          <w:b w:val="0"/>
        </w:rPr>
        <w:t>200</w:t>
      </w:r>
      <w:r w:rsidRPr="00732BB9">
        <w:rPr>
          <w:rFonts w:ascii="Arial" w:hAnsi="Arial"/>
          <w:b w:val="0"/>
        </w:rPr>
        <w:t xml:space="preserve"> people. In 202</w:t>
      </w:r>
      <w:r>
        <w:rPr>
          <w:rFonts w:ascii="Arial" w:hAnsi="Arial"/>
          <w:b w:val="0"/>
        </w:rPr>
        <w:t>2</w:t>
      </w:r>
      <w:r w:rsidRPr="00732BB9">
        <w:rPr>
          <w:rFonts w:ascii="Arial" w:hAnsi="Arial"/>
          <w:b w:val="0"/>
        </w:rPr>
        <w:t xml:space="preserve">, the Würth Elektronik Group generated sales of </w:t>
      </w:r>
      <w:r w:rsidRPr="0089633C">
        <w:rPr>
          <w:rFonts w:ascii="Arial" w:hAnsi="Arial"/>
          <w:b w:val="0"/>
        </w:rPr>
        <w:t>1</w:t>
      </w:r>
      <w:r>
        <w:rPr>
          <w:rFonts w:ascii="Arial" w:hAnsi="Arial"/>
          <w:b w:val="0"/>
        </w:rPr>
        <w:t>.</w:t>
      </w:r>
      <w:r w:rsidRPr="0089633C">
        <w:rPr>
          <w:rFonts w:ascii="Arial" w:hAnsi="Arial"/>
          <w:b w:val="0"/>
        </w:rPr>
        <w:t xml:space="preserve">33 </w:t>
      </w:r>
      <w:r>
        <w:rPr>
          <w:rFonts w:ascii="Arial" w:hAnsi="Arial"/>
          <w:b w:val="0"/>
        </w:rPr>
        <w:t>B</w:t>
      </w:r>
      <w:r w:rsidRPr="00732BB9">
        <w:rPr>
          <w:rFonts w:ascii="Arial" w:hAnsi="Arial"/>
          <w:b w:val="0"/>
        </w:rPr>
        <w:t>illion Euro.</w:t>
      </w:r>
    </w:p>
    <w:p w14:paraId="7090CD23" w14:textId="77777777" w:rsidR="000462EB" w:rsidRDefault="000462EB" w:rsidP="000462EB">
      <w:pPr>
        <w:pStyle w:val="BodyText"/>
        <w:spacing w:before="120" w:after="120" w:line="276" w:lineRule="auto"/>
        <w:rPr>
          <w:rFonts w:ascii="Arial" w:hAnsi="Arial"/>
          <w:b w:val="0"/>
        </w:rPr>
      </w:pPr>
      <w:r>
        <w:rPr>
          <w:rFonts w:ascii="Arial" w:hAnsi="Arial"/>
          <w:b w:val="0"/>
        </w:rPr>
        <w:t>Würth Elektronik: more than you expect!</w:t>
      </w:r>
    </w:p>
    <w:p w14:paraId="7E1A9898" w14:textId="77777777" w:rsidR="000462EB" w:rsidRDefault="000462EB" w:rsidP="000462EB">
      <w:pPr>
        <w:pStyle w:val="BodyText"/>
        <w:spacing w:before="120" w:after="120" w:line="276" w:lineRule="auto"/>
        <w:rPr>
          <w:rFonts w:ascii="Arial" w:hAnsi="Arial"/>
        </w:rPr>
      </w:pPr>
      <w:r>
        <w:rPr>
          <w:rFonts w:ascii="Arial" w:hAnsi="Arial"/>
        </w:rPr>
        <w:t xml:space="preserve">Further information at </w:t>
      </w:r>
      <w:hyperlink r:id="rId17" w:history="1">
        <w:r>
          <w:rPr>
            <w:rStyle w:val="Hyperlink"/>
            <w:rFonts w:ascii="Arial" w:hAnsi="Arial"/>
          </w:rPr>
          <w:t>www.we-online.com</w:t>
        </w:r>
      </w:hyperlink>
    </w:p>
    <w:p w14:paraId="5D5CFA2D" w14:textId="77777777" w:rsidR="000462EB" w:rsidRDefault="000462EB" w:rsidP="000462EB">
      <w:pPr>
        <w:pStyle w:val="BodyText"/>
        <w:spacing w:before="120" w:after="120" w:line="276" w:lineRule="auto"/>
        <w:rPr>
          <w:rFonts w:ascii="Arial" w:hAnsi="Arial"/>
        </w:rPr>
      </w:pPr>
    </w:p>
    <w:tbl>
      <w:tblPr>
        <w:tblW w:w="7095" w:type="dxa"/>
        <w:tblLayout w:type="fixed"/>
        <w:tblCellMar>
          <w:left w:w="0" w:type="dxa"/>
          <w:right w:w="0" w:type="dxa"/>
        </w:tblCellMar>
        <w:tblLook w:val="04A0" w:firstRow="1" w:lastRow="0" w:firstColumn="1" w:lastColumn="0" w:noHBand="0" w:noVBand="1"/>
      </w:tblPr>
      <w:tblGrid>
        <w:gridCol w:w="3902"/>
        <w:gridCol w:w="3193"/>
      </w:tblGrid>
      <w:tr w:rsidR="000462EB" w14:paraId="46F98DFE" w14:textId="77777777" w:rsidTr="001E1192">
        <w:tc>
          <w:tcPr>
            <w:tcW w:w="3902" w:type="dxa"/>
            <w:shd w:val="clear" w:color="auto" w:fill="auto"/>
            <w:hideMark/>
          </w:tcPr>
          <w:p w14:paraId="52F66D08" w14:textId="77777777" w:rsidR="000462EB" w:rsidRPr="000462EB" w:rsidRDefault="000462EB" w:rsidP="001E1192">
            <w:pPr>
              <w:pStyle w:val="BodyText"/>
              <w:autoSpaceDE/>
              <w:adjustRightInd/>
              <w:spacing w:before="120" w:after="120" w:line="276" w:lineRule="auto"/>
              <w:rPr>
                <w:rFonts w:ascii="Arial" w:hAnsi="Arial"/>
                <w:bCs w:val="0"/>
                <w:szCs w:val="24"/>
                <w:lang w:val="de-DE"/>
              </w:rPr>
            </w:pPr>
            <w:r w:rsidRPr="000462EB">
              <w:rPr>
                <w:lang w:val="de-DE"/>
              </w:rPr>
              <w:br w:type="page"/>
            </w:r>
            <w:r w:rsidRPr="000462EB">
              <w:rPr>
                <w:rFonts w:ascii="Arial" w:hAnsi="Arial"/>
                <w:bCs w:val="0"/>
                <w:szCs w:val="24"/>
                <w:lang w:val="de-DE"/>
              </w:rPr>
              <w:t>Further information:</w:t>
            </w:r>
          </w:p>
          <w:p w14:paraId="52C1C032" w14:textId="77777777" w:rsidR="000462EB" w:rsidRDefault="000462EB" w:rsidP="001E1192">
            <w:pPr>
              <w:spacing w:before="120" w:after="120" w:line="276" w:lineRule="auto"/>
              <w:rPr>
                <w:rFonts w:ascii="Arial" w:hAnsi="Arial" w:cs="Arial"/>
                <w:sz w:val="20"/>
              </w:rPr>
            </w:pPr>
            <w:r w:rsidRPr="000462EB">
              <w:rPr>
                <w:rFonts w:ascii="Arial" w:hAnsi="Arial"/>
                <w:sz w:val="20"/>
                <w:lang w:val="de-DE"/>
              </w:rPr>
              <w:t xml:space="preserve">Würth Elektronik eiSos GmbH &amp; Co. </w:t>
            </w:r>
            <w:r>
              <w:rPr>
                <w:rFonts w:ascii="Arial" w:hAnsi="Arial"/>
                <w:sz w:val="20"/>
              </w:rPr>
              <w:t>KG</w:t>
            </w:r>
            <w:r>
              <w:rPr>
                <w:rFonts w:ascii="Arial" w:hAnsi="Arial"/>
                <w:sz w:val="20"/>
              </w:rPr>
              <w:br/>
              <w:t>Sarah Hurst</w:t>
            </w:r>
            <w:r>
              <w:rPr>
                <w:rFonts w:ascii="Arial" w:hAnsi="Arial"/>
                <w:sz w:val="20"/>
              </w:rPr>
              <w:br/>
              <w:t>Clarita-Bernhard-Strasse 9</w:t>
            </w:r>
            <w:r>
              <w:rPr>
                <w:rFonts w:ascii="Arial" w:hAnsi="Arial"/>
                <w:sz w:val="20"/>
              </w:rPr>
              <w:br/>
              <w:t>81249 Munich</w:t>
            </w:r>
            <w:r>
              <w:rPr>
                <w:rFonts w:ascii="Arial" w:hAnsi="Arial"/>
                <w:sz w:val="20"/>
              </w:rPr>
              <w:br/>
              <w:t>Germany</w:t>
            </w:r>
          </w:p>
          <w:p w14:paraId="6DF71467" w14:textId="77777777" w:rsidR="000462EB" w:rsidRDefault="000462EB" w:rsidP="001E1192">
            <w:pPr>
              <w:spacing w:before="120" w:after="120" w:line="276" w:lineRule="auto"/>
              <w:rPr>
                <w:rFonts w:ascii="Arial" w:hAnsi="Arial" w:cs="Arial"/>
                <w:bCs/>
                <w:sz w:val="20"/>
              </w:rPr>
            </w:pPr>
            <w:r>
              <w:rPr>
                <w:rFonts w:ascii="Arial" w:hAnsi="Arial"/>
                <w:sz w:val="20"/>
              </w:rPr>
              <w:t>Phone: +49 7942 945-5186</w:t>
            </w:r>
            <w:r>
              <w:rPr>
                <w:rFonts w:ascii="Arial" w:hAnsi="Arial"/>
                <w:sz w:val="20"/>
              </w:rPr>
              <w:br/>
              <w:t xml:space="preserve">E-mail: </w:t>
            </w:r>
            <w:hyperlink r:id="rId18" w:history="1">
              <w:r>
                <w:rPr>
                  <w:rStyle w:val="Hyperlink"/>
                  <w:rFonts w:ascii="Arial" w:hAnsi="Arial"/>
                  <w:sz w:val="20"/>
                </w:rPr>
                <w:t>sarah.hurst@we-online.de</w:t>
              </w:r>
            </w:hyperlink>
            <w:r>
              <w:rPr>
                <w:rFonts w:ascii="Arial" w:hAnsi="Arial"/>
                <w:sz w:val="20"/>
              </w:rPr>
              <w:t xml:space="preserve"> </w:t>
            </w:r>
          </w:p>
          <w:p w14:paraId="3AD6B63E" w14:textId="77777777" w:rsidR="000462EB" w:rsidRDefault="00C73DBB" w:rsidP="001E1192">
            <w:pPr>
              <w:spacing w:before="120" w:after="120" w:line="276" w:lineRule="auto"/>
              <w:rPr>
                <w:rFonts w:ascii="Arial" w:hAnsi="Arial" w:cs="Arial"/>
                <w:bCs/>
                <w:sz w:val="20"/>
              </w:rPr>
            </w:pPr>
            <w:hyperlink r:id="rId19" w:history="1">
              <w:r w:rsidR="000462EB">
                <w:rPr>
                  <w:rStyle w:val="Hyperlink"/>
                  <w:rFonts w:ascii="Arial" w:hAnsi="Arial"/>
                  <w:bCs/>
                  <w:sz w:val="20"/>
                </w:rPr>
                <w:t>www.we-online.com</w:t>
              </w:r>
            </w:hyperlink>
            <w:r w:rsidR="000462EB">
              <w:rPr>
                <w:rFonts w:ascii="Arial" w:hAnsi="Arial"/>
                <w:bCs/>
                <w:sz w:val="20"/>
              </w:rPr>
              <w:t xml:space="preserve"> </w:t>
            </w:r>
          </w:p>
          <w:p w14:paraId="5A1A480E" w14:textId="77777777" w:rsidR="000462EB" w:rsidRDefault="000462EB" w:rsidP="001E1192">
            <w:pPr>
              <w:spacing w:before="120" w:after="120" w:line="276" w:lineRule="auto"/>
              <w:rPr>
                <w:rFonts w:ascii="Arial" w:hAnsi="Arial" w:cs="Arial"/>
                <w:bCs/>
                <w:sz w:val="20"/>
              </w:rPr>
            </w:pPr>
          </w:p>
        </w:tc>
        <w:tc>
          <w:tcPr>
            <w:tcW w:w="3193" w:type="dxa"/>
            <w:shd w:val="clear" w:color="auto" w:fill="auto"/>
            <w:hideMark/>
          </w:tcPr>
          <w:p w14:paraId="3D4B31A1" w14:textId="77777777" w:rsidR="000462EB" w:rsidRDefault="000462EB" w:rsidP="001E1192">
            <w:pPr>
              <w:pStyle w:val="BodyText"/>
              <w:tabs>
                <w:tab w:val="left" w:pos="1065"/>
              </w:tabs>
              <w:autoSpaceDE/>
              <w:adjustRightInd/>
              <w:spacing w:before="120" w:after="120" w:line="276" w:lineRule="auto"/>
              <w:rPr>
                <w:rFonts w:ascii="Arial" w:hAnsi="Arial"/>
                <w:bCs w:val="0"/>
                <w:szCs w:val="24"/>
              </w:rPr>
            </w:pPr>
            <w:r>
              <w:rPr>
                <w:rFonts w:ascii="Arial" w:hAnsi="Arial"/>
                <w:bCs w:val="0"/>
                <w:szCs w:val="24"/>
              </w:rPr>
              <w:t>Press contact:</w:t>
            </w:r>
          </w:p>
          <w:p w14:paraId="08BBC096" w14:textId="77777777" w:rsidR="000462EB" w:rsidRDefault="000462EB" w:rsidP="001E1192">
            <w:pPr>
              <w:tabs>
                <w:tab w:val="left" w:pos="1065"/>
              </w:tabs>
              <w:spacing w:before="120" w:after="120" w:line="276" w:lineRule="auto"/>
              <w:rPr>
                <w:rFonts w:ascii="Arial" w:hAnsi="Arial" w:cs="Arial"/>
                <w:bCs/>
                <w:sz w:val="20"/>
              </w:rPr>
            </w:pPr>
            <w:r>
              <w:rPr>
                <w:rFonts w:ascii="Arial" w:hAnsi="Arial"/>
                <w:bCs/>
                <w:sz w:val="20"/>
              </w:rPr>
              <w:t>HighTech communications GmbH</w:t>
            </w:r>
            <w:r>
              <w:rPr>
                <w:rFonts w:ascii="Arial" w:hAnsi="Arial"/>
                <w:bCs/>
                <w:sz w:val="20"/>
              </w:rPr>
              <w:br/>
              <w:t>Brigitte Basilio</w:t>
            </w:r>
            <w:r>
              <w:rPr>
                <w:rFonts w:ascii="Arial" w:hAnsi="Arial"/>
                <w:bCs/>
                <w:sz w:val="20"/>
              </w:rPr>
              <w:br/>
              <w:t>Brunhamstrasse 21</w:t>
            </w:r>
            <w:r>
              <w:rPr>
                <w:rFonts w:ascii="Arial" w:hAnsi="Arial"/>
                <w:bCs/>
                <w:sz w:val="20"/>
              </w:rPr>
              <w:br/>
              <w:t>81249 Munich</w:t>
            </w:r>
            <w:r>
              <w:rPr>
                <w:rFonts w:ascii="Arial" w:hAnsi="Arial"/>
                <w:bCs/>
                <w:sz w:val="20"/>
              </w:rPr>
              <w:br/>
              <w:t>Germany</w:t>
            </w:r>
          </w:p>
          <w:p w14:paraId="25D7FED4" w14:textId="77777777" w:rsidR="000462EB" w:rsidRDefault="000462EB" w:rsidP="001E1192">
            <w:pPr>
              <w:tabs>
                <w:tab w:val="left" w:pos="1065"/>
              </w:tabs>
              <w:spacing w:before="120" w:after="120" w:line="276" w:lineRule="auto"/>
              <w:rPr>
                <w:rFonts w:ascii="Arial" w:hAnsi="Arial" w:cs="Arial"/>
                <w:bCs/>
                <w:sz w:val="20"/>
              </w:rPr>
            </w:pPr>
            <w:r>
              <w:rPr>
                <w:rFonts w:ascii="Arial" w:hAnsi="Arial"/>
                <w:bCs/>
                <w:sz w:val="20"/>
              </w:rPr>
              <w:t>Phone: +49 89 500778-20</w:t>
            </w:r>
            <w:r>
              <w:rPr>
                <w:rFonts w:ascii="Arial" w:hAnsi="Arial"/>
                <w:bCs/>
                <w:sz w:val="20"/>
              </w:rPr>
              <w:br/>
              <w:t xml:space="preserve">E-mail: </w:t>
            </w:r>
            <w:hyperlink r:id="rId20" w:history="1">
              <w:r>
                <w:rPr>
                  <w:rStyle w:val="Hyperlink"/>
                  <w:rFonts w:ascii="Arial" w:hAnsi="Arial"/>
                  <w:bCs/>
                  <w:sz w:val="20"/>
                </w:rPr>
                <w:t>b.basilio@htcm.de</w:t>
              </w:r>
            </w:hyperlink>
            <w:r>
              <w:rPr>
                <w:rFonts w:ascii="Arial" w:hAnsi="Arial"/>
                <w:bCs/>
                <w:sz w:val="20"/>
              </w:rPr>
              <w:t xml:space="preserve"> </w:t>
            </w:r>
          </w:p>
          <w:p w14:paraId="6A57D7AA" w14:textId="77777777" w:rsidR="000462EB" w:rsidRDefault="00C73DBB" w:rsidP="001E1192">
            <w:pPr>
              <w:tabs>
                <w:tab w:val="left" w:pos="1065"/>
              </w:tabs>
              <w:spacing w:before="120" w:after="120" w:line="276" w:lineRule="auto"/>
              <w:rPr>
                <w:rFonts w:ascii="Arial" w:hAnsi="Arial" w:cs="Arial"/>
                <w:bCs/>
                <w:sz w:val="20"/>
              </w:rPr>
            </w:pPr>
            <w:hyperlink r:id="rId21" w:history="1">
              <w:r w:rsidR="000462EB">
                <w:rPr>
                  <w:rStyle w:val="Hyperlink"/>
                  <w:rFonts w:ascii="Arial" w:hAnsi="Arial"/>
                  <w:bCs/>
                  <w:sz w:val="20"/>
                </w:rPr>
                <w:t>www.htcm.de</w:t>
              </w:r>
            </w:hyperlink>
            <w:r w:rsidR="000462EB">
              <w:rPr>
                <w:rFonts w:ascii="Arial" w:hAnsi="Arial"/>
                <w:bCs/>
                <w:sz w:val="20"/>
              </w:rPr>
              <w:t xml:space="preserve">  </w:t>
            </w:r>
          </w:p>
        </w:tc>
      </w:tr>
    </w:tbl>
    <w:p w14:paraId="6EC91F10" w14:textId="77777777" w:rsidR="000462EB" w:rsidRPr="00031FC8" w:rsidRDefault="000462EB" w:rsidP="000462EB">
      <w:pPr>
        <w:spacing w:after="120" w:line="280" w:lineRule="exact"/>
        <w:rPr>
          <w:rFonts w:ascii="Arial" w:hAnsi="Arial"/>
          <w:b/>
          <w:bCs/>
        </w:rPr>
      </w:pPr>
    </w:p>
    <w:p w14:paraId="4616A057" w14:textId="77777777" w:rsidR="003E1703" w:rsidRDefault="003E1703" w:rsidP="00892451">
      <w:pPr>
        <w:pStyle w:val="BodyText"/>
        <w:spacing w:before="120" w:after="120" w:line="260" w:lineRule="exact"/>
        <w:jc w:val="both"/>
        <w:rPr>
          <w:rFonts w:ascii="Calibri" w:hAnsi="Calibri" w:cs="Calibri"/>
          <w:sz w:val="22"/>
          <w:szCs w:val="22"/>
        </w:rPr>
      </w:pPr>
    </w:p>
    <w:sectPr w:rsidR="003E1703" w:rsidSect="006F7781">
      <w:headerReference w:type="default" r:id="rId22"/>
      <w:footerReference w:type="default" r:id="rId23"/>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D949C" w14:textId="77777777" w:rsidR="006F7781" w:rsidRDefault="006F7781">
      <w:r>
        <w:separator/>
      </w:r>
    </w:p>
  </w:endnote>
  <w:endnote w:type="continuationSeparator" w:id="0">
    <w:p w14:paraId="7F7E6440" w14:textId="77777777" w:rsidR="006F7781" w:rsidRDefault="006F7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D46B" w14:textId="05DDA207" w:rsidR="00D84800" w:rsidRPr="00C437CE" w:rsidRDefault="00D84800" w:rsidP="00D84800">
    <w:pPr>
      <w:pStyle w:val="Footer"/>
      <w:tabs>
        <w:tab w:val="clear" w:pos="4536"/>
        <w:tab w:val="clear" w:pos="9072"/>
        <w:tab w:val="right" w:pos="7088"/>
      </w:tabs>
      <w:rPr>
        <w:rFonts w:ascii="Arial" w:hAnsi="Arial" w:cs="Arial"/>
        <w:noProof/>
        <w:snapToGrid w:val="0"/>
        <w:sz w:val="16"/>
        <w:szCs w:val="16"/>
      </w:rPr>
    </w:pPr>
    <w:r w:rsidRPr="00A74816">
      <w:rPr>
        <w:rFonts w:ascii="Arial" w:hAnsi="Arial" w:cs="Arial"/>
        <w:snapToGrid w:val="0"/>
        <w:sz w:val="16"/>
      </w:rPr>
      <w:fldChar w:fldCharType="begin"/>
    </w:r>
    <w:r w:rsidRPr="00824931">
      <w:rPr>
        <w:rFonts w:ascii="Arial" w:hAnsi="Arial" w:cs="Arial"/>
        <w:snapToGrid w:val="0"/>
        <w:sz w:val="16"/>
      </w:rPr>
      <w:instrText xml:space="preserve"> FILENAME  \* MERGEFORMAT </w:instrText>
    </w:r>
    <w:r w:rsidRPr="00A74816">
      <w:rPr>
        <w:rFonts w:ascii="Arial" w:hAnsi="Arial" w:cs="Arial"/>
        <w:snapToGrid w:val="0"/>
        <w:sz w:val="16"/>
      </w:rPr>
      <w:fldChar w:fldCharType="separate"/>
    </w:r>
    <w:r w:rsidR="004F13C7">
      <w:rPr>
        <w:rFonts w:ascii="Arial" w:hAnsi="Arial" w:cs="Arial"/>
        <w:snapToGrid w:val="0"/>
        <w:sz w:val="16"/>
      </w:rPr>
      <w:t>WTH1PI1394</w:t>
    </w:r>
    <w:r w:rsidRPr="00A74816">
      <w:rPr>
        <w:rFonts w:ascii="Arial" w:hAnsi="Arial" w:cs="Arial"/>
        <w:snapToGrid w:val="0"/>
        <w:sz w:val="16"/>
      </w:rPr>
      <w:fldChar w:fldCharType="end"/>
    </w:r>
    <w:r w:rsidR="00DE3379">
      <w:rPr>
        <w:rFonts w:ascii="Arial" w:hAnsi="Arial" w:cs="Arial"/>
        <w:snapToGrid w:val="0"/>
        <w:sz w:val="16"/>
      </w:rPr>
      <w:t>_en</w:t>
    </w:r>
    <w:r>
      <w:rPr>
        <w:rFonts w:ascii="Arial" w:hAnsi="Arial"/>
        <w:snapToGrid w:val="0"/>
        <w:sz w:val="16"/>
      </w:rPr>
      <w:t>.docx</w:t>
    </w:r>
    <w:r>
      <w:rPr>
        <w:rFonts w:ascii="Arial" w:hAnsi="Arial"/>
        <w:snapToGrid w:val="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D84A5" w14:textId="77777777" w:rsidR="006F7781" w:rsidRDefault="006F7781">
      <w:r>
        <w:separator/>
      </w:r>
    </w:p>
  </w:footnote>
  <w:footnote w:type="continuationSeparator" w:id="0">
    <w:p w14:paraId="76DCB541" w14:textId="77777777" w:rsidR="006F7781" w:rsidRDefault="006F77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820E" w14:textId="04BE98DA" w:rsidR="00AD41FF" w:rsidRDefault="003A05E8" w:rsidP="00F55A20">
    <w:pPr>
      <w:pStyle w:val="Header"/>
      <w:tabs>
        <w:tab w:val="clear" w:pos="9072"/>
        <w:tab w:val="right" w:pos="9498"/>
      </w:tabs>
    </w:pPr>
    <w:r>
      <w:rPr>
        <w:noProof/>
      </w:rPr>
      <w:drawing>
        <wp:anchor distT="0" distB="0" distL="114300" distR="114300" simplePos="0" relativeHeight="251657728" behindDoc="1" locked="0" layoutInCell="0" allowOverlap="1" wp14:anchorId="09B416FC" wp14:editId="3348A3BF">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2304647">
    <w:abstractNumId w:val="4"/>
  </w:num>
  <w:num w:numId="2" w16cid:durableId="1213229268">
    <w:abstractNumId w:val="1"/>
  </w:num>
  <w:num w:numId="3" w16cid:durableId="1229196537">
    <w:abstractNumId w:val="2"/>
  </w:num>
  <w:num w:numId="4" w16cid:durableId="1710839782">
    <w:abstractNumId w:val="3"/>
  </w:num>
  <w:num w:numId="5" w16cid:durableId="1265963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D8"/>
    <w:rsid w:val="00001D8C"/>
    <w:rsid w:val="0000354D"/>
    <w:rsid w:val="00004BEC"/>
    <w:rsid w:val="000064BD"/>
    <w:rsid w:val="000258D8"/>
    <w:rsid w:val="00030BF2"/>
    <w:rsid w:val="00031561"/>
    <w:rsid w:val="0003454E"/>
    <w:rsid w:val="00035374"/>
    <w:rsid w:val="0003582C"/>
    <w:rsid w:val="000374D6"/>
    <w:rsid w:val="0004197D"/>
    <w:rsid w:val="00041E84"/>
    <w:rsid w:val="00042E00"/>
    <w:rsid w:val="000457A0"/>
    <w:rsid w:val="000462EB"/>
    <w:rsid w:val="00050684"/>
    <w:rsid w:val="00051D17"/>
    <w:rsid w:val="00053D8B"/>
    <w:rsid w:val="00054137"/>
    <w:rsid w:val="0005666E"/>
    <w:rsid w:val="000568D7"/>
    <w:rsid w:val="0005795C"/>
    <w:rsid w:val="000645F0"/>
    <w:rsid w:val="00066AB4"/>
    <w:rsid w:val="00067C15"/>
    <w:rsid w:val="00067C57"/>
    <w:rsid w:val="00070731"/>
    <w:rsid w:val="00070D56"/>
    <w:rsid w:val="00071052"/>
    <w:rsid w:val="00073C12"/>
    <w:rsid w:val="00080160"/>
    <w:rsid w:val="00080F03"/>
    <w:rsid w:val="00087F5C"/>
    <w:rsid w:val="000904AA"/>
    <w:rsid w:val="000909E1"/>
    <w:rsid w:val="0009455D"/>
    <w:rsid w:val="000973F2"/>
    <w:rsid w:val="000A09B0"/>
    <w:rsid w:val="000A13E8"/>
    <w:rsid w:val="000A486B"/>
    <w:rsid w:val="000A6BEF"/>
    <w:rsid w:val="000A70FF"/>
    <w:rsid w:val="000B28AB"/>
    <w:rsid w:val="000B4E60"/>
    <w:rsid w:val="000B56A3"/>
    <w:rsid w:val="000B59CE"/>
    <w:rsid w:val="000B6091"/>
    <w:rsid w:val="000B6B5A"/>
    <w:rsid w:val="000B6F5F"/>
    <w:rsid w:val="000C23E9"/>
    <w:rsid w:val="000C6BDC"/>
    <w:rsid w:val="000C7562"/>
    <w:rsid w:val="000D1E12"/>
    <w:rsid w:val="000D40B1"/>
    <w:rsid w:val="000D4A5F"/>
    <w:rsid w:val="000D5FFE"/>
    <w:rsid w:val="000E4B87"/>
    <w:rsid w:val="000E5647"/>
    <w:rsid w:val="000E56EE"/>
    <w:rsid w:val="000E61B4"/>
    <w:rsid w:val="000E6F27"/>
    <w:rsid w:val="000E72A3"/>
    <w:rsid w:val="000F4BBA"/>
    <w:rsid w:val="00100528"/>
    <w:rsid w:val="00101B6C"/>
    <w:rsid w:val="00102297"/>
    <w:rsid w:val="00103878"/>
    <w:rsid w:val="001059AC"/>
    <w:rsid w:val="00106E99"/>
    <w:rsid w:val="001138B8"/>
    <w:rsid w:val="00114255"/>
    <w:rsid w:val="0011527C"/>
    <w:rsid w:val="00117E5E"/>
    <w:rsid w:val="00123175"/>
    <w:rsid w:val="001254AB"/>
    <w:rsid w:val="001255F4"/>
    <w:rsid w:val="00125D37"/>
    <w:rsid w:val="001274FC"/>
    <w:rsid w:val="00131977"/>
    <w:rsid w:val="00131F4F"/>
    <w:rsid w:val="00135811"/>
    <w:rsid w:val="001456DE"/>
    <w:rsid w:val="0014630E"/>
    <w:rsid w:val="00150153"/>
    <w:rsid w:val="0015437A"/>
    <w:rsid w:val="00161F8B"/>
    <w:rsid w:val="00163CA4"/>
    <w:rsid w:val="0016652E"/>
    <w:rsid w:val="001667CD"/>
    <w:rsid w:val="001704AF"/>
    <w:rsid w:val="001764BC"/>
    <w:rsid w:val="00180178"/>
    <w:rsid w:val="001845DD"/>
    <w:rsid w:val="00184B2E"/>
    <w:rsid w:val="00190F4E"/>
    <w:rsid w:val="00194043"/>
    <w:rsid w:val="00194988"/>
    <w:rsid w:val="001A2958"/>
    <w:rsid w:val="001A2CAF"/>
    <w:rsid w:val="001A6221"/>
    <w:rsid w:val="001B0162"/>
    <w:rsid w:val="001B06A2"/>
    <w:rsid w:val="001B2FCE"/>
    <w:rsid w:val="001B3A92"/>
    <w:rsid w:val="001B6060"/>
    <w:rsid w:val="001B70FA"/>
    <w:rsid w:val="001B7BB4"/>
    <w:rsid w:val="001C041E"/>
    <w:rsid w:val="001C0612"/>
    <w:rsid w:val="001C3507"/>
    <w:rsid w:val="001C3A0F"/>
    <w:rsid w:val="001C5693"/>
    <w:rsid w:val="001C59D0"/>
    <w:rsid w:val="001D049E"/>
    <w:rsid w:val="001D0AE3"/>
    <w:rsid w:val="001D0DB2"/>
    <w:rsid w:val="001D243D"/>
    <w:rsid w:val="001D2D7C"/>
    <w:rsid w:val="001D363D"/>
    <w:rsid w:val="001D3737"/>
    <w:rsid w:val="001E4730"/>
    <w:rsid w:val="001E6BFC"/>
    <w:rsid w:val="001F02E1"/>
    <w:rsid w:val="001F039F"/>
    <w:rsid w:val="001F4BB0"/>
    <w:rsid w:val="001F6FF8"/>
    <w:rsid w:val="00202AC3"/>
    <w:rsid w:val="00206EC3"/>
    <w:rsid w:val="00211F00"/>
    <w:rsid w:val="002132F7"/>
    <w:rsid w:val="002148EF"/>
    <w:rsid w:val="00214A93"/>
    <w:rsid w:val="0021524E"/>
    <w:rsid w:val="00215586"/>
    <w:rsid w:val="00216AD1"/>
    <w:rsid w:val="00217CC2"/>
    <w:rsid w:val="00217FD0"/>
    <w:rsid w:val="00220558"/>
    <w:rsid w:val="0022152F"/>
    <w:rsid w:val="00225D7A"/>
    <w:rsid w:val="002329D1"/>
    <w:rsid w:val="0023483C"/>
    <w:rsid w:val="00236438"/>
    <w:rsid w:val="00240A6A"/>
    <w:rsid w:val="00243D1A"/>
    <w:rsid w:val="002467F9"/>
    <w:rsid w:val="00250440"/>
    <w:rsid w:val="0025115B"/>
    <w:rsid w:val="00254CE8"/>
    <w:rsid w:val="00255290"/>
    <w:rsid w:val="00260262"/>
    <w:rsid w:val="00260579"/>
    <w:rsid w:val="00260608"/>
    <w:rsid w:val="00263AD1"/>
    <w:rsid w:val="00264572"/>
    <w:rsid w:val="00265445"/>
    <w:rsid w:val="00270832"/>
    <w:rsid w:val="00273BD3"/>
    <w:rsid w:val="00273C1C"/>
    <w:rsid w:val="0028487E"/>
    <w:rsid w:val="00285B8D"/>
    <w:rsid w:val="002872A3"/>
    <w:rsid w:val="00287AE5"/>
    <w:rsid w:val="00291C4C"/>
    <w:rsid w:val="002921AC"/>
    <w:rsid w:val="00293FC3"/>
    <w:rsid w:val="002A01B5"/>
    <w:rsid w:val="002A095E"/>
    <w:rsid w:val="002A0E4D"/>
    <w:rsid w:val="002A3670"/>
    <w:rsid w:val="002A7AEE"/>
    <w:rsid w:val="002A7E50"/>
    <w:rsid w:val="002B6C90"/>
    <w:rsid w:val="002B7DDA"/>
    <w:rsid w:val="002C0E0E"/>
    <w:rsid w:val="002C2A63"/>
    <w:rsid w:val="002C689E"/>
    <w:rsid w:val="002C696C"/>
    <w:rsid w:val="002D097A"/>
    <w:rsid w:val="002D4194"/>
    <w:rsid w:val="002E0469"/>
    <w:rsid w:val="002E0DDA"/>
    <w:rsid w:val="002E156E"/>
    <w:rsid w:val="002E15C0"/>
    <w:rsid w:val="002E229A"/>
    <w:rsid w:val="002E7707"/>
    <w:rsid w:val="002F0388"/>
    <w:rsid w:val="002F488A"/>
    <w:rsid w:val="002F663D"/>
    <w:rsid w:val="002F729F"/>
    <w:rsid w:val="00301973"/>
    <w:rsid w:val="00301A91"/>
    <w:rsid w:val="00304188"/>
    <w:rsid w:val="00305669"/>
    <w:rsid w:val="00307B15"/>
    <w:rsid w:val="003105E2"/>
    <w:rsid w:val="00310D3E"/>
    <w:rsid w:val="003154CD"/>
    <w:rsid w:val="003156CA"/>
    <w:rsid w:val="00320451"/>
    <w:rsid w:val="00320E03"/>
    <w:rsid w:val="00321F48"/>
    <w:rsid w:val="003235E2"/>
    <w:rsid w:val="00324A6A"/>
    <w:rsid w:val="0032557D"/>
    <w:rsid w:val="003375B0"/>
    <w:rsid w:val="00341B97"/>
    <w:rsid w:val="00346D67"/>
    <w:rsid w:val="00346E77"/>
    <w:rsid w:val="00347536"/>
    <w:rsid w:val="00347F46"/>
    <w:rsid w:val="00355E1C"/>
    <w:rsid w:val="00356C16"/>
    <w:rsid w:val="00357372"/>
    <w:rsid w:val="00366479"/>
    <w:rsid w:val="003668D1"/>
    <w:rsid w:val="0037012B"/>
    <w:rsid w:val="00372533"/>
    <w:rsid w:val="00376468"/>
    <w:rsid w:val="003814F9"/>
    <w:rsid w:val="003822CF"/>
    <w:rsid w:val="0038399C"/>
    <w:rsid w:val="003851A9"/>
    <w:rsid w:val="00392336"/>
    <w:rsid w:val="003931C1"/>
    <w:rsid w:val="003937ED"/>
    <w:rsid w:val="003A05E8"/>
    <w:rsid w:val="003A0D86"/>
    <w:rsid w:val="003B011F"/>
    <w:rsid w:val="003B1978"/>
    <w:rsid w:val="003B2106"/>
    <w:rsid w:val="003B3A4B"/>
    <w:rsid w:val="003B3E7A"/>
    <w:rsid w:val="003B513B"/>
    <w:rsid w:val="003B5455"/>
    <w:rsid w:val="003B7DC8"/>
    <w:rsid w:val="003C080B"/>
    <w:rsid w:val="003C0AA4"/>
    <w:rsid w:val="003C1DA5"/>
    <w:rsid w:val="003C3F95"/>
    <w:rsid w:val="003D03D5"/>
    <w:rsid w:val="003D4EDD"/>
    <w:rsid w:val="003E0DA0"/>
    <w:rsid w:val="003E1703"/>
    <w:rsid w:val="003E263B"/>
    <w:rsid w:val="003E79C4"/>
    <w:rsid w:val="003F1053"/>
    <w:rsid w:val="003F2C47"/>
    <w:rsid w:val="003F4A78"/>
    <w:rsid w:val="003F5A9C"/>
    <w:rsid w:val="003F6D51"/>
    <w:rsid w:val="004001C1"/>
    <w:rsid w:val="00400AA8"/>
    <w:rsid w:val="00401B29"/>
    <w:rsid w:val="00401E0F"/>
    <w:rsid w:val="00404587"/>
    <w:rsid w:val="00410CE1"/>
    <w:rsid w:val="004120DD"/>
    <w:rsid w:val="004144AE"/>
    <w:rsid w:val="004204AA"/>
    <w:rsid w:val="00421F14"/>
    <w:rsid w:val="004236C7"/>
    <w:rsid w:val="00423903"/>
    <w:rsid w:val="0042615E"/>
    <w:rsid w:val="004354C6"/>
    <w:rsid w:val="00441533"/>
    <w:rsid w:val="00444E30"/>
    <w:rsid w:val="0046027E"/>
    <w:rsid w:val="004646CB"/>
    <w:rsid w:val="00465024"/>
    <w:rsid w:val="00470FBA"/>
    <w:rsid w:val="00475CE1"/>
    <w:rsid w:val="00483C3D"/>
    <w:rsid w:val="00485E6F"/>
    <w:rsid w:val="004863E4"/>
    <w:rsid w:val="00487FC1"/>
    <w:rsid w:val="00493757"/>
    <w:rsid w:val="004953E8"/>
    <w:rsid w:val="00495798"/>
    <w:rsid w:val="0049593E"/>
    <w:rsid w:val="004975C5"/>
    <w:rsid w:val="004A1C83"/>
    <w:rsid w:val="004A4093"/>
    <w:rsid w:val="004B070E"/>
    <w:rsid w:val="004B0A52"/>
    <w:rsid w:val="004B2DAD"/>
    <w:rsid w:val="004B3468"/>
    <w:rsid w:val="004B4EB2"/>
    <w:rsid w:val="004B5422"/>
    <w:rsid w:val="004B5E02"/>
    <w:rsid w:val="004C2963"/>
    <w:rsid w:val="004C4379"/>
    <w:rsid w:val="004D6CCC"/>
    <w:rsid w:val="004D7301"/>
    <w:rsid w:val="004D7505"/>
    <w:rsid w:val="004D78E8"/>
    <w:rsid w:val="004E3A3C"/>
    <w:rsid w:val="004E582D"/>
    <w:rsid w:val="004F1218"/>
    <w:rsid w:val="004F13C7"/>
    <w:rsid w:val="004F31FE"/>
    <w:rsid w:val="004F387D"/>
    <w:rsid w:val="004F4AB5"/>
    <w:rsid w:val="004F4C9D"/>
    <w:rsid w:val="00500C86"/>
    <w:rsid w:val="005010F7"/>
    <w:rsid w:val="00502845"/>
    <w:rsid w:val="00505509"/>
    <w:rsid w:val="00505827"/>
    <w:rsid w:val="005133F8"/>
    <w:rsid w:val="00516D0B"/>
    <w:rsid w:val="00517489"/>
    <w:rsid w:val="00525673"/>
    <w:rsid w:val="00525AEC"/>
    <w:rsid w:val="00530FC0"/>
    <w:rsid w:val="005327C7"/>
    <w:rsid w:val="005331A3"/>
    <w:rsid w:val="00535659"/>
    <w:rsid w:val="00537CB9"/>
    <w:rsid w:val="005405B1"/>
    <w:rsid w:val="005421CB"/>
    <w:rsid w:val="00550D3E"/>
    <w:rsid w:val="005538CF"/>
    <w:rsid w:val="00553B9F"/>
    <w:rsid w:val="00556A0C"/>
    <w:rsid w:val="00561524"/>
    <w:rsid w:val="005642D6"/>
    <w:rsid w:val="00571E32"/>
    <w:rsid w:val="00572009"/>
    <w:rsid w:val="00574987"/>
    <w:rsid w:val="005757A4"/>
    <w:rsid w:val="005758B7"/>
    <w:rsid w:val="00577058"/>
    <w:rsid w:val="00577A46"/>
    <w:rsid w:val="00577D8A"/>
    <w:rsid w:val="00581536"/>
    <w:rsid w:val="00584F4C"/>
    <w:rsid w:val="00587F00"/>
    <w:rsid w:val="0059367F"/>
    <w:rsid w:val="005C06DF"/>
    <w:rsid w:val="005C1020"/>
    <w:rsid w:val="005C1B52"/>
    <w:rsid w:val="005C61CB"/>
    <w:rsid w:val="005C64C4"/>
    <w:rsid w:val="005C6D6A"/>
    <w:rsid w:val="005D160B"/>
    <w:rsid w:val="005D7454"/>
    <w:rsid w:val="005E1091"/>
    <w:rsid w:val="005E6D53"/>
    <w:rsid w:val="005F11E8"/>
    <w:rsid w:val="00604F45"/>
    <w:rsid w:val="0060621A"/>
    <w:rsid w:val="00607616"/>
    <w:rsid w:val="006123E2"/>
    <w:rsid w:val="006125AC"/>
    <w:rsid w:val="00615C3C"/>
    <w:rsid w:val="00616918"/>
    <w:rsid w:val="006177E2"/>
    <w:rsid w:val="0062517E"/>
    <w:rsid w:val="00625C04"/>
    <w:rsid w:val="006303C1"/>
    <w:rsid w:val="00633776"/>
    <w:rsid w:val="0063467B"/>
    <w:rsid w:val="0063628E"/>
    <w:rsid w:val="006503AE"/>
    <w:rsid w:val="00653582"/>
    <w:rsid w:val="006545DB"/>
    <w:rsid w:val="0065536A"/>
    <w:rsid w:val="00656ACE"/>
    <w:rsid w:val="006636AD"/>
    <w:rsid w:val="00663854"/>
    <w:rsid w:val="0066406D"/>
    <w:rsid w:val="00666284"/>
    <w:rsid w:val="00667A63"/>
    <w:rsid w:val="0067131F"/>
    <w:rsid w:val="00672B60"/>
    <w:rsid w:val="006769A9"/>
    <w:rsid w:val="00676CE8"/>
    <w:rsid w:val="00683D1C"/>
    <w:rsid w:val="006859A2"/>
    <w:rsid w:val="00686779"/>
    <w:rsid w:val="00693290"/>
    <w:rsid w:val="006946E2"/>
    <w:rsid w:val="00695E61"/>
    <w:rsid w:val="006963F9"/>
    <w:rsid w:val="006A07EF"/>
    <w:rsid w:val="006A1135"/>
    <w:rsid w:val="006A1A89"/>
    <w:rsid w:val="006A34DE"/>
    <w:rsid w:val="006A59D1"/>
    <w:rsid w:val="006A6CD7"/>
    <w:rsid w:val="006B05BF"/>
    <w:rsid w:val="006B3831"/>
    <w:rsid w:val="006B3F8F"/>
    <w:rsid w:val="006B56DA"/>
    <w:rsid w:val="006B5888"/>
    <w:rsid w:val="006C5F83"/>
    <w:rsid w:val="006D04BD"/>
    <w:rsid w:val="006D0B18"/>
    <w:rsid w:val="006D10F8"/>
    <w:rsid w:val="006D3950"/>
    <w:rsid w:val="006D6728"/>
    <w:rsid w:val="006D7E38"/>
    <w:rsid w:val="006E0378"/>
    <w:rsid w:val="006E17DE"/>
    <w:rsid w:val="006E2FFE"/>
    <w:rsid w:val="006E319C"/>
    <w:rsid w:val="006E48D2"/>
    <w:rsid w:val="006E4AF5"/>
    <w:rsid w:val="006F1ECD"/>
    <w:rsid w:val="006F24AB"/>
    <w:rsid w:val="006F2AE6"/>
    <w:rsid w:val="006F44B9"/>
    <w:rsid w:val="006F5B78"/>
    <w:rsid w:val="006F74C8"/>
    <w:rsid w:val="006F7781"/>
    <w:rsid w:val="006F77BD"/>
    <w:rsid w:val="00701EFC"/>
    <w:rsid w:val="00704805"/>
    <w:rsid w:val="00704ADD"/>
    <w:rsid w:val="00704EB5"/>
    <w:rsid w:val="00705DBF"/>
    <w:rsid w:val="00710CC4"/>
    <w:rsid w:val="007111CA"/>
    <w:rsid w:val="00711385"/>
    <w:rsid w:val="00711D05"/>
    <w:rsid w:val="00712F34"/>
    <w:rsid w:val="0071735D"/>
    <w:rsid w:val="00721BD1"/>
    <w:rsid w:val="00723236"/>
    <w:rsid w:val="00724D2B"/>
    <w:rsid w:val="00724DE1"/>
    <w:rsid w:val="00727453"/>
    <w:rsid w:val="0073468B"/>
    <w:rsid w:val="0073482F"/>
    <w:rsid w:val="007367F4"/>
    <w:rsid w:val="00740F24"/>
    <w:rsid w:val="00754F0B"/>
    <w:rsid w:val="00755485"/>
    <w:rsid w:val="00755F6F"/>
    <w:rsid w:val="00757F1B"/>
    <w:rsid w:val="0076035C"/>
    <w:rsid w:val="00760B15"/>
    <w:rsid w:val="00760F61"/>
    <w:rsid w:val="0076179A"/>
    <w:rsid w:val="00764EC4"/>
    <w:rsid w:val="00766B74"/>
    <w:rsid w:val="007708B8"/>
    <w:rsid w:val="00771DF4"/>
    <w:rsid w:val="007757D4"/>
    <w:rsid w:val="00777BF4"/>
    <w:rsid w:val="00777EB9"/>
    <w:rsid w:val="00782FF2"/>
    <w:rsid w:val="00783D9B"/>
    <w:rsid w:val="00786DB7"/>
    <w:rsid w:val="0078774B"/>
    <w:rsid w:val="007912DF"/>
    <w:rsid w:val="007913E6"/>
    <w:rsid w:val="00794858"/>
    <w:rsid w:val="007A4081"/>
    <w:rsid w:val="007A4345"/>
    <w:rsid w:val="007B24FD"/>
    <w:rsid w:val="007C1E35"/>
    <w:rsid w:val="007C335A"/>
    <w:rsid w:val="007C42E6"/>
    <w:rsid w:val="007C79D2"/>
    <w:rsid w:val="007D400B"/>
    <w:rsid w:val="007D7B8B"/>
    <w:rsid w:val="007E2CA5"/>
    <w:rsid w:val="007E3A15"/>
    <w:rsid w:val="007E4896"/>
    <w:rsid w:val="007E66DD"/>
    <w:rsid w:val="007E7DC6"/>
    <w:rsid w:val="007F2182"/>
    <w:rsid w:val="007F693F"/>
    <w:rsid w:val="008004D3"/>
    <w:rsid w:val="00800A15"/>
    <w:rsid w:val="00802CB6"/>
    <w:rsid w:val="00805256"/>
    <w:rsid w:val="00812E31"/>
    <w:rsid w:val="0081491D"/>
    <w:rsid w:val="0081664E"/>
    <w:rsid w:val="00820DFA"/>
    <w:rsid w:val="00822557"/>
    <w:rsid w:val="00822688"/>
    <w:rsid w:val="00824228"/>
    <w:rsid w:val="00824931"/>
    <w:rsid w:val="00831713"/>
    <w:rsid w:val="00832040"/>
    <w:rsid w:val="00834A7F"/>
    <w:rsid w:val="00837EBF"/>
    <w:rsid w:val="008400A3"/>
    <w:rsid w:val="00840B24"/>
    <w:rsid w:val="00841CC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4B22"/>
    <w:rsid w:val="008819C5"/>
    <w:rsid w:val="008830CD"/>
    <w:rsid w:val="00886681"/>
    <w:rsid w:val="008866CB"/>
    <w:rsid w:val="00892451"/>
    <w:rsid w:val="00894D0A"/>
    <w:rsid w:val="00897B98"/>
    <w:rsid w:val="008A2AFC"/>
    <w:rsid w:val="008A6395"/>
    <w:rsid w:val="008A648E"/>
    <w:rsid w:val="008B0135"/>
    <w:rsid w:val="008B2299"/>
    <w:rsid w:val="008B7643"/>
    <w:rsid w:val="008C1B10"/>
    <w:rsid w:val="008C2CB6"/>
    <w:rsid w:val="008C4506"/>
    <w:rsid w:val="008C4F82"/>
    <w:rsid w:val="008C6059"/>
    <w:rsid w:val="008D367B"/>
    <w:rsid w:val="008D3DFC"/>
    <w:rsid w:val="008D4149"/>
    <w:rsid w:val="008E0894"/>
    <w:rsid w:val="008E0C0C"/>
    <w:rsid w:val="008E1E5C"/>
    <w:rsid w:val="008E6771"/>
    <w:rsid w:val="008F13AD"/>
    <w:rsid w:val="008F3008"/>
    <w:rsid w:val="008F3827"/>
    <w:rsid w:val="008F6F03"/>
    <w:rsid w:val="00901011"/>
    <w:rsid w:val="009011CE"/>
    <w:rsid w:val="009055D1"/>
    <w:rsid w:val="00905705"/>
    <w:rsid w:val="00910367"/>
    <w:rsid w:val="00912D24"/>
    <w:rsid w:val="009136ED"/>
    <w:rsid w:val="0091720A"/>
    <w:rsid w:val="00917A75"/>
    <w:rsid w:val="009207E3"/>
    <w:rsid w:val="00921D8B"/>
    <w:rsid w:val="009225F3"/>
    <w:rsid w:val="00923B94"/>
    <w:rsid w:val="00924525"/>
    <w:rsid w:val="00927E75"/>
    <w:rsid w:val="00930724"/>
    <w:rsid w:val="009310B2"/>
    <w:rsid w:val="0093207C"/>
    <w:rsid w:val="00933172"/>
    <w:rsid w:val="00936CF9"/>
    <w:rsid w:val="00941FAC"/>
    <w:rsid w:val="00945975"/>
    <w:rsid w:val="00945C65"/>
    <w:rsid w:val="00950B5B"/>
    <w:rsid w:val="00956D90"/>
    <w:rsid w:val="00962AC6"/>
    <w:rsid w:val="00962D50"/>
    <w:rsid w:val="009634CA"/>
    <w:rsid w:val="00964C14"/>
    <w:rsid w:val="00965C15"/>
    <w:rsid w:val="00966927"/>
    <w:rsid w:val="00970AA9"/>
    <w:rsid w:val="00970F7F"/>
    <w:rsid w:val="00976FA7"/>
    <w:rsid w:val="009778D0"/>
    <w:rsid w:val="00977E34"/>
    <w:rsid w:val="0098005C"/>
    <w:rsid w:val="009805E8"/>
    <w:rsid w:val="009810CE"/>
    <w:rsid w:val="00981CD4"/>
    <w:rsid w:val="00982008"/>
    <w:rsid w:val="00982593"/>
    <w:rsid w:val="0098432E"/>
    <w:rsid w:val="0099174C"/>
    <w:rsid w:val="00991F97"/>
    <w:rsid w:val="00995576"/>
    <w:rsid w:val="009A1DA9"/>
    <w:rsid w:val="009A2930"/>
    <w:rsid w:val="009A755C"/>
    <w:rsid w:val="009A7903"/>
    <w:rsid w:val="009B0FBA"/>
    <w:rsid w:val="009B14AF"/>
    <w:rsid w:val="009B4D91"/>
    <w:rsid w:val="009B5041"/>
    <w:rsid w:val="009C0CAB"/>
    <w:rsid w:val="009C488D"/>
    <w:rsid w:val="009C4DAD"/>
    <w:rsid w:val="009C58E2"/>
    <w:rsid w:val="009C6BE5"/>
    <w:rsid w:val="009C74D6"/>
    <w:rsid w:val="009C7A55"/>
    <w:rsid w:val="009C7C0C"/>
    <w:rsid w:val="009D0330"/>
    <w:rsid w:val="009D5D22"/>
    <w:rsid w:val="009E375E"/>
    <w:rsid w:val="009E448A"/>
    <w:rsid w:val="009F20DB"/>
    <w:rsid w:val="009F2E8B"/>
    <w:rsid w:val="009F6962"/>
    <w:rsid w:val="00A02CED"/>
    <w:rsid w:val="00A03564"/>
    <w:rsid w:val="00A037C6"/>
    <w:rsid w:val="00A06FFA"/>
    <w:rsid w:val="00A0725A"/>
    <w:rsid w:val="00A13E4A"/>
    <w:rsid w:val="00A22B86"/>
    <w:rsid w:val="00A2489E"/>
    <w:rsid w:val="00A24BD5"/>
    <w:rsid w:val="00A262DC"/>
    <w:rsid w:val="00A3000D"/>
    <w:rsid w:val="00A34F66"/>
    <w:rsid w:val="00A402B9"/>
    <w:rsid w:val="00A44E74"/>
    <w:rsid w:val="00A47072"/>
    <w:rsid w:val="00A504EC"/>
    <w:rsid w:val="00A50609"/>
    <w:rsid w:val="00A5102C"/>
    <w:rsid w:val="00A5176B"/>
    <w:rsid w:val="00A51D85"/>
    <w:rsid w:val="00A52DA5"/>
    <w:rsid w:val="00A52FFA"/>
    <w:rsid w:val="00A534A6"/>
    <w:rsid w:val="00A571C7"/>
    <w:rsid w:val="00A57628"/>
    <w:rsid w:val="00A60418"/>
    <w:rsid w:val="00A62D29"/>
    <w:rsid w:val="00A647F2"/>
    <w:rsid w:val="00A64AE9"/>
    <w:rsid w:val="00A66985"/>
    <w:rsid w:val="00A74816"/>
    <w:rsid w:val="00A74CDC"/>
    <w:rsid w:val="00A75C82"/>
    <w:rsid w:val="00A75EFD"/>
    <w:rsid w:val="00A80C24"/>
    <w:rsid w:val="00A91A29"/>
    <w:rsid w:val="00A91EF8"/>
    <w:rsid w:val="00A95843"/>
    <w:rsid w:val="00AA6E73"/>
    <w:rsid w:val="00AB43E5"/>
    <w:rsid w:val="00AC010A"/>
    <w:rsid w:val="00AC4596"/>
    <w:rsid w:val="00AC7E6F"/>
    <w:rsid w:val="00AD038B"/>
    <w:rsid w:val="00AD41FF"/>
    <w:rsid w:val="00AD6C58"/>
    <w:rsid w:val="00AD74EC"/>
    <w:rsid w:val="00AE20CC"/>
    <w:rsid w:val="00AE40B5"/>
    <w:rsid w:val="00AF42AA"/>
    <w:rsid w:val="00AF480C"/>
    <w:rsid w:val="00AF7D4F"/>
    <w:rsid w:val="00B126EF"/>
    <w:rsid w:val="00B12D65"/>
    <w:rsid w:val="00B12E2F"/>
    <w:rsid w:val="00B137FF"/>
    <w:rsid w:val="00B165B0"/>
    <w:rsid w:val="00B17B66"/>
    <w:rsid w:val="00B2006F"/>
    <w:rsid w:val="00B22632"/>
    <w:rsid w:val="00B249FF"/>
    <w:rsid w:val="00B30138"/>
    <w:rsid w:val="00B35523"/>
    <w:rsid w:val="00B356C6"/>
    <w:rsid w:val="00B37564"/>
    <w:rsid w:val="00B378D6"/>
    <w:rsid w:val="00B40F06"/>
    <w:rsid w:val="00B40F9E"/>
    <w:rsid w:val="00B42801"/>
    <w:rsid w:val="00B43755"/>
    <w:rsid w:val="00B4555A"/>
    <w:rsid w:val="00B50499"/>
    <w:rsid w:val="00B5064E"/>
    <w:rsid w:val="00B54F4E"/>
    <w:rsid w:val="00B550F0"/>
    <w:rsid w:val="00B56EF0"/>
    <w:rsid w:val="00B609B7"/>
    <w:rsid w:val="00B61AE2"/>
    <w:rsid w:val="00B66573"/>
    <w:rsid w:val="00B6690A"/>
    <w:rsid w:val="00B67314"/>
    <w:rsid w:val="00B8501E"/>
    <w:rsid w:val="00B911CF"/>
    <w:rsid w:val="00B92882"/>
    <w:rsid w:val="00B945A9"/>
    <w:rsid w:val="00B9589D"/>
    <w:rsid w:val="00BA04FB"/>
    <w:rsid w:val="00BA19ED"/>
    <w:rsid w:val="00BA2BD7"/>
    <w:rsid w:val="00BA3808"/>
    <w:rsid w:val="00BB741C"/>
    <w:rsid w:val="00BC0168"/>
    <w:rsid w:val="00BC1F54"/>
    <w:rsid w:val="00BC356F"/>
    <w:rsid w:val="00BC5B96"/>
    <w:rsid w:val="00BD0BC8"/>
    <w:rsid w:val="00BD2843"/>
    <w:rsid w:val="00BD2B26"/>
    <w:rsid w:val="00BD5EAF"/>
    <w:rsid w:val="00BD7916"/>
    <w:rsid w:val="00BD7E6C"/>
    <w:rsid w:val="00BE5C1A"/>
    <w:rsid w:val="00BE7ED0"/>
    <w:rsid w:val="00BF09CC"/>
    <w:rsid w:val="00C02499"/>
    <w:rsid w:val="00C10188"/>
    <w:rsid w:val="00C17CED"/>
    <w:rsid w:val="00C25CE1"/>
    <w:rsid w:val="00C279D5"/>
    <w:rsid w:val="00C33455"/>
    <w:rsid w:val="00C40739"/>
    <w:rsid w:val="00C40959"/>
    <w:rsid w:val="00C437CE"/>
    <w:rsid w:val="00C43E68"/>
    <w:rsid w:val="00C500C5"/>
    <w:rsid w:val="00C537A3"/>
    <w:rsid w:val="00C5688B"/>
    <w:rsid w:val="00C63D8C"/>
    <w:rsid w:val="00C645F4"/>
    <w:rsid w:val="00C70245"/>
    <w:rsid w:val="00C71265"/>
    <w:rsid w:val="00C73DBB"/>
    <w:rsid w:val="00C7439C"/>
    <w:rsid w:val="00C8403A"/>
    <w:rsid w:val="00C87944"/>
    <w:rsid w:val="00C9372B"/>
    <w:rsid w:val="00C9434E"/>
    <w:rsid w:val="00CB06BF"/>
    <w:rsid w:val="00CB56BA"/>
    <w:rsid w:val="00CB6417"/>
    <w:rsid w:val="00CB765C"/>
    <w:rsid w:val="00CC1740"/>
    <w:rsid w:val="00CC1D85"/>
    <w:rsid w:val="00CC318F"/>
    <w:rsid w:val="00CC31B8"/>
    <w:rsid w:val="00CC5E31"/>
    <w:rsid w:val="00CD080A"/>
    <w:rsid w:val="00CD1C4E"/>
    <w:rsid w:val="00CD2389"/>
    <w:rsid w:val="00CE0CA4"/>
    <w:rsid w:val="00CE3661"/>
    <w:rsid w:val="00CE5015"/>
    <w:rsid w:val="00CF06BD"/>
    <w:rsid w:val="00CF12AC"/>
    <w:rsid w:val="00CF2554"/>
    <w:rsid w:val="00CF4A4B"/>
    <w:rsid w:val="00CF4A78"/>
    <w:rsid w:val="00CF5234"/>
    <w:rsid w:val="00CF75C7"/>
    <w:rsid w:val="00CF7932"/>
    <w:rsid w:val="00D01E0A"/>
    <w:rsid w:val="00D03497"/>
    <w:rsid w:val="00D045A9"/>
    <w:rsid w:val="00D10313"/>
    <w:rsid w:val="00D10A7D"/>
    <w:rsid w:val="00D124AD"/>
    <w:rsid w:val="00D23260"/>
    <w:rsid w:val="00D261A7"/>
    <w:rsid w:val="00D35686"/>
    <w:rsid w:val="00D4081F"/>
    <w:rsid w:val="00D464D9"/>
    <w:rsid w:val="00D471E2"/>
    <w:rsid w:val="00D54A29"/>
    <w:rsid w:val="00D564BF"/>
    <w:rsid w:val="00D602A0"/>
    <w:rsid w:val="00D61852"/>
    <w:rsid w:val="00D66057"/>
    <w:rsid w:val="00D70405"/>
    <w:rsid w:val="00D72A57"/>
    <w:rsid w:val="00D75A8B"/>
    <w:rsid w:val="00D7777E"/>
    <w:rsid w:val="00D77D60"/>
    <w:rsid w:val="00D8068E"/>
    <w:rsid w:val="00D834C3"/>
    <w:rsid w:val="00D84800"/>
    <w:rsid w:val="00D979C7"/>
    <w:rsid w:val="00DA27A8"/>
    <w:rsid w:val="00DA4966"/>
    <w:rsid w:val="00DA5088"/>
    <w:rsid w:val="00DA70D9"/>
    <w:rsid w:val="00DA7234"/>
    <w:rsid w:val="00DB03EF"/>
    <w:rsid w:val="00DC2634"/>
    <w:rsid w:val="00DD1842"/>
    <w:rsid w:val="00DD18C5"/>
    <w:rsid w:val="00DD2023"/>
    <w:rsid w:val="00DD261B"/>
    <w:rsid w:val="00DD39BA"/>
    <w:rsid w:val="00DD42A4"/>
    <w:rsid w:val="00DD5276"/>
    <w:rsid w:val="00DE3379"/>
    <w:rsid w:val="00DE5AA0"/>
    <w:rsid w:val="00DE632D"/>
    <w:rsid w:val="00DE7025"/>
    <w:rsid w:val="00DF083B"/>
    <w:rsid w:val="00DF3657"/>
    <w:rsid w:val="00DF4A9A"/>
    <w:rsid w:val="00DF5ACA"/>
    <w:rsid w:val="00E041C8"/>
    <w:rsid w:val="00E06AE9"/>
    <w:rsid w:val="00E13FF1"/>
    <w:rsid w:val="00E21D22"/>
    <w:rsid w:val="00E235A7"/>
    <w:rsid w:val="00E27071"/>
    <w:rsid w:val="00E277BA"/>
    <w:rsid w:val="00E3345B"/>
    <w:rsid w:val="00E41C6B"/>
    <w:rsid w:val="00E4697E"/>
    <w:rsid w:val="00E56EB0"/>
    <w:rsid w:val="00E57E93"/>
    <w:rsid w:val="00E63CB1"/>
    <w:rsid w:val="00E67044"/>
    <w:rsid w:val="00E8050A"/>
    <w:rsid w:val="00E815D2"/>
    <w:rsid w:val="00E821A2"/>
    <w:rsid w:val="00E853FA"/>
    <w:rsid w:val="00E86437"/>
    <w:rsid w:val="00E87BA5"/>
    <w:rsid w:val="00E966E4"/>
    <w:rsid w:val="00E96706"/>
    <w:rsid w:val="00EA03DE"/>
    <w:rsid w:val="00EA0C44"/>
    <w:rsid w:val="00EA438E"/>
    <w:rsid w:val="00EA530D"/>
    <w:rsid w:val="00EA5874"/>
    <w:rsid w:val="00EA7C20"/>
    <w:rsid w:val="00EB12AA"/>
    <w:rsid w:val="00EC48ED"/>
    <w:rsid w:val="00EC6274"/>
    <w:rsid w:val="00EC6970"/>
    <w:rsid w:val="00ED0389"/>
    <w:rsid w:val="00ED24DF"/>
    <w:rsid w:val="00ED67AA"/>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80B"/>
    <w:rsid w:val="00F2437A"/>
    <w:rsid w:val="00F24DAA"/>
    <w:rsid w:val="00F26A7D"/>
    <w:rsid w:val="00F27950"/>
    <w:rsid w:val="00F322D4"/>
    <w:rsid w:val="00F55A20"/>
    <w:rsid w:val="00F61BC9"/>
    <w:rsid w:val="00F630C4"/>
    <w:rsid w:val="00F633C4"/>
    <w:rsid w:val="00F63EF5"/>
    <w:rsid w:val="00F71080"/>
    <w:rsid w:val="00F7288A"/>
    <w:rsid w:val="00F740FC"/>
    <w:rsid w:val="00F74E4F"/>
    <w:rsid w:val="00F80F57"/>
    <w:rsid w:val="00F9549B"/>
    <w:rsid w:val="00FA02BD"/>
    <w:rsid w:val="00FA0A2F"/>
    <w:rsid w:val="00FA19AC"/>
    <w:rsid w:val="00FA3D93"/>
    <w:rsid w:val="00FB0CB6"/>
    <w:rsid w:val="00FB417E"/>
    <w:rsid w:val="00FC42F7"/>
    <w:rsid w:val="00FC50B8"/>
    <w:rsid w:val="00FC7446"/>
    <w:rsid w:val="00FD2691"/>
    <w:rsid w:val="00FD3927"/>
    <w:rsid w:val="00FD436E"/>
    <w:rsid w:val="00FD48FB"/>
    <w:rsid w:val="00FD6BB4"/>
    <w:rsid w:val="00FE1859"/>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Arial" w:hAnsi="Arial" w:cs="Arial"/>
      <w:b/>
      <w:sz w:val="32"/>
    </w:rPr>
  </w:style>
  <w:style w:type="paragraph" w:styleId="Heading3">
    <w:name w:val="heading 3"/>
    <w:basedOn w:val="Normal"/>
    <w:next w:val="Normal"/>
    <w:link w:val="Heading3Char"/>
    <w:semiHidden/>
    <w:unhideWhenUsed/>
    <w:qFormat/>
    <w:rsid w:val="00DD202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rain">
    <w:name w:val="Refrain"/>
    <w:basedOn w:val="Normal"/>
    <w:next w:val="Normal"/>
    <w:pPr>
      <w:tabs>
        <w:tab w:val="left" w:pos="1080"/>
        <w:tab w:val="left" w:pos="3960"/>
      </w:tabs>
    </w:pPr>
    <w:rPr>
      <w:b/>
      <w:bCs/>
    </w:rPr>
  </w:style>
  <w:style w:type="character" w:customStyle="1" w:styleId="Akkorde">
    <w:name w:val="Akkorde"/>
    <w:rPr>
      <w:rFonts w:ascii="Times New Roman" w:hAnsi="Times New Roman"/>
      <w:b/>
      <w:sz w:val="24"/>
      <w:lang w:val="en-US"/>
    </w:rPr>
  </w:style>
  <w:style w:type="character" w:styleId="Strong">
    <w:name w:val="Strong"/>
    <w:uiPriority w:val="22"/>
    <w:qFormat/>
    <w:rPr>
      <w:b/>
      <w:bCs/>
    </w:rPr>
  </w:style>
  <w:style w:type="character" w:styleId="Hyperlink">
    <w:name w:val="Hyperlink"/>
    <w:rPr>
      <w:color w:val="0000FF"/>
      <w:u w:val="single"/>
    </w:rPr>
  </w:style>
  <w:style w:type="paragraph" w:styleId="Header">
    <w:name w:val="header"/>
    <w:basedOn w:val="Normal"/>
    <w:pPr>
      <w:tabs>
        <w:tab w:val="center" w:pos="4536"/>
        <w:tab w:val="right" w:pos="9072"/>
      </w:tabs>
    </w:pPr>
  </w:style>
  <w:style w:type="paragraph" w:styleId="Footer">
    <w:name w:val="footer"/>
    <w:basedOn w:val="Normal"/>
    <w:link w:val="FooterChar"/>
    <w:pPr>
      <w:tabs>
        <w:tab w:val="center" w:pos="4536"/>
        <w:tab w:val="right" w:pos="9072"/>
      </w:tabs>
    </w:pPr>
  </w:style>
  <w:style w:type="paragraph" w:styleId="NormalWeb">
    <w:name w:val="Normal (Web)"/>
    <w:basedOn w:val="Normal"/>
    <w:pPr>
      <w:spacing w:before="100" w:beforeAutospacing="1" w:after="100" w:afterAutospacing="1"/>
    </w:pPr>
    <w:rPr>
      <w:color w:val="000000"/>
    </w:rPr>
  </w:style>
  <w:style w:type="paragraph" w:styleId="BodyText">
    <w:name w:val="Body Text"/>
    <w:basedOn w:val="Normal"/>
    <w:link w:val="BodyTextChar"/>
    <w:pPr>
      <w:autoSpaceDE w:val="0"/>
      <w:autoSpaceDN w:val="0"/>
      <w:adjustRightInd w:val="0"/>
    </w:pPr>
    <w:rPr>
      <w:rFonts w:ascii="Verdana" w:hAnsi="Verdana" w:cs="Arial"/>
      <w:b/>
      <w:bCs/>
      <w:sz w:val="20"/>
      <w:szCs w:val="20"/>
    </w:rPr>
  </w:style>
  <w:style w:type="paragraph" w:styleId="BodyText3">
    <w:name w:val="Body Text 3"/>
    <w:basedOn w:val="Normal"/>
    <w:rPr>
      <w:rFonts w:ascii="Arial" w:hAnsi="Arial"/>
      <w:b/>
      <w:sz w:val="20"/>
    </w:rPr>
  </w:style>
  <w:style w:type="character" w:customStyle="1" w:styleId="BesuchterHyperlink">
    <w:name w:val="BesuchterHyperlink"/>
    <w:rPr>
      <w:color w:val="800080"/>
      <w:u w:val="single"/>
    </w:rPr>
  </w:style>
  <w:style w:type="paragraph" w:styleId="BodyText2">
    <w:name w:val="Body Text 2"/>
    <w:basedOn w:val="Normal"/>
    <w:pPr>
      <w:autoSpaceDE w:val="0"/>
      <w:autoSpaceDN w:val="0"/>
      <w:adjustRightInd w:val="0"/>
      <w:spacing w:line="260" w:lineRule="exact"/>
    </w:pPr>
    <w:rPr>
      <w:rFonts w:ascii="Verdana" w:hAnsi="Verdana" w:cs="Arial"/>
      <w:sz w:val="18"/>
      <w:szCs w:val="20"/>
    </w:rPr>
  </w:style>
  <w:style w:type="character" w:styleId="PageNumber">
    <w:name w:val="page number"/>
    <w:basedOn w:val="DefaultParagraphFont"/>
  </w:style>
  <w:style w:type="character" w:customStyle="1" w:styleId="subpg-hdr">
    <w:name w:val="subpg-hdr"/>
    <w:basedOn w:val="DefaultParagraphFont"/>
  </w:style>
  <w:style w:type="character" w:customStyle="1" w:styleId="subpg-txt">
    <w:name w:val="subpg-txt"/>
    <w:basedOn w:val="DefaultParagraphFont"/>
  </w:style>
  <w:style w:type="paragraph" w:customStyle="1" w:styleId="BalloonText1">
    <w:name w:val="Balloon Text1"/>
    <w:basedOn w:val="Normal"/>
    <w:semiHidden/>
    <w:rPr>
      <w:rFonts w:ascii="Tahoma" w:hAnsi="Tahoma" w:cs="Tahoma"/>
      <w:sz w:val="16"/>
      <w:szCs w:val="16"/>
    </w:rPr>
  </w:style>
  <w:style w:type="paragraph" w:styleId="BalloonText">
    <w:name w:val="Balloon Text"/>
    <w:basedOn w:val="Normal"/>
    <w:semiHidden/>
    <w:rPr>
      <w:rFonts w:ascii="Tahoma" w:hAnsi="Tahoma" w:cs="Tahoma"/>
      <w:sz w:val="16"/>
      <w:szCs w:val="16"/>
    </w:rPr>
  </w:style>
  <w:style w:type="character" w:customStyle="1" w:styleId="textbold">
    <w:name w:val="textbold"/>
    <w:basedOn w:val="DefaultParagraphFont"/>
  </w:style>
  <w:style w:type="character" w:customStyle="1" w:styleId="BodyTextChar">
    <w:name w:val="Body Text Char"/>
    <w:link w:val="BodyText"/>
    <w:rsid w:val="006D6728"/>
    <w:rPr>
      <w:rFonts w:ascii="Verdana" w:hAnsi="Verdana" w:cs="Arial"/>
      <w:b/>
      <w:bCs/>
    </w:rPr>
  </w:style>
  <w:style w:type="character" w:customStyle="1" w:styleId="Heading1Char">
    <w:name w:val="Heading 1 Char"/>
    <w:link w:val="Heading1"/>
    <w:rsid w:val="009B5041"/>
    <w:rPr>
      <w:rFonts w:ascii="Arial" w:hAnsi="Arial" w:cs="Arial"/>
      <w:b/>
      <w:bCs/>
      <w:kern w:val="32"/>
      <w:sz w:val="32"/>
      <w:szCs w:val="32"/>
    </w:rPr>
  </w:style>
  <w:style w:type="paragraph" w:customStyle="1" w:styleId="PITextkrper">
    <w:name w:val="PI_Textkörper"/>
    <w:basedOn w:val="Normal"/>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rPr>
  </w:style>
  <w:style w:type="paragraph" w:customStyle="1" w:styleId="PIAbspann">
    <w:name w:val="PI_Abspann"/>
    <w:basedOn w:val="Normal"/>
    <w:rsid w:val="003A0D86"/>
    <w:pPr>
      <w:overflowPunct w:val="0"/>
      <w:autoSpaceDE w:val="0"/>
      <w:autoSpaceDN w:val="0"/>
      <w:adjustRightInd w:val="0"/>
      <w:spacing w:after="120" w:line="280" w:lineRule="exact"/>
      <w:jc w:val="both"/>
      <w:textAlignment w:val="baseline"/>
    </w:pPr>
    <w:rPr>
      <w:rFonts w:ascii="Arial" w:hAnsi="Arial"/>
      <w:sz w:val="18"/>
      <w:szCs w:val="20"/>
    </w:rPr>
  </w:style>
  <w:style w:type="paragraph" w:customStyle="1" w:styleId="txt">
    <w:name w:val="txt"/>
    <w:basedOn w:val="Normal"/>
    <w:rsid w:val="003A0D86"/>
    <w:pPr>
      <w:spacing w:before="100" w:beforeAutospacing="1" w:after="100" w:afterAutospacing="1"/>
    </w:pPr>
    <w:rPr>
      <w:rFonts w:ascii="Arial" w:eastAsia="Arial Unicode MS" w:hAnsi="Arial" w:cs="Arial"/>
      <w:color w:val="000000"/>
      <w:sz w:val="20"/>
      <w:szCs w:val="20"/>
    </w:rPr>
  </w:style>
  <w:style w:type="character" w:styleId="CommentReference">
    <w:name w:val="annotation reference"/>
    <w:rsid w:val="00356C16"/>
    <w:rPr>
      <w:sz w:val="16"/>
      <w:szCs w:val="16"/>
    </w:rPr>
  </w:style>
  <w:style w:type="paragraph" w:styleId="CommentText">
    <w:name w:val="annotation text"/>
    <w:basedOn w:val="Normal"/>
    <w:link w:val="CommentTextChar"/>
    <w:uiPriority w:val="99"/>
    <w:rsid w:val="00356C16"/>
    <w:rPr>
      <w:sz w:val="20"/>
      <w:szCs w:val="20"/>
    </w:rPr>
  </w:style>
  <w:style w:type="character" w:customStyle="1" w:styleId="CommentTextChar">
    <w:name w:val="Comment Text Char"/>
    <w:basedOn w:val="DefaultParagraphFont"/>
    <w:link w:val="CommentText"/>
    <w:uiPriority w:val="99"/>
    <w:rsid w:val="00356C16"/>
  </w:style>
  <w:style w:type="character" w:customStyle="1" w:styleId="FooterChar">
    <w:name w:val="Footer Char"/>
    <w:link w:val="Footer"/>
    <w:rsid w:val="00035374"/>
    <w:rPr>
      <w:sz w:val="24"/>
      <w:szCs w:val="24"/>
    </w:rPr>
  </w:style>
  <w:style w:type="paragraph" w:styleId="CommentSubject">
    <w:name w:val="annotation subject"/>
    <w:basedOn w:val="CommentText"/>
    <w:next w:val="CommentText"/>
    <w:link w:val="CommentSubjectChar"/>
    <w:rsid w:val="005C1B52"/>
    <w:rPr>
      <w:b/>
      <w:bCs/>
    </w:rPr>
  </w:style>
  <w:style w:type="character" w:customStyle="1" w:styleId="CommentSubjectChar">
    <w:name w:val="Comment Subject Char"/>
    <w:link w:val="CommentSubject"/>
    <w:rsid w:val="005C1B52"/>
    <w:rPr>
      <w:b/>
      <w:bCs/>
    </w:rPr>
  </w:style>
  <w:style w:type="character" w:customStyle="1" w:styleId="Heading3Char">
    <w:name w:val="Heading 3 Char"/>
    <w:link w:val="Heading3"/>
    <w:semiHidden/>
    <w:rsid w:val="00DD2023"/>
    <w:rPr>
      <w:rFonts w:ascii="Cambria" w:eastAsia="Times New Roman" w:hAnsi="Cambria" w:cs="Times New Roman"/>
      <w:b/>
      <w:bCs/>
      <w:sz w:val="26"/>
      <w:szCs w:val="26"/>
    </w:rPr>
  </w:style>
  <w:style w:type="paragraph" w:styleId="Revision">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en-US"/>
    </w:rPr>
  </w:style>
  <w:style w:type="character" w:styleId="UnresolvedMention">
    <w:name w:val="Unresolved Mention"/>
    <w:uiPriority w:val="99"/>
    <w:semiHidden/>
    <w:unhideWhenUsed/>
    <w:rsid w:val="006E2FFE"/>
    <w:rPr>
      <w:color w:val="605E5C"/>
      <w:shd w:val="clear" w:color="auto" w:fill="E1DFDD"/>
    </w:rPr>
  </w:style>
  <w:style w:type="paragraph" w:styleId="ListParagraph">
    <w:name w:val="List Paragraph"/>
    <w:basedOn w:val="Normal"/>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DefaultParagraphFont"/>
    <w:rsid w:val="00A66985"/>
  </w:style>
  <w:style w:type="character" w:styleId="FollowedHyperlink">
    <w:name w:val="FollowedHyperlink"/>
    <w:rsid w:val="00A6698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452792610">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image" Target="media/image5.png"/><Relationship Id="rId18" Type="http://schemas.openxmlformats.org/officeDocument/2006/relationships/hyperlink" Target="mailto:sarah.hurst@we-online.de" TargetMode="External"/><Relationship Id="rId3" Type="http://schemas.openxmlformats.org/officeDocument/2006/relationships/styles" Target="styles.xml"/><Relationship Id="rId21" Type="http://schemas.openxmlformats.org/officeDocument/2006/relationships/hyperlink" Target="http://www.htcm.d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we-online.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b.basilio@htcm.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k.htcm.de/press-releases/wuerth/"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we-online.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AB7D1-8C2D-42A5-AB8E-3FA7FCA39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953</Words>
  <Characters>6125</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
  <LinksUpToDate>false</LinksUpToDate>
  <CharactersWithSpaces>7064</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Marcus Planckh</dc:creator>
  <cp:keywords/>
  <cp:lastModifiedBy>Jennifer Lauber</cp:lastModifiedBy>
  <cp:revision>13</cp:revision>
  <cp:lastPrinted>2017-06-23T08:32:00Z</cp:lastPrinted>
  <dcterms:created xsi:type="dcterms:W3CDTF">2024-01-19T07:02:00Z</dcterms:created>
  <dcterms:modified xsi:type="dcterms:W3CDTF">2024-01-22T16:07:00Z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