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3DF3" w14:textId="2335344A" w:rsidR="005D7960" w:rsidRPr="00CF6E85" w:rsidRDefault="00CF6E85">
      <w:pPr>
        <w:pStyle w:val="PITitel"/>
        <w:rPr>
          <w:lang w:val="en-US"/>
        </w:rPr>
      </w:pPr>
      <w:r>
        <w:rPr>
          <w:lang w:val="en-US"/>
        </w:rPr>
        <w:t>Press Release</w:t>
      </w:r>
    </w:p>
    <w:p w14:paraId="3D177044" w14:textId="00793733" w:rsidR="005D7960" w:rsidRPr="00CF6E85" w:rsidRDefault="00CF6E85">
      <w:pPr>
        <w:pStyle w:val="PISubhead"/>
        <w:rPr>
          <w:lang w:val="en-US"/>
        </w:rPr>
      </w:pPr>
      <w:r w:rsidRPr="00CF6E85">
        <w:rPr>
          <w:lang w:val="en-US"/>
        </w:rPr>
        <w:t xml:space="preserve">Symeo </w:t>
      </w:r>
      <w:r w:rsidR="00757E45">
        <w:rPr>
          <w:lang w:val="en-US"/>
        </w:rPr>
        <w:t>presents</w:t>
      </w:r>
      <w:r w:rsidRPr="00CF6E85">
        <w:rPr>
          <w:lang w:val="en-US"/>
        </w:rPr>
        <w:t xml:space="preserve"> radar sensors at </w:t>
      </w:r>
      <w:proofErr w:type="spellStart"/>
      <w:proofErr w:type="gramStart"/>
      <w:r w:rsidRPr="00CF6E85">
        <w:rPr>
          <w:lang w:val="en-US"/>
        </w:rPr>
        <w:t>LogiMAT</w:t>
      </w:r>
      <w:proofErr w:type="spellEnd"/>
      <w:proofErr w:type="gramEnd"/>
    </w:p>
    <w:p w14:paraId="473AA423" w14:textId="77777777" w:rsidR="005D7960" w:rsidRPr="00CF6E85" w:rsidRDefault="00CF6E85">
      <w:pPr>
        <w:pStyle w:val="PIHead"/>
        <w:rPr>
          <w:lang w:val="en-US"/>
        </w:rPr>
      </w:pPr>
      <w:r w:rsidRPr="00CF6E85">
        <w:rPr>
          <w:lang w:val="en-US"/>
        </w:rPr>
        <w:t>Fail-safe and robust</w:t>
      </w:r>
    </w:p>
    <w:p w14:paraId="2FB7BED6" w14:textId="3345B2A6" w:rsidR="005D7960" w:rsidRPr="003F01F6" w:rsidRDefault="00CF6E85">
      <w:pPr>
        <w:pStyle w:val="PILead"/>
        <w:rPr>
          <w:lang w:val="en-US"/>
        </w:rPr>
      </w:pPr>
      <w:proofErr w:type="spellStart"/>
      <w:r w:rsidRPr="00CF6E85">
        <w:rPr>
          <w:lang w:val="en-US"/>
        </w:rPr>
        <w:t>Neubiberg</w:t>
      </w:r>
      <w:proofErr w:type="spellEnd"/>
      <w:r w:rsidR="00610647" w:rsidRPr="00CF6E85">
        <w:rPr>
          <w:lang w:val="en-US"/>
        </w:rPr>
        <w:t>,</w:t>
      </w:r>
      <w:r w:rsidR="00886352" w:rsidRPr="00CF6E85">
        <w:rPr>
          <w:lang w:val="en-US"/>
        </w:rPr>
        <w:t xml:space="preserve"> </w:t>
      </w:r>
      <w:r w:rsidR="00165A6F" w:rsidRPr="00CF6E85">
        <w:rPr>
          <w:lang w:val="en-US"/>
        </w:rPr>
        <w:t>January</w:t>
      </w:r>
      <w:r w:rsidR="00757E45">
        <w:rPr>
          <w:lang w:val="en-US"/>
        </w:rPr>
        <w:t xml:space="preserve"> 1</w:t>
      </w:r>
      <w:r w:rsidR="00EA1E2A">
        <w:rPr>
          <w:lang w:val="en-US"/>
        </w:rPr>
        <w:t>6</w:t>
      </w:r>
      <w:r w:rsidR="003F01F6">
        <w:rPr>
          <w:lang w:val="en-US"/>
        </w:rPr>
        <w:t>,</w:t>
      </w:r>
      <w:r w:rsidR="00165A6F" w:rsidRPr="00CF6E85">
        <w:rPr>
          <w:lang w:val="en-US"/>
        </w:rPr>
        <w:t xml:space="preserve"> 2024 </w:t>
      </w:r>
      <w:r w:rsidR="008B6421" w:rsidRPr="00CF6E85">
        <w:rPr>
          <w:lang w:val="en-US"/>
        </w:rPr>
        <w:t xml:space="preserve">- </w:t>
      </w:r>
      <w:proofErr w:type="spellStart"/>
      <w:r w:rsidR="001541C6" w:rsidRPr="00CF6E85">
        <w:rPr>
          <w:lang w:val="en-US"/>
        </w:rPr>
        <w:t>Symeo</w:t>
      </w:r>
      <w:proofErr w:type="spellEnd"/>
      <w:r w:rsidR="001541C6" w:rsidRPr="00CF6E85">
        <w:rPr>
          <w:lang w:val="en-US"/>
        </w:rPr>
        <w:t xml:space="preserve"> will be presenting </w:t>
      </w:r>
      <w:r w:rsidR="00EF263E" w:rsidRPr="00CF6E85">
        <w:rPr>
          <w:lang w:val="en-US"/>
        </w:rPr>
        <w:t xml:space="preserve">its sensor solutions at </w:t>
      </w:r>
      <w:proofErr w:type="spellStart"/>
      <w:r w:rsidR="00CF31D7" w:rsidRPr="00CF6E85">
        <w:rPr>
          <w:lang w:val="en-US"/>
        </w:rPr>
        <w:t>LogiMAT</w:t>
      </w:r>
      <w:proofErr w:type="spellEnd"/>
      <w:r w:rsidR="00CF31D7" w:rsidRPr="00CF6E85">
        <w:rPr>
          <w:lang w:val="en-US"/>
        </w:rPr>
        <w:t xml:space="preserve"> </w:t>
      </w:r>
      <w:r w:rsidR="001541C6" w:rsidRPr="00CF6E85">
        <w:rPr>
          <w:lang w:val="en-US"/>
        </w:rPr>
        <w:t>(</w:t>
      </w:r>
      <w:r w:rsidR="00C65A71" w:rsidRPr="00CF6E85">
        <w:rPr>
          <w:lang w:val="en-US"/>
        </w:rPr>
        <w:t>March 19 - 21, 2024</w:t>
      </w:r>
      <w:r w:rsidR="001541C6" w:rsidRPr="00CF6E85">
        <w:rPr>
          <w:lang w:val="en-US"/>
        </w:rPr>
        <w:t xml:space="preserve">, Messe Stuttgart) at booth 8G65 </w:t>
      </w:r>
      <w:r w:rsidR="00EF263E" w:rsidRPr="00CF6E85">
        <w:rPr>
          <w:lang w:val="en-US"/>
        </w:rPr>
        <w:t>of automation</w:t>
      </w:r>
      <w:r w:rsidR="001541C6" w:rsidRPr="00CF6E85">
        <w:rPr>
          <w:lang w:val="en-US"/>
        </w:rPr>
        <w:t xml:space="preserve"> provider ABF GmbH. </w:t>
      </w:r>
      <w:proofErr w:type="spellStart"/>
      <w:r w:rsidR="00C65A71" w:rsidRPr="00CF6E85">
        <w:rPr>
          <w:lang w:val="en-US"/>
        </w:rPr>
        <w:t>Symeo's</w:t>
      </w:r>
      <w:proofErr w:type="spellEnd"/>
      <w:r w:rsidR="00C65A71" w:rsidRPr="00CF6E85">
        <w:rPr>
          <w:lang w:val="en-US"/>
        </w:rPr>
        <w:t xml:space="preserve"> maintenance-free and wear-free sensors are based on </w:t>
      </w:r>
      <w:r w:rsidR="00C65A71" w:rsidRPr="003F01F6">
        <w:rPr>
          <w:lang w:val="en-US"/>
        </w:rPr>
        <w:t xml:space="preserve">the patented LPR technology (Local Positioning Radar) and work </w:t>
      </w:r>
      <w:proofErr w:type="gramStart"/>
      <w:r w:rsidR="00C65A71" w:rsidRPr="003F01F6">
        <w:rPr>
          <w:lang w:val="en-US"/>
        </w:rPr>
        <w:t>absolutely reliabl</w:t>
      </w:r>
      <w:r w:rsidR="00FB782D" w:rsidRPr="003F01F6">
        <w:rPr>
          <w:lang w:val="en-US"/>
        </w:rPr>
        <w:t>e</w:t>
      </w:r>
      <w:proofErr w:type="gramEnd"/>
      <w:r w:rsidR="00C65A71" w:rsidRPr="003F01F6">
        <w:rPr>
          <w:lang w:val="en-US"/>
        </w:rPr>
        <w:t xml:space="preserve"> even in the event of </w:t>
      </w:r>
      <w:r w:rsidR="001541C6" w:rsidRPr="003F01F6">
        <w:rPr>
          <w:lang w:val="en-US"/>
        </w:rPr>
        <w:t xml:space="preserve">vibrations, </w:t>
      </w:r>
      <w:r w:rsidR="00C65A71" w:rsidRPr="003F01F6">
        <w:rPr>
          <w:lang w:val="en-US"/>
        </w:rPr>
        <w:t xml:space="preserve">dirt, extreme dust formation, high levels of sunlight, fog or precipitation. </w:t>
      </w:r>
      <w:r w:rsidR="00BA6E05" w:rsidRPr="003F01F6">
        <w:rPr>
          <w:lang w:val="en-US"/>
        </w:rPr>
        <w:t xml:space="preserve">The </w:t>
      </w:r>
      <w:hyperlink r:id="rId7" w:history="1">
        <w:r w:rsidR="00E5226D" w:rsidRPr="003F01F6">
          <w:rPr>
            <w:rStyle w:val="Hyperlink"/>
            <w:rFonts w:cs="Arial"/>
            <w:lang w:val="en-US"/>
          </w:rPr>
          <w:t>LPR-1DHP-350</w:t>
        </w:r>
      </w:hyperlink>
      <w:r w:rsidR="00BA6E05" w:rsidRPr="003F01F6">
        <w:rPr>
          <w:lang w:val="en-US"/>
        </w:rPr>
        <w:t xml:space="preserve"> radar sensor, </w:t>
      </w:r>
      <w:r w:rsidR="003231A4" w:rsidRPr="003F01F6">
        <w:rPr>
          <w:lang w:val="en-US"/>
        </w:rPr>
        <w:t xml:space="preserve">which has been entered for the "BEST PRODUCT </w:t>
      </w:r>
      <w:proofErr w:type="spellStart"/>
      <w:r w:rsidR="003231A4" w:rsidRPr="003F01F6">
        <w:rPr>
          <w:lang w:val="en-US"/>
        </w:rPr>
        <w:t>LogiMAT</w:t>
      </w:r>
      <w:proofErr w:type="spellEnd"/>
      <w:r w:rsidR="003231A4" w:rsidRPr="003F01F6">
        <w:rPr>
          <w:lang w:val="en-US"/>
        </w:rPr>
        <w:t xml:space="preserve"> 2024" competition, will be at the center of the trade fair presentation. With </w:t>
      </w:r>
      <w:r w:rsidR="00CF31D7" w:rsidRPr="003F01F6">
        <w:rPr>
          <w:lang w:val="en-US"/>
        </w:rPr>
        <w:t xml:space="preserve">this particularly compact </w:t>
      </w:r>
      <w:r w:rsidR="003231A4" w:rsidRPr="003F01F6">
        <w:rPr>
          <w:lang w:val="en-US"/>
        </w:rPr>
        <w:t xml:space="preserve">industrial radar system, </w:t>
      </w:r>
      <w:r w:rsidR="00E5226D" w:rsidRPr="003F01F6">
        <w:rPr>
          <w:lang w:val="en-US"/>
        </w:rPr>
        <w:t>Symeo is primarily aiming to replace laser or ultrasonic sensors, as these are sensitive to environmental influences.</w:t>
      </w:r>
    </w:p>
    <w:p w14:paraId="3720F5B4" w14:textId="076C5022" w:rsidR="005D7960" w:rsidRPr="00CF6E85" w:rsidRDefault="00E5226D">
      <w:pPr>
        <w:pStyle w:val="PILead"/>
        <w:rPr>
          <w:b w:val="0"/>
          <w:bCs w:val="0"/>
          <w:lang w:val="en-US"/>
        </w:rPr>
      </w:pPr>
      <w:r w:rsidRPr="003F01F6">
        <w:rPr>
          <w:b w:val="0"/>
          <w:bCs w:val="0"/>
          <w:lang w:val="en-US"/>
        </w:rPr>
        <w:t xml:space="preserve">With a </w:t>
      </w:r>
      <w:r w:rsidR="00CF6E85" w:rsidRPr="003F01F6">
        <w:rPr>
          <w:b w:val="0"/>
          <w:bCs w:val="0"/>
          <w:lang w:val="en-US"/>
        </w:rPr>
        <w:t xml:space="preserve">size of </w:t>
      </w:r>
      <w:r w:rsidRPr="003F01F6">
        <w:rPr>
          <w:b w:val="0"/>
          <w:bCs w:val="0"/>
          <w:lang w:val="en-US"/>
        </w:rPr>
        <w:t xml:space="preserve">just 90 x 90 x 35 mm, the </w:t>
      </w:r>
      <w:r w:rsidR="00CF6E85" w:rsidRPr="003F01F6">
        <w:rPr>
          <w:b w:val="0"/>
          <w:bCs w:val="0"/>
          <w:lang w:val="en-US"/>
        </w:rPr>
        <w:t xml:space="preserve">LPR-1DHP-350 </w:t>
      </w:r>
      <w:r w:rsidR="00EF263E" w:rsidRPr="003F01F6">
        <w:rPr>
          <w:b w:val="0"/>
          <w:bCs w:val="0"/>
          <w:lang w:val="en-US"/>
        </w:rPr>
        <w:t xml:space="preserve">is ideal </w:t>
      </w:r>
      <w:r w:rsidR="00CF6E85" w:rsidRPr="003F01F6">
        <w:rPr>
          <w:b w:val="0"/>
          <w:bCs w:val="0"/>
          <w:lang w:val="en-US"/>
        </w:rPr>
        <w:t xml:space="preserve">for </w:t>
      </w:r>
      <w:r w:rsidRPr="003F01F6">
        <w:rPr>
          <w:b w:val="0"/>
          <w:bCs w:val="0"/>
          <w:lang w:val="en-US"/>
        </w:rPr>
        <w:t xml:space="preserve">installation in places where there was previously no room for a radar system. </w:t>
      </w:r>
      <w:r w:rsidR="008E5173" w:rsidRPr="003F01F6">
        <w:rPr>
          <w:b w:val="0"/>
          <w:bCs w:val="0"/>
          <w:lang w:val="en-US"/>
        </w:rPr>
        <w:t xml:space="preserve">For example, </w:t>
      </w:r>
      <w:r w:rsidR="00BA6E05" w:rsidRPr="003F01F6">
        <w:rPr>
          <w:b w:val="0"/>
          <w:bCs w:val="0"/>
          <w:lang w:val="en-US"/>
        </w:rPr>
        <w:t xml:space="preserve">the sensor is </w:t>
      </w:r>
      <w:r w:rsidRPr="003F01F6">
        <w:rPr>
          <w:b w:val="0"/>
          <w:bCs w:val="0"/>
          <w:lang w:val="en-US"/>
        </w:rPr>
        <w:t xml:space="preserve">perfect for use </w:t>
      </w:r>
      <w:r w:rsidR="00165A6F" w:rsidRPr="003F01F6">
        <w:rPr>
          <w:b w:val="0"/>
          <w:bCs w:val="0"/>
          <w:lang w:val="en-US"/>
        </w:rPr>
        <w:t xml:space="preserve">in </w:t>
      </w:r>
      <w:r w:rsidR="00753403" w:rsidRPr="003F01F6">
        <w:rPr>
          <w:b w:val="0"/>
          <w:bCs w:val="0"/>
          <w:lang w:val="en-US"/>
        </w:rPr>
        <w:t xml:space="preserve">rail-bound transport systems </w:t>
      </w:r>
      <w:r w:rsidR="008E5173" w:rsidRPr="003F01F6">
        <w:rPr>
          <w:b w:val="0"/>
          <w:bCs w:val="0"/>
          <w:lang w:val="en-US"/>
        </w:rPr>
        <w:t xml:space="preserve">and </w:t>
      </w:r>
      <w:r w:rsidR="00CF31D7" w:rsidRPr="003F01F6">
        <w:rPr>
          <w:b w:val="0"/>
          <w:bCs w:val="0"/>
          <w:lang w:val="en-US"/>
        </w:rPr>
        <w:t xml:space="preserve">for </w:t>
      </w:r>
      <w:r w:rsidR="008E5173" w:rsidRPr="003F01F6">
        <w:rPr>
          <w:b w:val="0"/>
          <w:bCs w:val="0"/>
          <w:lang w:val="en-US"/>
        </w:rPr>
        <w:t xml:space="preserve">other distance measurements at </w:t>
      </w:r>
      <w:r w:rsidR="00FB782D" w:rsidRPr="003F01F6">
        <w:rPr>
          <w:b w:val="0"/>
          <w:bCs w:val="0"/>
          <w:lang w:val="en-US"/>
        </w:rPr>
        <w:t>rang</w:t>
      </w:r>
      <w:r w:rsidR="008E5173" w:rsidRPr="003F01F6">
        <w:rPr>
          <w:b w:val="0"/>
          <w:bCs w:val="0"/>
          <w:lang w:val="en-US"/>
        </w:rPr>
        <w:t xml:space="preserve">es of up to </w:t>
      </w:r>
      <w:r w:rsidR="00753403" w:rsidRPr="003F01F6">
        <w:rPr>
          <w:b w:val="0"/>
          <w:bCs w:val="0"/>
          <w:lang w:val="en-US"/>
        </w:rPr>
        <w:t xml:space="preserve">100 </w:t>
      </w:r>
      <w:r w:rsidR="008E5173" w:rsidRPr="003F01F6">
        <w:rPr>
          <w:b w:val="0"/>
          <w:bCs w:val="0"/>
          <w:lang w:val="en-US"/>
        </w:rPr>
        <w:t>meters</w:t>
      </w:r>
      <w:r w:rsidR="008E5173" w:rsidRPr="00CF6E85">
        <w:rPr>
          <w:b w:val="0"/>
          <w:bCs w:val="0"/>
          <w:lang w:val="en-US"/>
        </w:rPr>
        <w:t xml:space="preserve"> with an accuracy of up to ±9 mm</w:t>
      </w:r>
      <w:r w:rsidRPr="00CF6E85">
        <w:rPr>
          <w:b w:val="0"/>
          <w:bCs w:val="0"/>
          <w:lang w:val="en-US"/>
        </w:rPr>
        <w:t xml:space="preserve">. </w:t>
      </w:r>
      <w:r w:rsidR="00C12A16" w:rsidRPr="00CF6E85">
        <w:rPr>
          <w:b w:val="0"/>
          <w:bCs w:val="0"/>
          <w:lang w:val="en-US"/>
        </w:rPr>
        <w:t xml:space="preserve">The new LPR-1DHP-350 system also enables reliable positioning with radar in automated logistics and material flow solutions. The other </w:t>
      </w:r>
      <w:proofErr w:type="spellStart"/>
      <w:r w:rsidR="00C12A16" w:rsidRPr="00CF6E85">
        <w:rPr>
          <w:b w:val="0"/>
          <w:bCs w:val="0"/>
          <w:lang w:val="en-US"/>
        </w:rPr>
        <w:t>Symeo</w:t>
      </w:r>
      <w:proofErr w:type="spellEnd"/>
      <w:r w:rsidR="008E5173" w:rsidRPr="00CF6E85">
        <w:rPr>
          <w:b w:val="0"/>
          <w:bCs w:val="0"/>
          <w:lang w:val="en-US"/>
        </w:rPr>
        <w:t xml:space="preserve"> sensor systems </w:t>
      </w:r>
      <w:hyperlink r:id="rId8" w:history="1">
        <w:r w:rsidR="008E5173" w:rsidRPr="00CF6E85">
          <w:rPr>
            <w:rStyle w:val="Hyperlink"/>
            <w:rFonts w:cs="Arial"/>
            <w:b w:val="0"/>
            <w:bCs w:val="0"/>
            <w:lang w:val="en-US"/>
          </w:rPr>
          <w:t>LPR-1D24</w:t>
        </w:r>
      </w:hyperlink>
      <w:r w:rsidR="008E5173" w:rsidRPr="00CF6E85">
        <w:rPr>
          <w:b w:val="0"/>
          <w:bCs w:val="0"/>
          <w:lang w:val="en-US"/>
        </w:rPr>
        <w:t xml:space="preserve"> or </w:t>
      </w:r>
      <w:hyperlink r:id="rId9" w:history="1">
        <w:r w:rsidR="008E5173" w:rsidRPr="00CF6E85">
          <w:rPr>
            <w:rStyle w:val="Hyperlink"/>
            <w:rFonts w:cs="Arial"/>
            <w:b w:val="0"/>
            <w:bCs w:val="0"/>
            <w:lang w:val="en-US"/>
          </w:rPr>
          <w:t>LPR-1DHP-291</w:t>
        </w:r>
      </w:hyperlink>
      <w:r w:rsidR="008E5173" w:rsidRPr="00CF6E85">
        <w:rPr>
          <w:b w:val="0"/>
          <w:bCs w:val="0"/>
          <w:lang w:val="en-US"/>
        </w:rPr>
        <w:t xml:space="preserve"> </w:t>
      </w:r>
      <w:r w:rsidR="00757E45" w:rsidRPr="00757E45">
        <w:rPr>
          <w:b w:val="0"/>
          <w:bCs w:val="0"/>
          <w:lang w:val="en-US"/>
        </w:rPr>
        <w:t>have been a proven success for years in bulk goods logistics, the steel industry, seaports and container terminals worldwide.</w:t>
      </w:r>
      <w:r w:rsidR="00887AE0" w:rsidRPr="00CF6E85">
        <w:rPr>
          <w:b w:val="0"/>
          <w:bCs w:val="0"/>
          <w:lang w:val="en-US"/>
        </w:rPr>
        <w:t xml:space="preserve"> </w:t>
      </w:r>
      <w:r w:rsidR="009C033F" w:rsidRPr="00CF6E85">
        <w:rPr>
          <w:b w:val="0"/>
          <w:bCs w:val="0"/>
          <w:lang w:val="en-US"/>
        </w:rPr>
        <w:t xml:space="preserve">The partnership with ABF dates back to a major joint project </w:t>
      </w:r>
      <w:r w:rsidR="00C12A16" w:rsidRPr="00CF6E85">
        <w:rPr>
          <w:b w:val="0"/>
          <w:bCs w:val="0"/>
          <w:lang w:val="en-US"/>
        </w:rPr>
        <w:t xml:space="preserve">for </w:t>
      </w:r>
      <w:r w:rsidR="009C033F" w:rsidRPr="00CF6E85">
        <w:rPr>
          <w:b w:val="0"/>
          <w:bCs w:val="0"/>
          <w:lang w:val="en-US"/>
        </w:rPr>
        <w:t xml:space="preserve">a </w:t>
      </w:r>
      <w:proofErr w:type="gramStart"/>
      <w:r w:rsidR="009C033F" w:rsidRPr="00CF6E85">
        <w:rPr>
          <w:b w:val="0"/>
          <w:bCs w:val="0"/>
          <w:lang w:val="en-US"/>
        </w:rPr>
        <w:t>steelworks</w:t>
      </w:r>
      <w:proofErr w:type="gramEnd"/>
      <w:r w:rsidR="009C033F" w:rsidRPr="00CF6E85">
        <w:rPr>
          <w:b w:val="0"/>
          <w:bCs w:val="0"/>
          <w:lang w:val="en-US"/>
        </w:rPr>
        <w:t xml:space="preserve"> in Brazil </w:t>
      </w:r>
      <w:r w:rsidR="00C12A16" w:rsidRPr="00CF6E85">
        <w:rPr>
          <w:b w:val="0"/>
          <w:bCs w:val="0"/>
          <w:lang w:val="en-US"/>
        </w:rPr>
        <w:t xml:space="preserve">in </w:t>
      </w:r>
      <w:r w:rsidR="009C033F" w:rsidRPr="00CF6E85">
        <w:rPr>
          <w:b w:val="0"/>
          <w:bCs w:val="0"/>
          <w:lang w:val="en-US"/>
        </w:rPr>
        <w:t xml:space="preserve">2010. </w:t>
      </w:r>
      <w:r w:rsidR="00E52673" w:rsidRPr="00CF6E85">
        <w:rPr>
          <w:b w:val="0"/>
          <w:bCs w:val="0"/>
          <w:lang w:val="en-US"/>
        </w:rPr>
        <w:t xml:space="preserve">ABF </w:t>
      </w:r>
      <w:r w:rsidR="009C033F" w:rsidRPr="00CF6E85">
        <w:rPr>
          <w:b w:val="0"/>
          <w:bCs w:val="0"/>
          <w:lang w:val="en-US"/>
        </w:rPr>
        <w:t xml:space="preserve">uses </w:t>
      </w:r>
      <w:r w:rsidR="00E52673" w:rsidRPr="00CF6E85">
        <w:rPr>
          <w:b w:val="0"/>
          <w:bCs w:val="0"/>
          <w:lang w:val="en-US"/>
        </w:rPr>
        <w:t xml:space="preserve">radar systems </w:t>
      </w:r>
      <w:r w:rsidR="009C033F" w:rsidRPr="00CF6E85">
        <w:rPr>
          <w:b w:val="0"/>
          <w:bCs w:val="0"/>
          <w:lang w:val="en-US"/>
        </w:rPr>
        <w:t xml:space="preserve">in conjunction with </w:t>
      </w:r>
      <w:r w:rsidR="006A1BBB" w:rsidRPr="00CF6E85">
        <w:rPr>
          <w:b w:val="0"/>
          <w:bCs w:val="0"/>
          <w:lang w:val="en-US"/>
        </w:rPr>
        <w:t xml:space="preserve">its </w:t>
      </w:r>
      <w:proofErr w:type="spellStart"/>
      <w:r w:rsidR="009C033F" w:rsidRPr="00CF6E85">
        <w:rPr>
          <w:i/>
          <w:iCs/>
          <w:lang w:val="en-US"/>
        </w:rPr>
        <w:t>OneBase</w:t>
      </w:r>
      <w:r w:rsidR="009C033F" w:rsidRPr="00CF6E85">
        <w:rPr>
          <w:b w:val="0"/>
          <w:bCs w:val="0"/>
          <w:vertAlign w:val="superscript"/>
          <w:lang w:val="en-US"/>
        </w:rPr>
        <w:t>®</w:t>
      </w:r>
      <w:r w:rsidR="00EF263E" w:rsidRPr="00CF6E85">
        <w:rPr>
          <w:b w:val="0"/>
          <w:bCs w:val="0"/>
          <w:color w:val="000000"/>
          <w:lang w:val="en-US"/>
        </w:rPr>
        <w:t>MFT</w:t>
      </w:r>
      <w:proofErr w:type="spellEnd"/>
      <w:r w:rsidR="00EF263E" w:rsidRPr="00CF6E85">
        <w:rPr>
          <w:b w:val="0"/>
          <w:bCs w:val="0"/>
          <w:color w:val="000000"/>
          <w:lang w:val="en-US"/>
        </w:rPr>
        <w:t xml:space="preserve"> forklift </w:t>
      </w:r>
      <w:r w:rsidR="006A1BBB" w:rsidRPr="00CF6E85">
        <w:rPr>
          <w:b w:val="0"/>
          <w:bCs w:val="0"/>
          <w:color w:val="000000"/>
          <w:lang w:val="en-US"/>
        </w:rPr>
        <w:t xml:space="preserve">and crane </w:t>
      </w:r>
      <w:r w:rsidR="00EF263E" w:rsidRPr="00CF6E85">
        <w:rPr>
          <w:b w:val="0"/>
          <w:bCs w:val="0"/>
          <w:color w:val="000000"/>
          <w:lang w:val="en-US"/>
        </w:rPr>
        <w:t>guidance</w:t>
      </w:r>
      <w:r w:rsidR="006A1BBB" w:rsidRPr="00CF6E85">
        <w:rPr>
          <w:b w:val="0"/>
          <w:bCs w:val="0"/>
          <w:color w:val="000000"/>
          <w:lang w:val="en-US"/>
        </w:rPr>
        <w:t xml:space="preserve"> system</w:t>
      </w:r>
      <w:r w:rsidR="00E52673" w:rsidRPr="00CF6E85">
        <w:rPr>
          <w:b w:val="0"/>
          <w:bCs w:val="0"/>
          <w:lang w:val="en-US"/>
        </w:rPr>
        <w:t>, for example</w:t>
      </w:r>
      <w:r w:rsidR="00EF263E" w:rsidRPr="00CF6E85">
        <w:rPr>
          <w:b w:val="0"/>
          <w:bCs w:val="0"/>
          <w:lang w:val="en-US"/>
        </w:rPr>
        <w:t>.</w:t>
      </w:r>
    </w:p>
    <w:p w14:paraId="067ECBB1" w14:textId="77777777" w:rsidR="00995783" w:rsidRPr="00CF6E85" w:rsidRDefault="00995783" w:rsidP="00EF0B82">
      <w:pPr>
        <w:pStyle w:val="PITextkrper"/>
        <w:pBdr>
          <w:bottom w:val="single" w:sz="6" w:space="1" w:color="auto"/>
        </w:pBdr>
        <w:rPr>
          <w:lang w:val="en-US"/>
        </w:rPr>
      </w:pPr>
    </w:p>
    <w:p w14:paraId="4958FBD9" w14:textId="77777777" w:rsidR="00A918F0" w:rsidRPr="00CF6E85" w:rsidRDefault="00A918F0" w:rsidP="00A918F0">
      <w:pPr>
        <w:pStyle w:val="PITextkrper"/>
        <w:pBdr>
          <w:bottom w:val="single" w:sz="6" w:space="1" w:color="auto"/>
        </w:pBdr>
        <w:rPr>
          <w:lang w:val="en-US"/>
        </w:rPr>
      </w:pPr>
    </w:p>
    <w:p w14:paraId="75C296A9" w14:textId="77777777" w:rsidR="005D7960" w:rsidRPr="00CF6E85" w:rsidRDefault="00CF6E85">
      <w:pPr>
        <w:pStyle w:val="PIAbspann"/>
        <w:outlineLvl w:val="0"/>
        <w:rPr>
          <w:b/>
          <w:bCs/>
          <w:lang w:val="en-US"/>
        </w:rPr>
      </w:pPr>
      <w:r w:rsidRPr="00CF6E85">
        <w:rPr>
          <w:b/>
          <w:bCs/>
          <w:lang w:val="en-US"/>
        </w:rPr>
        <w:t>Available image material</w:t>
      </w:r>
    </w:p>
    <w:p w14:paraId="451AC1A3" w14:textId="77777777" w:rsidR="005D7960" w:rsidRPr="00CF6E85" w:rsidRDefault="00CF6E85">
      <w:pPr>
        <w:pStyle w:val="PIAbspann"/>
        <w:spacing w:after="0"/>
        <w:jc w:val="left"/>
        <w:rPr>
          <w:lang w:val="en-US"/>
        </w:rPr>
      </w:pPr>
      <w:r w:rsidRPr="00CF6E85">
        <w:rPr>
          <w:lang w:val="en-US"/>
        </w:rPr>
        <w:t>The following printable images are available for download on the Internet:</w:t>
      </w:r>
      <w:r w:rsidRPr="00CF6E85">
        <w:rPr>
          <w:lang w:val="en-US"/>
        </w:rPr>
        <w:br/>
      </w:r>
      <w:hyperlink r:id="rId10" w:history="1">
        <w:r w:rsidR="005F517C" w:rsidRPr="00CF6E85">
          <w:rPr>
            <w:rStyle w:val="Hyperlink"/>
            <w:rFonts w:cs="Arial"/>
            <w:lang w:val="en-US"/>
          </w:rPr>
          <w:t>https://kk.htcm.de/press-releases/symeo/</w:t>
        </w:r>
      </w:hyperlink>
    </w:p>
    <w:p w14:paraId="2E8367F4" w14:textId="77777777" w:rsidR="005F517C" w:rsidRPr="00CF6E85" w:rsidRDefault="005F517C" w:rsidP="005F517C">
      <w:pPr>
        <w:pStyle w:val="PIAbspann"/>
        <w:spacing w:after="0"/>
        <w:jc w:val="left"/>
        <w:rPr>
          <w:lang w:val="en-US"/>
        </w:rPr>
      </w:pPr>
    </w:p>
    <w:tbl>
      <w:tblPr>
        <w:tblW w:w="8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9"/>
      </w:tblGrid>
      <w:tr w:rsidR="00404F25" w:rsidRPr="0064684B" w14:paraId="2F4B02CE" w14:textId="77777777" w:rsidTr="00404F25">
        <w:trPr>
          <w:trHeight w:val="1878"/>
        </w:trPr>
        <w:tc>
          <w:tcPr>
            <w:tcW w:w="4039" w:type="dxa"/>
          </w:tcPr>
          <w:p w14:paraId="0237B809" w14:textId="078CE6F8" w:rsidR="00404F25" w:rsidRPr="00CF6E85" w:rsidRDefault="00F23515" w:rsidP="008B52FC">
            <w:pPr>
              <w:spacing w:before="120" w:after="120"/>
              <w:rPr>
                <w:b/>
                <w:sz w:val="24"/>
                <w:lang w:val="en-US"/>
              </w:rPr>
            </w:pPr>
            <w:r w:rsidRPr="00CF6E85">
              <w:rPr>
                <w:b/>
                <w:noProof/>
                <w:sz w:val="24"/>
                <w:lang w:val="en-US"/>
              </w:rPr>
              <w:lastRenderedPageBreak/>
              <w:drawing>
                <wp:inline distT="0" distB="0" distL="0" distR="0" wp14:anchorId="55521F41" wp14:editId="50B33F36">
                  <wp:extent cx="2476500" cy="24765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BF42F" w14:textId="77777777" w:rsidR="005D7960" w:rsidRPr="00CF6E85" w:rsidRDefault="00CF6E8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CF6E85">
              <w:rPr>
                <w:sz w:val="16"/>
                <w:szCs w:val="16"/>
                <w:lang w:val="en-US"/>
              </w:rPr>
              <w:t>Image source: Symeo</w:t>
            </w:r>
          </w:p>
          <w:p w14:paraId="2FF36A6C" w14:textId="1D27155A" w:rsidR="005D7960" w:rsidRPr="00CF6E85" w:rsidRDefault="00757E45">
            <w:pPr>
              <w:spacing w:after="120"/>
              <w:rPr>
                <w:b/>
                <w:sz w:val="18"/>
                <w:szCs w:val="18"/>
                <w:lang w:val="en-US"/>
              </w:rPr>
            </w:pPr>
            <w:r w:rsidRPr="00757E45">
              <w:rPr>
                <w:b/>
                <w:sz w:val="18"/>
                <w:szCs w:val="18"/>
                <w:lang w:val="en-US"/>
              </w:rPr>
              <w:t xml:space="preserve">Entered </w:t>
            </w:r>
            <w:r w:rsidR="00CF6E85" w:rsidRPr="00CF6E85">
              <w:rPr>
                <w:b/>
                <w:sz w:val="18"/>
                <w:szCs w:val="18"/>
                <w:lang w:val="en-US"/>
              </w:rPr>
              <w:t xml:space="preserve">for "BEST PRODUCT </w:t>
            </w:r>
            <w:proofErr w:type="spellStart"/>
            <w:r w:rsidR="00CF6E85" w:rsidRPr="00CF6E85">
              <w:rPr>
                <w:b/>
                <w:sz w:val="18"/>
                <w:szCs w:val="18"/>
                <w:lang w:val="en-US"/>
              </w:rPr>
              <w:t>LogiMAT</w:t>
            </w:r>
            <w:proofErr w:type="spellEnd"/>
            <w:r w:rsidR="00CF6E85" w:rsidRPr="00CF6E85">
              <w:rPr>
                <w:b/>
                <w:sz w:val="18"/>
                <w:szCs w:val="18"/>
                <w:lang w:val="en-US"/>
              </w:rPr>
              <w:t xml:space="preserve"> 2024": the compact LPR-1DHP-350 radar sensor. </w:t>
            </w:r>
          </w:p>
        </w:tc>
        <w:tc>
          <w:tcPr>
            <w:tcW w:w="4039" w:type="dxa"/>
          </w:tcPr>
          <w:p w14:paraId="28467652" w14:textId="23579A3C" w:rsidR="00404F25" w:rsidRPr="00CF6E85" w:rsidRDefault="00F23515" w:rsidP="00404F25">
            <w:pPr>
              <w:spacing w:before="120" w:after="120"/>
              <w:rPr>
                <w:b/>
                <w:sz w:val="24"/>
                <w:lang w:val="en-US"/>
              </w:rPr>
            </w:pPr>
            <w:r w:rsidRPr="00CF6E85">
              <w:rPr>
                <w:b/>
                <w:noProof/>
                <w:sz w:val="24"/>
                <w:lang w:val="en-US"/>
              </w:rPr>
              <w:drawing>
                <wp:inline distT="0" distB="0" distL="0" distR="0" wp14:anchorId="4A85EE28" wp14:editId="34D325A2">
                  <wp:extent cx="2468880" cy="246888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5ED66" w14:textId="77777777" w:rsidR="005D7960" w:rsidRPr="00CF6E85" w:rsidRDefault="00CF6E8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CF6E85">
              <w:rPr>
                <w:sz w:val="16"/>
                <w:szCs w:val="16"/>
                <w:lang w:val="en-US"/>
              </w:rPr>
              <w:t>Image source: Symeo</w:t>
            </w:r>
          </w:p>
          <w:p w14:paraId="59E13214" w14:textId="4B23D1CD" w:rsidR="005D7960" w:rsidRPr="00CF6E85" w:rsidRDefault="00CF6E85">
            <w:pPr>
              <w:spacing w:after="120"/>
              <w:rPr>
                <w:b/>
                <w:sz w:val="24"/>
                <w:lang w:val="en-US"/>
              </w:rPr>
            </w:pPr>
            <w:r w:rsidRPr="00CF6E85">
              <w:rPr>
                <w:b/>
                <w:sz w:val="18"/>
                <w:szCs w:val="18"/>
                <w:lang w:val="en-US"/>
              </w:rPr>
              <w:t>Permanently maintenance-free and completely unaffected by dirt - these are decisive advantages of Symeo radar sensors.</w:t>
            </w:r>
          </w:p>
        </w:tc>
      </w:tr>
    </w:tbl>
    <w:p w14:paraId="6BB774FF" w14:textId="77777777" w:rsidR="00493CC3" w:rsidRPr="00CF6E85" w:rsidRDefault="00493CC3" w:rsidP="00493CC3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2C485AF5" w14:textId="77777777" w:rsidR="00CF6E85" w:rsidRPr="00FB782D" w:rsidRDefault="00CF6E85" w:rsidP="00CF6E85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Symeo GmbH</w:t>
      </w:r>
    </w:p>
    <w:p w14:paraId="6ED63641" w14:textId="77777777" w:rsidR="00CF6E85" w:rsidRPr="00FB782D" w:rsidRDefault="00CF6E85" w:rsidP="00CF6E85">
      <w:pPr>
        <w:pStyle w:val="PIAbspann"/>
        <w:ind w:right="850"/>
        <w:rPr>
          <w:lang w:val="en-US"/>
        </w:rPr>
      </w:pPr>
      <w:r>
        <w:rPr>
          <w:lang w:val="en-US"/>
        </w:rPr>
        <w:t xml:space="preserve">Symeo GmbH develops and markets products and solutions for precise, non-contact, maintenance-free position detection, distance measurement, and collision avoidance. Symeo GmbH’s products feature extremely robust designs to make them suitable for applications in harsh industrial environments. </w:t>
      </w:r>
    </w:p>
    <w:p w14:paraId="2AEC3FDE" w14:textId="77777777" w:rsidR="00CF6E85" w:rsidRPr="00FB782D" w:rsidRDefault="00CF6E85" w:rsidP="00CF6E85">
      <w:pPr>
        <w:pStyle w:val="PIAbspann"/>
        <w:ind w:right="850"/>
        <w:rPr>
          <w:lang w:val="en-US"/>
        </w:rPr>
      </w:pPr>
      <w:r>
        <w:rPr>
          <w:lang w:val="en-US"/>
        </w:rPr>
        <w:t>Symeo GmbH’s LPR</w:t>
      </w:r>
      <w:r>
        <w:rPr>
          <w:vertAlign w:val="superscript"/>
          <w:lang w:val="en-US"/>
        </w:rPr>
        <w:t xml:space="preserve">® </w:t>
      </w:r>
      <w:r>
        <w:rPr>
          <w:lang w:val="en-US"/>
        </w:rPr>
        <w:t xml:space="preserve">locating technology offers a wireless and real-time capable measuring system that is ideally suited for industrial applications. Symeo has many years of experience in the development of cost-efficient and customer-specific industrial solutions </w:t>
      </w:r>
      <w:proofErr w:type="gramStart"/>
      <w:r>
        <w:rPr>
          <w:lang w:val="en-US"/>
        </w:rPr>
        <w:t>on the basis of</w:t>
      </w:r>
      <w:proofErr w:type="gramEnd"/>
      <w:r>
        <w:rPr>
          <w:lang w:val="en-US"/>
        </w:rPr>
        <w:t xml:space="preserve"> LPR</w:t>
      </w:r>
      <w:r>
        <w:rPr>
          <w:vertAlign w:val="superscript"/>
          <w:lang w:val="en-US"/>
        </w:rPr>
        <w:t>®</w:t>
      </w:r>
      <w:r>
        <w:rPr>
          <w:lang w:val="en-US"/>
        </w:rPr>
        <w:t xml:space="preserve"> technology. </w:t>
      </w:r>
    </w:p>
    <w:p w14:paraId="445B02FC" w14:textId="77777777" w:rsidR="00CF6E85" w:rsidRPr="00FB782D" w:rsidRDefault="00CF6E85" w:rsidP="00CF6E85">
      <w:pPr>
        <w:pStyle w:val="PIAbspann"/>
        <w:ind w:right="850"/>
        <w:rPr>
          <w:lang w:val="en-US"/>
        </w:rPr>
      </w:pPr>
      <w:r>
        <w:rPr>
          <w:lang w:val="en-US"/>
        </w:rPr>
        <w:t>The company delivers standardized products and complete solutions to system integrators, original equipment manufacturers (OEMs), and end customers worldwide.</w:t>
      </w:r>
    </w:p>
    <w:p w14:paraId="728E677E" w14:textId="77777777" w:rsidR="00CF6E85" w:rsidRPr="00FB782D" w:rsidRDefault="00CF6E85" w:rsidP="00CF6E85">
      <w:pPr>
        <w:pStyle w:val="PIAbspann"/>
        <w:jc w:val="left"/>
        <w:rPr>
          <w:lang w:val="en-US"/>
        </w:rPr>
      </w:pPr>
      <w:r>
        <w:rPr>
          <w:color w:val="000000"/>
          <w:lang w:val="en-US"/>
        </w:rPr>
        <w:t xml:space="preserve">Headquarters: Symeo GmbH, Prof.-Messerschmitt-Strasse 3, 85579 </w:t>
      </w:r>
      <w:proofErr w:type="spellStart"/>
      <w:r>
        <w:rPr>
          <w:color w:val="000000"/>
          <w:lang w:val="en-US"/>
        </w:rPr>
        <w:t>Neubiberg</w:t>
      </w:r>
      <w:proofErr w:type="spellEnd"/>
      <w:r>
        <w:rPr>
          <w:color w:val="000000"/>
          <w:lang w:val="en-US"/>
        </w:rPr>
        <w:t>, Germany</w:t>
      </w:r>
      <w:r>
        <w:rPr>
          <w:color w:val="000000"/>
          <w:lang w:val="en-US"/>
        </w:rPr>
        <w:br/>
        <w:t>Phone: (+49-89) 6607-7960, Fax: (+49-89) 66077-96190</w:t>
      </w:r>
      <w:r>
        <w:rPr>
          <w:color w:val="000000"/>
          <w:lang w:val="en-US"/>
        </w:rPr>
        <w:br/>
        <w:t>E</w:t>
      </w:r>
      <w:r>
        <w:rPr>
          <w:lang w:val="en-US"/>
        </w:rPr>
        <w:t xml:space="preserve">-mail: </w:t>
      </w:r>
      <w:hyperlink r:id="rId13" w:history="1">
        <w:r>
          <w:rPr>
            <w:rStyle w:val="Hyperlink"/>
            <w:rFonts w:cs="Arial"/>
            <w:lang w:val="en-US"/>
          </w:rPr>
          <w:t>info@symeo.com</w:t>
        </w:r>
      </w:hyperlink>
      <w:r>
        <w:rPr>
          <w:color w:val="000000"/>
          <w:lang w:val="en-US"/>
        </w:rPr>
        <w:t xml:space="preserve">, </w:t>
      </w:r>
      <w:r>
        <w:rPr>
          <w:lang w:val="en-US"/>
        </w:rPr>
        <w:t xml:space="preserve">Website: </w:t>
      </w:r>
      <w:hyperlink r:id="rId14" w:history="1">
        <w:r>
          <w:rPr>
            <w:rStyle w:val="Hyperlink"/>
            <w:rFonts w:cs="Arial"/>
            <w:lang w:val="en-US"/>
          </w:rPr>
          <w:t>www.symeo.com</w:t>
        </w:r>
      </w:hyperlink>
      <w:r>
        <w:rPr>
          <w:lang w:val="en-US"/>
        </w:rPr>
        <w:t xml:space="preserve"> </w:t>
      </w:r>
    </w:p>
    <w:p w14:paraId="5C2546D5" w14:textId="77777777" w:rsidR="00CF6E85" w:rsidRPr="00FB782D" w:rsidRDefault="00CF6E85" w:rsidP="00CF6E85">
      <w:pPr>
        <w:pStyle w:val="PIAbspann"/>
        <w:rPr>
          <w:color w:val="000000"/>
          <w:lang w:val="en-US"/>
        </w:rPr>
      </w:pPr>
    </w:p>
    <w:p w14:paraId="1D1B2F2D" w14:textId="77777777" w:rsidR="00CF6E85" w:rsidRPr="00FB782D" w:rsidRDefault="00CF6E85" w:rsidP="00CF6E85">
      <w:pPr>
        <w:pStyle w:val="PIAbspann"/>
        <w:rPr>
          <w:b/>
          <w:bCs/>
          <w:lang w:val="en-US"/>
        </w:rPr>
      </w:pPr>
      <w:r>
        <w:rPr>
          <w:b/>
          <w:bCs/>
          <w:lang w:val="en-US"/>
        </w:rPr>
        <w:t>Press contact:</w:t>
      </w:r>
    </w:p>
    <w:p w14:paraId="36ED8400" w14:textId="77777777" w:rsidR="00CF6E85" w:rsidRPr="00FB782D" w:rsidRDefault="00CF6E85" w:rsidP="00CF6E85">
      <w:pPr>
        <w:pStyle w:val="PIAbspann"/>
        <w:jc w:val="left"/>
        <w:rPr>
          <w:lang w:val="en-US"/>
        </w:rPr>
      </w:pPr>
      <w:r>
        <w:rPr>
          <w:lang w:val="en-US"/>
        </w:rPr>
        <w:t>HighTech communications GmbH</w:t>
      </w:r>
      <w:r>
        <w:rPr>
          <w:lang w:val="en-US"/>
        </w:rPr>
        <w:br/>
        <w:t>Marcus Planckh</w:t>
      </w:r>
      <w:r>
        <w:rPr>
          <w:lang w:val="en-US"/>
        </w:rPr>
        <w:br/>
      </w:r>
      <w:proofErr w:type="spellStart"/>
      <w:r>
        <w:rPr>
          <w:lang w:val="en-US"/>
        </w:rPr>
        <w:t>Brunhamstrasse</w:t>
      </w:r>
      <w:proofErr w:type="spellEnd"/>
      <w:r>
        <w:rPr>
          <w:lang w:val="en-US"/>
        </w:rPr>
        <w:t xml:space="preserve"> 21 (Building 202/2nd floor)</w:t>
      </w:r>
      <w:r>
        <w:rPr>
          <w:lang w:val="en-US"/>
        </w:rPr>
        <w:br/>
      </w:r>
      <w:r>
        <w:rPr>
          <w:lang w:val="en-US"/>
        </w:rPr>
        <w:lastRenderedPageBreak/>
        <w:t xml:space="preserve">81249 Munich </w:t>
      </w:r>
      <w:r>
        <w:rPr>
          <w:lang w:val="en-US"/>
        </w:rPr>
        <w:br/>
        <w:t>Germany</w:t>
      </w:r>
    </w:p>
    <w:p w14:paraId="50EDC5BF" w14:textId="77777777" w:rsidR="00CF6E85" w:rsidRPr="00FB782D" w:rsidRDefault="00CF6E85" w:rsidP="00CF6E85">
      <w:pPr>
        <w:pStyle w:val="PIAbspann"/>
        <w:ind w:right="992"/>
        <w:jc w:val="left"/>
        <w:rPr>
          <w:lang w:val="en-US"/>
        </w:rPr>
      </w:pPr>
      <w:r>
        <w:rPr>
          <w:lang w:val="en-US"/>
        </w:rPr>
        <w:t>Phone.: (+49-89) 500-77822</w:t>
      </w:r>
      <w:r>
        <w:rPr>
          <w:lang w:val="en-US"/>
        </w:rPr>
        <w:br/>
        <w:t>Fax: (+49-89) 5007-7877</w:t>
      </w:r>
      <w:r>
        <w:rPr>
          <w:lang w:val="en-US"/>
        </w:rPr>
        <w:br/>
        <w:t>E-mail: m.planckh@htcm.de</w:t>
      </w:r>
      <w:r>
        <w:rPr>
          <w:lang w:val="en-US"/>
        </w:rPr>
        <w:br/>
        <w:t xml:space="preserve">Website: </w:t>
      </w:r>
      <w:hyperlink r:id="rId15" w:history="1">
        <w:r>
          <w:rPr>
            <w:lang w:val="en-US"/>
          </w:rPr>
          <w:t>www.htcm.de</w:t>
        </w:r>
      </w:hyperlink>
      <w:r>
        <w:rPr>
          <w:lang w:val="en-US"/>
        </w:rPr>
        <w:t xml:space="preserve"> </w:t>
      </w:r>
    </w:p>
    <w:p w14:paraId="0A540BB7" w14:textId="77777777" w:rsidR="00A918F0" w:rsidRPr="00CF6E85" w:rsidRDefault="00A918F0" w:rsidP="00CF6E85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sectPr w:rsidR="00A918F0" w:rsidRPr="00CF6E85" w:rsidSect="00840E8C">
      <w:headerReference w:type="default" r:id="rId16"/>
      <w:footerReference w:type="default" r:id="rId17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0633" w14:textId="77777777" w:rsidR="00840E8C" w:rsidRDefault="00840E8C">
      <w:r>
        <w:separator/>
      </w:r>
    </w:p>
  </w:endnote>
  <w:endnote w:type="continuationSeparator" w:id="0">
    <w:p w14:paraId="424F1C35" w14:textId="77777777" w:rsidR="00840E8C" w:rsidRDefault="008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9CD1" w14:textId="6E729476" w:rsidR="005D7960" w:rsidRDefault="00CF6E85">
    <w:pPr>
      <w:pStyle w:val="PIFusszeile"/>
      <w:rPr>
        <w:lang w:val="de-DE"/>
      </w:rPr>
    </w:pP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FILENAME  \* MERGEFORMAT </w:instrText>
    </w:r>
    <w:r w:rsidRPr="00A44F23">
      <w:rPr>
        <w:rStyle w:val="Seitenzahl"/>
        <w:rFonts w:cs="Arial"/>
        <w:lang w:val="de-DE"/>
      </w:rPr>
      <w:fldChar w:fldCharType="separate"/>
    </w:r>
    <w:r w:rsidR="00EA1E2A">
      <w:rPr>
        <w:rStyle w:val="Seitenzahl"/>
        <w:rFonts w:cs="Arial"/>
        <w:noProof/>
        <w:lang w:val="de-DE"/>
      </w:rPr>
      <w:t>SYM2PI077.docx</w:t>
    </w:r>
    <w:r w:rsidRPr="00A44F23">
      <w:rPr>
        <w:rStyle w:val="Seitenzahl"/>
        <w:rFonts w:cs="Arial"/>
        <w:lang w:val="de-DE"/>
      </w:rPr>
      <w:fldChar w:fldCharType="end"/>
    </w:r>
    <w:r w:rsidRPr="00A44F23">
      <w:rPr>
        <w:rStyle w:val="Seitenzahl"/>
        <w:rFonts w:cs="Arial"/>
        <w:lang w:val="de-DE"/>
      </w:rPr>
      <w:tab/>
    </w: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PAGE </w:instrText>
    </w:r>
    <w:r w:rsidRPr="00A44F23">
      <w:rPr>
        <w:rStyle w:val="Seitenzahl"/>
        <w:rFonts w:cs="Arial"/>
        <w:lang w:val="de-DE"/>
      </w:rPr>
      <w:fldChar w:fldCharType="separate"/>
    </w:r>
    <w:r w:rsidR="00436B95">
      <w:rPr>
        <w:rStyle w:val="Seitenzahl"/>
        <w:rFonts w:cs="Arial"/>
        <w:noProof/>
        <w:lang w:val="de-DE"/>
      </w:rPr>
      <w:t>1</w:t>
    </w:r>
    <w:r w:rsidRPr="00A44F23">
      <w:rPr>
        <w:rStyle w:val="Seitenzahl"/>
        <w:rFonts w:cs="Arial"/>
        <w:lang w:val="de-DE"/>
      </w:rPr>
      <w:fldChar w:fldCharType="end"/>
    </w:r>
    <w:r w:rsidRPr="00A44F23">
      <w:rPr>
        <w:rStyle w:val="Seitenzahl"/>
        <w:rFonts w:cs="Arial"/>
        <w:lang w:val="de-DE"/>
      </w:rPr>
      <w:t>/</w:t>
    </w: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NUMPAGES </w:instrText>
    </w:r>
    <w:r w:rsidRPr="00A44F23">
      <w:rPr>
        <w:rStyle w:val="Seitenzahl"/>
        <w:rFonts w:cs="Arial"/>
        <w:lang w:val="de-DE"/>
      </w:rPr>
      <w:fldChar w:fldCharType="separate"/>
    </w:r>
    <w:r w:rsidR="00436B95">
      <w:rPr>
        <w:rStyle w:val="Seitenzahl"/>
        <w:rFonts w:cs="Arial"/>
        <w:noProof/>
        <w:lang w:val="de-DE"/>
      </w:rPr>
      <w:t>2</w:t>
    </w:r>
    <w:r w:rsidRPr="00A44F23"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7F33" w14:textId="77777777" w:rsidR="00840E8C" w:rsidRDefault="00840E8C">
      <w:r>
        <w:separator/>
      </w:r>
    </w:p>
  </w:footnote>
  <w:footnote w:type="continuationSeparator" w:id="0">
    <w:p w14:paraId="0A3D9573" w14:textId="77777777" w:rsidR="00840E8C" w:rsidRDefault="0084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7107" w14:textId="3C2D32A9" w:rsidR="00D106D7" w:rsidRPr="008B1AD9" w:rsidRDefault="00F23515" w:rsidP="008B1AD9">
    <w:pPr>
      <w:spacing w:before="480" w:line="260" w:lineRule="exact"/>
      <w:rPr>
        <w:lang w:val="de-DE"/>
      </w:rPr>
    </w:pPr>
    <w:r>
      <w:rPr>
        <w:noProof/>
      </w:rPr>
      <w:drawing>
        <wp:inline distT="0" distB="0" distL="0" distR="0" wp14:anchorId="6E2EFBA2" wp14:editId="61DED20D">
          <wp:extent cx="1440180" cy="48006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35838525">
    <w:abstractNumId w:val="0"/>
  </w:num>
  <w:num w:numId="2" w16cid:durableId="1557161620">
    <w:abstractNumId w:val="6"/>
  </w:num>
  <w:num w:numId="3" w16cid:durableId="39282642">
    <w:abstractNumId w:val="5"/>
  </w:num>
  <w:num w:numId="4" w16cid:durableId="799567024">
    <w:abstractNumId w:val="2"/>
  </w:num>
  <w:num w:numId="5" w16cid:durableId="1627005765">
    <w:abstractNumId w:val="7"/>
  </w:num>
  <w:num w:numId="6" w16cid:durableId="958148736">
    <w:abstractNumId w:val="1"/>
  </w:num>
  <w:num w:numId="7" w16cid:durableId="1725450509">
    <w:abstractNumId w:val="4"/>
  </w:num>
  <w:num w:numId="8" w16cid:durableId="11990784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239B4"/>
    <w:rsid w:val="00023C1C"/>
    <w:rsid w:val="00030E1B"/>
    <w:rsid w:val="00033867"/>
    <w:rsid w:val="00034B44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E074E"/>
    <w:rsid w:val="000E0FDE"/>
    <w:rsid w:val="000E1251"/>
    <w:rsid w:val="000E495F"/>
    <w:rsid w:val="000E71FF"/>
    <w:rsid w:val="000F1F76"/>
    <w:rsid w:val="000F4477"/>
    <w:rsid w:val="00101F8A"/>
    <w:rsid w:val="00102036"/>
    <w:rsid w:val="001023C1"/>
    <w:rsid w:val="00105294"/>
    <w:rsid w:val="001079AD"/>
    <w:rsid w:val="001104E5"/>
    <w:rsid w:val="001245ED"/>
    <w:rsid w:val="00134C61"/>
    <w:rsid w:val="00135E95"/>
    <w:rsid w:val="001360AC"/>
    <w:rsid w:val="0013757C"/>
    <w:rsid w:val="0014238C"/>
    <w:rsid w:val="00146A57"/>
    <w:rsid w:val="00146B8A"/>
    <w:rsid w:val="0015215C"/>
    <w:rsid w:val="001541C6"/>
    <w:rsid w:val="0015506D"/>
    <w:rsid w:val="0016348F"/>
    <w:rsid w:val="001647BA"/>
    <w:rsid w:val="001652A9"/>
    <w:rsid w:val="001653B3"/>
    <w:rsid w:val="00165A6F"/>
    <w:rsid w:val="00170337"/>
    <w:rsid w:val="00176361"/>
    <w:rsid w:val="001778FF"/>
    <w:rsid w:val="00177901"/>
    <w:rsid w:val="00187FFB"/>
    <w:rsid w:val="00190ECD"/>
    <w:rsid w:val="0019280C"/>
    <w:rsid w:val="001A0FAB"/>
    <w:rsid w:val="001A2391"/>
    <w:rsid w:val="001A3021"/>
    <w:rsid w:val="001A334A"/>
    <w:rsid w:val="001A4874"/>
    <w:rsid w:val="001C1279"/>
    <w:rsid w:val="001C218A"/>
    <w:rsid w:val="001C33ED"/>
    <w:rsid w:val="001D0CEE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70C70"/>
    <w:rsid w:val="002726A7"/>
    <w:rsid w:val="00277DF5"/>
    <w:rsid w:val="002806E1"/>
    <w:rsid w:val="00284E3F"/>
    <w:rsid w:val="002869E5"/>
    <w:rsid w:val="00287111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48AB"/>
    <w:rsid w:val="002C4FCF"/>
    <w:rsid w:val="002C55EE"/>
    <w:rsid w:val="002C580B"/>
    <w:rsid w:val="002D1EEC"/>
    <w:rsid w:val="002E4638"/>
    <w:rsid w:val="002E4EB9"/>
    <w:rsid w:val="002F34FF"/>
    <w:rsid w:val="002F6892"/>
    <w:rsid w:val="00304A9B"/>
    <w:rsid w:val="00305CBF"/>
    <w:rsid w:val="003076E7"/>
    <w:rsid w:val="003131D8"/>
    <w:rsid w:val="00316E03"/>
    <w:rsid w:val="003231A4"/>
    <w:rsid w:val="00324A13"/>
    <w:rsid w:val="00335B21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8039F"/>
    <w:rsid w:val="003846E2"/>
    <w:rsid w:val="00385131"/>
    <w:rsid w:val="00387B83"/>
    <w:rsid w:val="00390AF1"/>
    <w:rsid w:val="00393193"/>
    <w:rsid w:val="0039435C"/>
    <w:rsid w:val="00395627"/>
    <w:rsid w:val="00396DF8"/>
    <w:rsid w:val="003A2938"/>
    <w:rsid w:val="003B0B49"/>
    <w:rsid w:val="003B2B2D"/>
    <w:rsid w:val="003B2CAE"/>
    <w:rsid w:val="003B46EC"/>
    <w:rsid w:val="003B4B61"/>
    <w:rsid w:val="003B5D46"/>
    <w:rsid w:val="003B74DB"/>
    <w:rsid w:val="003C3178"/>
    <w:rsid w:val="003D1CC8"/>
    <w:rsid w:val="003D4185"/>
    <w:rsid w:val="003D4F8A"/>
    <w:rsid w:val="003D5BED"/>
    <w:rsid w:val="003D74DE"/>
    <w:rsid w:val="003E034D"/>
    <w:rsid w:val="003E2A4C"/>
    <w:rsid w:val="003E3DE8"/>
    <w:rsid w:val="003E4A1D"/>
    <w:rsid w:val="003F01F6"/>
    <w:rsid w:val="003F1AA3"/>
    <w:rsid w:val="003F47FD"/>
    <w:rsid w:val="00401723"/>
    <w:rsid w:val="00401A27"/>
    <w:rsid w:val="00404F25"/>
    <w:rsid w:val="004115AE"/>
    <w:rsid w:val="004130AE"/>
    <w:rsid w:val="00413B8D"/>
    <w:rsid w:val="00425FF1"/>
    <w:rsid w:val="00427F94"/>
    <w:rsid w:val="0043695F"/>
    <w:rsid w:val="00436B95"/>
    <w:rsid w:val="004401AD"/>
    <w:rsid w:val="0044023A"/>
    <w:rsid w:val="00442B81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A41A0"/>
    <w:rsid w:val="004B2380"/>
    <w:rsid w:val="004B5E90"/>
    <w:rsid w:val="004C04F4"/>
    <w:rsid w:val="004C37CC"/>
    <w:rsid w:val="004C7801"/>
    <w:rsid w:val="004D09BE"/>
    <w:rsid w:val="004D4A73"/>
    <w:rsid w:val="004D5C74"/>
    <w:rsid w:val="004E3010"/>
    <w:rsid w:val="004E6605"/>
    <w:rsid w:val="004F57DC"/>
    <w:rsid w:val="004F58F1"/>
    <w:rsid w:val="00501CBA"/>
    <w:rsid w:val="0050400D"/>
    <w:rsid w:val="005055EB"/>
    <w:rsid w:val="00505F1D"/>
    <w:rsid w:val="00524E59"/>
    <w:rsid w:val="00525FBF"/>
    <w:rsid w:val="00526994"/>
    <w:rsid w:val="00527C91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D4"/>
    <w:rsid w:val="005916D8"/>
    <w:rsid w:val="00592100"/>
    <w:rsid w:val="00597596"/>
    <w:rsid w:val="005A154B"/>
    <w:rsid w:val="005A33E5"/>
    <w:rsid w:val="005A634F"/>
    <w:rsid w:val="005B2B5B"/>
    <w:rsid w:val="005B4A01"/>
    <w:rsid w:val="005B51A0"/>
    <w:rsid w:val="005B6511"/>
    <w:rsid w:val="005C1D2A"/>
    <w:rsid w:val="005C30B5"/>
    <w:rsid w:val="005C337F"/>
    <w:rsid w:val="005C644F"/>
    <w:rsid w:val="005D7960"/>
    <w:rsid w:val="005E39B1"/>
    <w:rsid w:val="005F375C"/>
    <w:rsid w:val="005F517C"/>
    <w:rsid w:val="005F6E46"/>
    <w:rsid w:val="005F7A16"/>
    <w:rsid w:val="00603D8B"/>
    <w:rsid w:val="00606E02"/>
    <w:rsid w:val="00610647"/>
    <w:rsid w:val="00610C83"/>
    <w:rsid w:val="006153D7"/>
    <w:rsid w:val="00622E65"/>
    <w:rsid w:val="006240E2"/>
    <w:rsid w:val="00627660"/>
    <w:rsid w:val="006329C7"/>
    <w:rsid w:val="00636D8B"/>
    <w:rsid w:val="00642C9C"/>
    <w:rsid w:val="006431A4"/>
    <w:rsid w:val="0064684B"/>
    <w:rsid w:val="00651A4B"/>
    <w:rsid w:val="006541BB"/>
    <w:rsid w:val="00661C8A"/>
    <w:rsid w:val="00662C5A"/>
    <w:rsid w:val="00675B39"/>
    <w:rsid w:val="006839B1"/>
    <w:rsid w:val="00691713"/>
    <w:rsid w:val="00691AEE"/>
    <w:rsid w:val="006933F2"/>
    <w:rsid w:val="00694205"/>
    <w:rsid w:val="006944CB"/>
    <w:rsid w:val="006A1BBB"/>
    <w:rsid w:val="006A400D"/>
    <w:rsid w:val="006B506F"/>
    <w:rsid w:val="006B6A50"/>
    <w:rsid w:val="006C428F"/>
    <w:rsid w:val="006C4B1A"/>
    <w:rsid w:val="006C5008"/>
    <w:rsid w:val="006C6CFF"/>
    <w:rsid w:val="006D039B"/>
    <w:rsid w:val="006D1322"/>
    <w:rsid w:val="006D6D1C"/>
    <w:rsid w:val="006F6FCE"/>
    <w:rsid w:val="00707839"/>
    <w:rsid w:val="00710457"/>
    <w:rsid w:val="00711753"/>
    <w:rsid w:val="007120DD"/>
    <w:rsid w:val="00732EBA"/>
    <w:rsid w:val="007334F0"/>
    <w:rsid w:val="007341A8"/>
    <w:rsid w:val="00742837"/>
    <w:rsid w:val="00753403"/>
    <w:rsid w:val="00753F86"/>
    <w:rsid w:val="00757E45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805C9"/>
    <w:rsid w:val="007846AC"/>
    <w:rsid w:val="0078519E"/>
    <w:rsid w:val="00787697"/>
    <w:rsid w:val="00790838"/>
    <w:rsid w:val="00791DC8"/>
    <w:rsid w:val="00794556"/>
    <w:rsid w:val="007A266E"/>
    <w:rsid w:val="007A3B06"/>
    <w:rsid w:val="007A49E8"/>
    <w:rsid w:val="007B5FE4"/>
    <w:rsid w:val="007E04C5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40E8C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70C73"/>
    <w:rsid w:val="0087229B"/>
    <w:rsid w:val="008743F3"/>
    <w:rsid w:val="008765C6"/>
    <w:rsid w:val="00876AAA"/>
    <w:rsid w:val="00883874"/>
    <w:rsid w:val="00886352"/>
    <w:rsid w:val="00887AE0"/>
    <w:rsid w:val="008B1AD9"/>
    <w:rsid w:val="008B4F51"/>
    <w:rsid w:val="008B52FC"/>
    <w:rsid w:val="008B6421"/>
    <w:rsid w:val="008C7254"/>
    <w:rsid w:val="008D048A"/>
    <w:rsid w:val="008D1404"/>
    <w:rsid w:val="008D7AE5"/>
    <w:rsid w:val="008E2A31"/>
    <w:rsid w:val="008E5173"/>
    <w:rsid w:val="008E7D73"/>
    <w:rsid w:val="008F4EC1"/>
    <w:rsid w:val="008F524D"/>
    <w:rsid w:val="008F5B8B"/>
    <w:rsid w:val="008F5D26"/>
    <w:rsid w:val="0090040E"/>
    <w:rsid w:val="009019BA"/>
    <w:rsid w:val="00910B5D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5573"/>
    <w:rsid w:val="009459AC"/>
    <w:rsid w:val="0095788E"/>
    <w:rsid w:val="00964DBA"/>
    <w:rsid w:val="00971E48"/>
    <w:rsid w:val="00983B59"/>
    <w:rsid w:val="009846F8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033F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0612B"/>
    <w:rsid w:val="00A14CB1"/>
    <w:rsid w:val="00A156A8"/>
    <w:rsid w:val="00A173B6"/>
    <w:rsid w:val="00A17C28"/>
    <w:rsid w:val="00A21EEA"/>
    <w:rsid w:val="00A26357"/>
    <w:rsid w:val="00A32360"/>
    <w:rsid w:val="00A37564"/>
    <w:rsid w:val="00A4476C"/>
    <w:rsid w:val="00A44F23"/>
    <w:rsid w:val="00A464C6"/>
    <w:rsid w:val="00A475CE"/>
    <w:rsid w:val="00A50F13"/>
    <w:rsid w:val="00A523DB"/>
    <w:rsid w:val="00A536C6"/>
    <w:rsid w:val="00A53B53"/>
    <w:rsid w:val="00A55834"/>
    <w:rsid w:val="00A5778F"/>
    <w:rsid w:val="00A6180D"/>
    <w:rsid w:val="00A63E93"/>
    <w:rsid w:val="00A6479A"/>
    <w:rsid w:val="00A650D6"/>
    <w:rsid w:val="00A653DC"/>
    <w:rsid w:val="00A67F97"/>
    <w:rsid w:val="00A7457F"/>
    <w:rsid w:val="00A7749E"/>
    <w:rsid w:val="00A77C81"/>
    <w:rsid w:val="00A8019C"/>
    <w:rsid w:val="00A8561D"/>
    <w:rsid w:val="00A918F0"/>
    <w:rsid w:val="00A9439C"/>
    <w:rsid w:val="00A965BC"/>
    <w:rsid w:val="00A973F2"/>
    <w:rsid w:val="00AA0BD0"/>
    <w:rsid w:val="00AA1A35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A6E05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5A43"/>
    <w:rsid w:val="00C000C8"/>
    <w:rsid w:val="00C12A16"/>
    <w:rsid w:val="00C12EFD"/>
    <w:rsid w:val="00C1498B"/>
    <w:rsid w:val="00C2594E"/>
    <w:rsid w:val="00C3001F"/>
    <w:rsid w:val="00C36EC0"/>
    <w:rsid w:val="00C44ED7"/>
    <w:rsid w:val="00C46388"/>
    <w:rsid w:val="00C46A86"/>
    <w:rsid w:val="00C54DDB"/>
    <w:rsid w:val="00C61DC5"/>
    <w:rsid w:val="00C62D8B"/>
    <w:rsid w:val="00C65A71"/>
    <w:rsid w:val="00C72BBE"/>
    <w:rsid w:val="00C75998"/>
    <w:rsid w:val="00C77003"/>
    <w:rsid w:val="00C83AAC"/>
    <w:rsid w:val="00C87AB9"/>
    <w:rsid w:val="00C968C1"/>
    <w:rsid w:val="00CA6116"/>
    <w:rsid w:val="00CA7A59"/>
    <w:rsid w:val="00CB0631"/>
    <w:rsid w:val="00CB06C4"/>
    <w:rsid w:val="00CB6BA2"/>
    <w:rsid w:val="00CC0E28"/>
    <w:rsid w:val="00CC7179"/>
    <w:rsid w:val="00CD5C0E"/>
    <w:rsid w:val="00CE0C87"/>
    <w:rsid w:val="00CF20EA"/>
    <w:rsid w:val="00CF3026"/>
    <w:rsid w:val="00CF31D7"/>
    <w:rsid w:val="00CF532D"/>
    <w:rsid w:val="00CF6E85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5599C"/>
    <w:rsid w:val="00D56BB3"/>
    <w:rsid w:val="00D66E02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5342"/>
    <w:rsid w:val="00DC6D0D"/>
    <w:rsid w:val="00DD1A6D"/>
    <w:rsid w:val="00DF2DF0"/>
    <w:rsid w:val="00DF3853"/>
    <w:rsid w:val="00DF3947"/>
    <w:rsid w:val="00DF46F8"/>
    <w:rsid w:val="00DF6DBC"/>
    <w:rsid w:val="00DF7AA8"/>
    <w:rsid w:val="00E01E49"/>
    <w:rsid w:val="00E02DED"/>
    <w:rsid w:val="00E035FA"/>
    <w:rsid w:val="00E060C8"/>
    <w:rsid w:val="00E1018E"/>
    <w:rsid w:val="00E10C8F"/>
    <w:rsid w:val="00E12559"/>
    <w:rsid w:val="00E12F6C"/>
    <w:rsid w:val="00E14A68"/>
    <w:rsid w:val="00E17A25"/>
    <w:rsid w:val="00E2647D"/>
    <w:rsid w:val="00E310F6"/>
    <w:rsid w:val="00E3118C"/>
    <w:rsid w:val="00E32BF9"/>
    <w:rsid w:val="00E370F1"/>
    <w:rsid w:val="00E46344"/>
    <w:rsid w:val="00E5226D"/>
    <w:rsid w:val="00E52673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9058F"/>
    <w:rsid w:val="00EA0FF6"/>
    <w:rsid w:val="00EA1E2A"/>
    <w:rsid w:val="00EA3827"/>
    <w:rsid w:val="00EA6023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263E"/>
    <w:rsid w:val="00EF33C3"/>
    <w:rsid w:val="00F02135"/>
    <w:rsid w:val="00F0332E"/>
    <w:rsid w:val="00F03DBA"/>
    <w:rsid w:val="00F07CE8"/>
    <w:rsid w:val="00F10AEF"/>
    <w:rsid w:val="00F1182B"/>
    <w:rsid w:val="00F23515"/>
    <w:rsid w:val="00F3167E"/>
    <w:rsid w:val="00F3499D"/>
    <w:rsid w:val="00F35C7C"/>
    <w:rsid w:val="00F37788"/>
    <w:rsid w:val="00F41FBD"/>
    <w:rsid w:val="00F436A6"/>
    <w:rsid w:val="00F529D6"/>
    <w:rsid w:val="00F60B73"/>
    <w:rsid w:val="00F626F2"/>
    <w:rsid w:val="00F62DA4"/>
    <w:rsid w:val="00F67F81"/>
    <w:rsid w:val="00F71BA9"/>
    <w:rsid w:val="00F71D94"/>
    <w:rsid w:val="00F73933"/>
    <w:rsid w:val="00F73E9C"/>
    <w:rsid w:val="00F75415"/>
    <w:rsid w:val="00F80E5D"/>
    <w:rsid w:val="00F837B4"/>
    <w:rsid w:val="00F8784E"/>
    <w:rsid w:val="00F91DE4"/>
    <w:rsid w:val="00F92613"/>
    <w:rsid w:val="00F93CB2"/>
    <w:rsid w:val="00F9669F"/>
    <w:rsid w:val="00FA3121"/>
    <w:rsid w:val="00FA63A8"/>
    <w:rsid w:val="00FA6D6F"/>
    <w:rsid w:val="00FB2A71"/>
    <w:rsid w:val="00FB3112"/>
    <w:rsid w:val="00FB488D"/>
    <w:rsid w:val="00FB782D"/>
    <w:rsid w:val="00FC0320"/>
    <w:rsid w:val="00FC0FEE"/>
    <w:rsid w:val="00FC2512"/>
    <w:rsid w:val="00FC3CDB"/>
    <w:rsid w:val="00FC3F7B"/>
    <w:rsid w:val="00FC6CBE"/>
    <w:rsid w:val="00FC7A75"/>
    <w:rsid w:val="00FD0755"/>
    <w:rsid w:val="00FD092E"/>
    <w:rsid w:val="00FD26DB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D5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4F2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cs="Times New Roman"/>
    </w:rPr>
  </w:style>
  <w:style w:type="paragraph" w:customStyle="1" w:styleId="PITextkrper">
    <w:name w:val="PI_Textkörper"/>
    <w:basedOn w:val="Standard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pPr>
      <w:overflowPunct/>
      <w:autoSpaceDE/>
      <w:autoSpaceDN/>
      <w:adjustRightInd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Fett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Standard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kumentstruktur">
    <w:name w:val="Document Map"/>
    <w:basedOn w:val="Standard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F31D7"/>
    <w:rPr>
      <w:rFonts w:ascii="Arial" w:hAnsi="Arial" w:cs="Arial"/>
      <w:sz w:val="22"/>
      <w:szCs w:val="22"/>
      <w:lang w:val="de-CH"/>
    </w:rPr>
  </w:style>
  <w:style w:type="character" w:styleId="BesuchterLink">
    <w:name w:val="FollowedHyperlink"/>
    <w:basedOn w:val="Absatz-Standardschriftart"/>
    <w:rsid w:val="00527C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eo.com/produkte/lpr-1d24/" TargetMode="External"/><Relationship Id="rId13" Type="http://schemas.openxmlformats.org/officeDocument/2006/relationships/hyperlink" Target="mailto:info@syme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meo.com/produkte/lpr-1dhp-350/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htcm.de" TargetMode="External"/><Relationship Id="rId10" Type="http://schemas.openxmlformats.org/officeDocument/2006/relationships/hyperlink" Target="https://kk.htcm.de/press-releases/syme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ymeo.com/produkte/lpr-1dhp-291/" TargetMode="External"/><Relationship Id="rId14" Type="http://schemas.openxmlformats.org/officeDocument/2006/relationships/hyperlink" Target="https://www.symeo.com/en/hom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3127</Characters>
  <Application>Microsoft Office Word</Application>
  <DocSecurity>0</DocSecurity>
  <Lines>78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Symeo GmbH</vt:lpstr>
    </vt:vector>
  </TitlesOfParts>
  <Manager/>
  <Company/>
  <LinksUpToDate>false</LinksUpToDate>
  <CharactersWithSpaces>3556</CharactersWithSpaces>
  <SharedDoc>false</SharedDoc>
  <HLinks>
    <vt:vector size="42" baseType="variant">
      <vt:variant>
        <vt:i4>7012397</vt:i4>
      </vt:variant>
      <vt:variant>
        <vt:i4>18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15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12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https://www.symeo.com/produkte/lpr-1dhp-291/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https://www.symeo.com/produkte/lpr-1d24/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https://www.symeo.com/produkte/lpr-1dhp-350/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/>
  <cp:keywords>, docId:3E0C8A9836BF12B5E07CBCA1D28C6E89</cp:keywords>
  <cp:lastModifiedBy/>
  <cp:revision>1</cp:revision>
  <cp:lastPrinted>2010-03-29T13:53:00Z</cp:lastPrinted>
  <dcterms:created xsi:type="dcterms:W3CDTF">2024-01-12T13:51:00Z</dcterms:created>
  <dcterms:modified xsi:type="dcterms:W3CDTF">2024-01-16T08:54:00Z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3abe7e8b45c4688ea8068ee322a18e3d8101d211664b25f54804c002edf2754d</vt:lpwstr>
  </property>
</Properties>
</file>