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9164" w14:textId="77777777" w:rsidR="00E93AF7" w:rsidRDefault="003E4DF8">
      <w:pPr>
        <w:pStyle w:val="berschrift1"/>
        <w:spacing w:before="720" w:after="720" w:line="260" w:lineRule="exact"/>
        <w:rPr>
          <w:sz w:val="20"/>
        </w:rPr>
      </w:pPr>
      <w:r>
        <w:rPr>
          <w:sz w:val="20"/>
        </w:rPr>
        <w:t>COMMUNIQUÉ DE PRESSE</w:t>
      </w:r>
    </w:p>
    <w:p w14:paraId="10D9965A" w14:textId="77777777" w:rsidR="00E93AF7" w:rsidRDefault="003E4DF8">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Zephyr</w:t>
      </w:r>
      <w:proofErr w:type="spellEnd"/>
      <w:r>
        <w:rPr>
          <w:rFonts w:ascii="Arial" w:hAnsi="Arial"/>
          <w:b/>
        </w:rPr>
        <w:t xml:space="preserve"> OS avec pilotes pour les capteurs Würth </w:t>
      </w:r>
      <w:proofErr w:type="spellStart"/>
      <w:r>
        <w:rPr>
          <w:rFonts w:ascii="Arial" w:hAnsi="Arial"/>
          <w:b/>
        </w:rPr>
        <w:t>Elektronik</w:t>
      </w:r>
      <w:proofErr w:type="spellEnd"/>
      <w:r>
        <w:rPr>
          <w:rFonts w:ascii="Arial" w:hAnsi="Arial"/>
          <w:b/>
        </w:rPr>
        <w:t xml:space="preserve"> </w:t>
      </w:r>
    </w:p>
    <w:p w14:paraId="0669B944" w14:textId="77777777" w:rsidR="00E93AF7" w:rsidRDefault="003E4DF8">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Intégration facile des capteurs pour les projets IoT</w:t>
      </w:r>
    </w:p>
    <w:p w14:paraId="20F50C85" w14:textId="1E4F147F" w:rsidR="00E93AF7" w:rsidRDefault="003E4DF8">
      <w:pPr>
        <w:pStyle w:val="Textkrper"/>
        <w:spacing w:before="120" w:after="120" w:line="260" w:lineRule="exact"/>
        <w:jc w:val="both"/>
        <w:rPr>
          <w:rFonts w:ascii="Arial" w:hAnsi="Arial"/>
          <w:color w:val="000000"/>
        </w:rPr>
      </w:pPr>
      <w:r>
        <w:rPr>
          <w:rFonts w:ascii="Arial" w:hAnsi="Arial"/>
          <w:color w:val="000000"/>
        </w:rPr>
        <w:t xml:space="preserve">Waldenburg (Allemagne), le 21 novembre 2023 – Würth </w:t>
      </w:r>
      <w:proofErr w:type="spellStart"/>
      <w:r>
        <w:rPr>
          <w:rFonts w:ascii="Arial" w:hAnsi="Arial"/>
          <w:color w:val="000000"/>
        </w:rPr>
        <w:t>Elektronik</w:t>
      </w:r>
      <w:proofErr w:type="spellEnd"/>
      <w:r>
        <w:rPr>
          <w:rFonts w:ascii="Arial" w:hAnsi="Arial"/>
          <w:color w:val="000000"/>
        </w:rPr>
        <w:t xml:space="preserve"> se concentre sur les applications IoT, avec son catalogue de capteurs MEMS. </w:t>
      </w:r>
      <w:proofErr w:type="spellStart"/>
      <w:r>
        <w:rPr>
          <w:rFonts w:ascii="Arial" w:hAnsi="Arial"/>
          <w:color w:val="000000"/>
        </w:rPr>
        <w:t>Zephyr</w:t>
      </w:r>
      <w:proofErr w:type="spellEnd"/>
      <w:r>
        <w:rPr>
          <w:rFonts w:ascii="Arial" w:hAnsi="Arial"/>
          <w:color w:val="000000"/>
        </w:rPr>
        <w:t xml:space="preserve"> OS, le système d’exploitation pour microcontrôleurs de la Linux </w:t>
      </w:r>
      <w:proofErr w:type="spellStart"/>
      <w:r>
        <w:rPr>
          <w:rFonts w:ascii="Arial" w:hAnsi="Arial"/>
          <w:color w:val="000000"/>
        </w:rPr>
        <w:t>Foundation</w:t>
      </w:r>
      <w:proofErr w:type="spellEnd"/>
      <w:r>
        <w:rPr>
          <w:rFonts w:ascii="Arial" w:hAnsi="Arial"/>
          <w:color w:val="000000"/>
        </w:rPr>
        <w:t>, inclut désormais les pilotes correspondants. La nouvelle note d’application ANR034 (</w:t>
      </w:r>
      <w:hyperlink r:id="rId8" w:history="1">
        <w:r>
          <w:rPr>
            <w:rStyle w:val="Hyperlink"/>
            <w:rFonts w:ascii="Arial" w:hAnsi="Arial"/>
          </w:rPr>
          <w:t>www.we-online.com/ANR034</w:t>
        </w:r>
      </w:hyperlink>
      <w:r>
        <w:rPr>
          <w:rFonts w:ascii="Arial" w:hAnsi="Arial"/>
          <w:color w:val="000000"/>
        </w:rPr>
        <w:t xml:space="preserve">) de Würth </w:t>
      </w:r>
      <w:proofErr w:type="spellStart"/>
      <w:r>
        <w:rPr>
          <w:rFonts w:ascii="Arial" w:hAnsi="Arial"/>
          <w:color w:val="000000"/>
        </w:rPr>
        <w:t>Elektronik</w:t>
      </w:r>
      <w:proofErr w:type="spellEnd"/>
      <w:r>
        <w:rPr>
          <w:rFonts w:ascii="Arial" w:hAnsi="Arial"/>
          <w:color w:val="000000"/>
        </w:rPr>
        <w:t xml:space="preserve"> fournit des instructions sur la manière d’intégrer un capteur dans le logiciel du terminal de l’</w:t>
      </w:r>
      <w:proofErr w:type="spellStart"/>
      <w:r>
        <w:rPr>
          <w:rFonts w:ascii="Arial" w:hAnsi="Arial"/>
          <w:color w:val="000000"/>
        </w:rPr>
        <w:t>appareilen</w:t>
      </w:r>
      <w:proofErr w:type="spellEnd"/>
      <w:r>
        <w:rPr>
          <w:rFonts w:ascii="Arial" w:hAnsi="Arial"/>
          <w:color w:val="000000"/>
        </w:rPr>
        <w:t xml:space="preserve"> quelques étapes seulement.</w:t>
      </w:r>
    </w:p>
    <w:p w14:paraId="73EE013C" w14:textId="77777777" w:rsidR="00E93AF7" w:rsidRDefault="003E4DF8">
      <w:pPr>
        <w:pStyle w:val="Textkrper"/>
        <w:spacing w:before="120" w:after="120" w:line="260" w:lineRule="exact"/>
        <w:jc w:val="both"/>
        <w:rPr>
          <w:rFonts w:ascii="Arial" w:hAnsi="Arial"/>
          <w:b w:val="0"/>
          <w:bCs w:val="0"/>
          <w:color w:val="000000"/>
        </w:rPr>
      </w:pPr>
      <w:r>
        <w:rPr>
          <w:rFonts w:ascii="Arial" w:hAnsi="Arial"/>
          <w:b w:val="0"/>
          <w:color w:val="000000"/>
        </w:rPr>
        <w:t xml:space="preserve">Würth </w:t>
      </w:r>
      <w:proofErr w:type="spellStart"/>
      <w:r>
        <w:rPr>
          <w:rFonts w:ascii="Arial" w:hAnsi="Arial"/>
          <w:b w:val="0"/>
          <w:color w:val="000000"/>
        </w:rPr>
        <w:t>Elektronik</w:t>
      </w:r>
      <w:proofErr w:type="spellEnd"/>
      <w:r>
        <w:rPr>
          <w:rFonts w:ascii="Arial" w:hAnsi="Arial"/>
          <w:b w:val="0"/>
          <w:color w:val="000000"/>
        </w:rPr>
        <w:t xml:space="preserve"> propose une gamme de </w:t>
      </w:r>
      <w:hyperlink r:id="rId9" w:history="1">
        <w:r>
          <w:rPr>
            <w:rStyle w:val="Hyperlink"/>
            <w:rFonts w:ascii="Arial" w:hAnsi="Arial"/>
            <w:b w:val="0"/>
          </w:rPr>
          <w:t>capteurs</w:t>
        </w:r>
      </w:hyperlink>
      <w:r>
        <w:rPr>
          <w:rFonts w:ascii="Arial" w:hAnsi="Arial"/>
          <w:b w:val="0"/>
          <w:color w:val="000000"/>
        </w:rPr>
        <w:t xml:space="preserve"> compacts comprenant des capteurs d’humidité et de température, un gyroscope à 6 axes avec accéléromètre, ainsi que des capteurs de pression absolue et différentielle. Les plages de mesure et les débits de données sélectionnables rendent tous les capteurs extrêmement polyvalents et ils fournissent des données </w:t>
      </w:r>
      <w:proofErr w:type="spellStart"/>
      <w:r>
        <w:rPr>
          <w:rFonts w:ascii="Arial" w:hAnsi="Arial"/>
          <w:b w:val="0"/>
          <w:color w:val="000000"/>
        </w:rPr>
        <w:t>précalibrées</w:t>
      </w:r>
      <w:proofErr w:type="spellEnd"/>
      <w:r>
        <w:rPr>
          <w:rFonts w:ascii="Arial" w:hAnsi="Arial"/>
          <w:b w:val="0"/>
          <w:color w:val="000000"/>
        </w:rPr>
        <w:t xml:space="preserve"> et alignées pour une utilisation spécifique à l’application, ce qui facilite l’intégration. Grâce aux pilotes intégrés dans le code source de </w:t>
      </w:r>
      <w:proofErr w:type="spellStart"/>
      <w:r>
        <w:rPr>
          <w:rFonts w:ascii="Arial" w:hAnsi="Arial"/>
          <w:b w:val="0"/>
          <w:color w:val="000000"/>
        </w:rPr>
        <w:t>Zephyr</w:t>
      </w:r>
      <w:proofErr w:type="spellEnd"/>
      <w:r>
        <w:rPr>
          <w:rFonts w:ascii="Arial" w:hAnsi="Arial"/>
          <w:b w:val="0"/>
          <w:color w:val="000000"/>
        </w:rPr>
        <w:t xml:space="preserve"> et aux conseils pratiques publiés, l’intégration dans un terminal se fait sans effort.</w:t>
      </w:r>
    </w:p>
    <w:p w14:paraId="0CB26079" w14:textId="77777777" w:rsidR="00E93AF7" w:rsidRDefault="003E4DF8">
      <w:pPr>
        <w:pStyle w:val="Textkrper"/>
        <w:spacing w:before="120" w:after="120" w:line="260" w:lineRule="exact"/>
        <w:jc w:val="both"/>
        <w:rPr>
          <w:rFonts w:ascii="Arial" w:hAnsi="Arial"/>
          <w:color w:val="000000"/>
        </w:rPr>
      </w:pPr>
      <w:r>
        <w:rPr>
          <w:rFonts w:ascii="Arial" w:hAnsi="Arial"/>
          <w:color w:val="000000"/>
        </w:rPr>
        <w:t>Utilisation flexible du matériel</w:t>
      </w:r>
    </w:p>
    <w:p w14:paraId="046B03A3" w14:textId="392FEF04" w:rsidR="003E4DF8" w:rsidRDefault="003E4DF8" w:rsidP="003E4DF8">
      <w:pPr>
        <w:spacing w:before="120" w:after="120" w:line="260" w:lineRule="exact"/>
        <w:jc w:val="both"/>
        <w:rPr>
          <w:rFonts w:ascii="Arial" w:hAnsi="Arial"/>
          <w:color w:val="000000"/>
          <w:sz w:val="20"/>
          <w:szCs w:val="20"/>
        </w:rPr>
      </w:pPr>
      <w:r w:rsidRPr="003E4DF8">
        <w:rPr>
          <w:rFonts w:ascii="Arial" w:hAnsi="Arial"/>
          <w:color w:val="000000"/>
          <w:sz w:val="20"/>
          <w:szCs w:val="20"/>
        </w:rPr>
        <w:t xml:space="preserve">Le système d’exploitation </w:t>
      </w:r>
      <w:proofErr w:type="spellStart"/>
      <w:r w:rsidRPr="003E4DF8">
        <w:rPr>
          <w:rFonts w:ascii="Arial" w:hAnsi="Arial"/>
          <w:color w:val="000000"/>
          <w:sz w:val="20"/>
          <w:szCs w:val="20"/>
        </w:rPr>
        <w:t>Zephyr</w:t>
      </w:r>
      <w:proofErr w:type="spellEnd"/>
      <w:r w:rsidRPr="003E4DF8">
        <w:rPr>
          <w:rFonts w:ascii="Arial" w:hAnsi="Arial"/>
          <w:color w:val="000000"/>
          <w:sz w:val="20"/>
          <w:szCs w:val="20"/>
        </w:rPr>
        <w:t xml:space="preserve">, indépendant du fournisseur, présente l’avantage majeur que les micrologiciels développés avec ce dernier peuvent être utilisés sur différentes plateformes matérielles sans modifications. Compte tenu de la disponibilité parfois limitée des semi-conducteurs, cela représente un avantage stratégique important. Un grand nombre de fabricants de circuits intégrés ont déjà saisi leurs descriptions matérielles dans </w:t>
      </w:r>
      <w:proofErr w:type="spellStart"/>
      <w:r w:rsidRPr="003E4DF8">
        <w:rPr>
          <w:rFonts w:ascii="Arial" w:hAnsi="Arial"/>
          <w:color w:val="000000"/>
          <w:sz w:val="20"/>
          <w:szCs w:val="20"/>
        </w:rPr>
        <w:t>Zephyr</w:t>
      </w:r>
      <w:proofErr w:type="spellEnd"/>
      <w:r w:rsidRPr="003E4DF8">
        <w:rPr>
          <w:rFonts w:ascii="Arial" w:hAnsi="Arial"/>
          <w:color w:val="000000"/>
          <w:sz w:val="20"/>
          <w:szCs w:val="20"/>
        </w:rPr>
        <w:t xml:space="preserve">. Qui plus est, la communauté open source participe à la maintenance du logiciel avec des entreprises telles que NXP, Nordic </w:t>
      </w:r>
      <w:proofErr w:type="spellStart"/>
      <w:r w:rsidRPr="003E4DF8">
        <w:rPr>
          <w:rFonts w:ascii="Arial" w:hAnsi="Arial"/>
          <w:color w:val="000000"/>
          <w:sz w:val="20"/>
          <w:szCs w:val="20"/>
        </w:rPr>
        <w:t>Semiconductor</w:t>
      </w:r>
      <w:proofErr w:type="spellEnd"/>
      <w:r w:rsidRPr="003E4DF8">
        <w:rPr>
          <w:rFonts w:ascii="Arial" w:hAnsi="Arial"/>
          <w:color w:val="000000"/>
          <w:sz w:val="20"/>
          <w:szCs w:val="20"/>
        </w:rPr>
        <w:t xml:space="preserve">, ST Micro Electronics, Intel, pour n’en citer que quelques-unes. </w:t>
      </w:r>
      <w:proofErr w:type="spellStart"/>
      <w:r w:rsidRPr="003E4DF8">
        <w:rPr>
          <w:rFonts w:ascii="Arial" w:hAnsi="Arial"/>
          <w:color w:val="000000"/>
          <w:sz w:val="20"/>
          <w:szCs w:val="20"/>
        </w:rPr>
        <w:t>Zephyr</w:t>
      </w:r>
      <w:proofErr w:type="spellEnd"/>
      <w:r w:rsidRPr="003E4DF8">
        <w:rPr>
          <w:rFonts w:ascii="Arial" w:hAnsi="Arial"/>
          <w:color w:val="000000"/>
          <w:sz w:val="20"/>
          <w:szCs w:val="20"/>
        </w:rPr>
        <w:t xml:space="preserve"> n’inclut pas seulement des fonctions du système d’exploitation telles que le multithreading et l’allocation dynamique de la mémoire, mais offre également de nombreuses fonctions pour l’exploitation des composants électroniques externes tels que les capteurs, les écrans et les modules radio. Outre les pilotes de capteurs, les informations nécessaires au développement de micrologiciels pour les modules sans fil de Würth </w:t>
      </w:r>
      <w:proofErr w:type="spellStart"/>
      <w:r w:rsidRPr="003E4DF8">
        <w:rPr>
          <w:rFonts w:ascii="Arial" w:hAnsi="Arial"/>
          <w:color w:val="000000"/>
          <w:sz w:val="20"/>
          <w:szCs w:val="20"/>
        </w:rPr>
        <w:t>Elektronik</w:t>
      </w:r>
      <w:proofErr w:type="spellEnd"/>
      <w:r w:rsidRPr="003E4DF8">
        <w:rPr>
          <w:rFonts w:ascii="Arial" w:hAnsi="Arial"/>
          <w:color w:val="000000"/>
          <w:sz w:val="20"/>
          <w:szCs w:val="20"/>
        </w:rPr>
        <w:t xml:space="preserve"> sont également saisies dans </w:t>
      </w:r>
      <w:proofErr w:type="spellStart"/>
      <w:r w:rsidRPr="003E4DF8">
        <w:rPr>
          <w:rFonts w:ascii="Arial" w:hAnsi="Arial"/>
          <w:color w:val="000000"/>
          <w:sz w:val="20"/>
          <w:szCs w:val="20"/>
        </w:rPr>
        <w:t>Zephyr</w:t>
      </w:r>
      <w:proofErr w:type="spellEnd"/>
      <w:r w:rsidRPr="003E4DF8">
        <w:rPr>
          <w:rFonts w:ascii="Arial" w:hAnsi="Arial"/>
          <w:color w:val="000000"/>
          <w:sz w:val="20"/>
          <w:szCs w:val="20"/>
        </w:rPr>
        <w:t xml:space="preserve"> OS. Les solutions de communication étant un élément important des projets IoT, Würth </w:t>
      </w:r>
      <w:proofErr w:type="spellStart"/>
      <w:r w:rsidRPr="003E4DF8">
        <w:rPr>
          <w:rFonts w:ascii="Arial" w:hAnsi="Arial"/>
          <w:color w:val="000000"/>
          <w:sz w:val="20"/>
          <w:szCs w:val="20"/>
        </w:rPr>
        <w:t>Elektronik</w:t>
      </w:r>
      <w:proofErr w:type="spellEnd"/>
      <w:r w:rsidRPr="003E4DF8">
        <w:rPr>
          <w:rFonts w:ascii="Arial" w:hAnsi="Arial"/>
          <w:color w:val="000000"/>
          <w:sz w:val="20"/>
          <w:szCs w:val="20"/>
        </w:rPr>
        <w:t xml:space="preserve"> propose un service de développement de micrologiciels et une aide à la certification de la technologie sans fil spécifique au client.</w:t>
      </w:r>
    </w:p>
    <w:p w14:paraId="1877482D" w14:textId="1B3FC8D6" w:rsidR="00E93AF7" w:rsidRPr="003E4DF8" w:rsidRDefault="003E4DF8" w:rsidP="003E4DF8">
      <w:pPr>
        <w:rPr>
          <w:rFonts w:ascii="Arial" w:hAnsi="Arial"/>
          <w:color w:val="000000"/>
          <w:sz w:val="20"/>
          <w:szCs w:val="20"/>
        </w:rPr>
      </w:pPr>
      <w:r>
        <w:rPr>
          <w:rFonts w:ascii="Arial" w:hAnsi="Arial"/>
          <w:color w:val="000000"/>
          <w:sz w:val="20"/>
          <w:szCs w:val="20"/>
        </w:rPr>
        <w:br w:type="page"/>
      </w:r>
    </w:p>
    <w:p w14:paraId="4B8C5290" w14:textId="77777777" w:rsidR="003E4DF8" w:rsidRPr="00591131" w:rsidRDefault="003E4DF8" w:rsidP="003E4DF8">
      <w:pPr>
        <w:pBdr>
          <w:bottom w:val="single" w:sz="6" w:space="1" w:color="auto"/>
        </w:pBdr>
        <w:spacing w:after="120" w:line="280" w:lineRule="exact"/>
        <w:jc w:val="both"/>
        <w:rPr>
          <w:rFonts w:ascii="Arial" w:hAnsi="Arial" w:cs="Arial"/>
          <w:sz w:val="20"/>
          <w:szCs w:val="20"/>
        </w:rPr>
      </w:pPr>
    </w:p>
    <w:p w14:paraId="6148317B" w14:textId="77777777" w:rsidR="003E4DF8" w:rsidRPr="00591131" w:rsidRDefault="003E4DF8" w:rsidP="003E4DF8">
      <w:pPr>
        <w:spacing w:after="120" w:line="280" w:lineRule="exact"/>
        <w:rPr>
          <w:rFonts w:ascii="Arial" w:hAnsi="Arial"/>
          <w:b/>
          <w:sz w:val="18"/>
        </w:rPr>
      </w:pPr>
    </w:p>
    <w:p w14:paraId="299F2D5A" w14:textId="77777777" w:rsidR="003E4DF8" w:rsidRPr="00591131" w:rsidRDefault="003E4DF8" w:rsidP="003E4DF8">
      <w:pPr>
        <w:spacing w:after="120" w:line="280" w:lineRule="exact"/>
        <w:rPr>
          <w:rFonts w:ascii="Arial" w:hAnsi="Arial" w:cs="Arial"/>
          <w:b/>
          <w:bCs/>
          <w:sz w:val="18"/>
          <w:szCs w:val="18"/>
        </w:rPr>
      </w:pPr>
      <w:r w:rsidRPr="00591131">
        <w:rPr>
          <w:rFonts w:ascii="Arial" w:hAnsi="Arial"/>
          <w:b/>
          <w:sz w:val="18"/>
        </w:rPr>
        <w:t>Images disponibles</w:t>
      </w:r>
    </w:p>
    <w:p w14:paraId="5A9B9E39" w14:textId="77777777" w:rsidR="003E4DF8" w:rsidRPr="00591131" w:rsidRDefault="003E4DF8" w:rsidP="003E4DF8">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93AF7" w14:paraId="2D844A62" w14:textId="77777777">
        <w:trPr>
          <w:trHeight w:val="1701"/>
        </w:trPr>
        <w:tc>
          <w:tcPr>
            <w:tcW w:w="3510" w:type="dxa"/>
          </w:tcPr>
          <w:p w14:paraId="561EF3CB" w14:textId="77777777" w:rsidR="00E93AF7" w:rsidRDefault="003E4DF8">
            <w:pPr>
              <w:pStyle w:val="txt"/>
              <w:rPr>
                <w:b/>
                <w:bCs/>
                <w:sz w:val="18"/>
              </w:rPr>
            </w:pPr>
            <w:r>
              <w:rPr>
                <w:b/>
              </w:rPr>
              <w:br/>
            </w:r>
            <w:r>
              <w:rPr>
                <w:noProof/>
                <w:lang w:val="en-US" w:eastAsia="zh-CN"/>
              </w:rPr>
              <w:drawing>
                <wp:inline distT="0" distB="0" distL="0" distR="0" wp14:anchorId="26ACEE78" wp14:editId="53452E0F">
                  <wp:extent cx="2163445" cy="153543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3445" cy="1535430"/>
                          </a:xfrm>
                          <a:prstGeom prst="rect">
                            <a:avLst/>
                          </a:prstGeom>
                          <a:noFill/>
                          <a:ln>
                            <a:noFill/>
                          </a:ln>
                        </pic:spPr>
                      </pic:pic>
                    </a:graphicData>
                  </a:graphic>
                </wp:inline>
              </w:drawing>
            </w:r>
          </w:p>
          <w:p w14:paraId="7C7B86AA" w14:textId="77777777" w:rsidR="00E93AF7" w:rsidRDefault="003E4DF8">
            <w:pPr>
              <w:pStyle w:val="txt"/>
              <w:rPr>
                <w:b/>
                <w:bCs/>
                <w:sz w:val="18"/>
              </w:rPr>
            </w:pPr>
            <w:r>
              <w:rPr>
                <w:sz w:val="16"/>
              </w:rPr>
              <w:t xml:space="preserve">Source photo : Würth </w:t>
            </w:r>
            <w:proofErr w:type="spellStart"/>
            <w:r>
              <w:rPr>
                <w:sz w:val="16"/>
              </w:rPr>
              <w:t>Elektronik</w:t>
            </w:r>
            <w:proofErr w:type="spellEnd"/>
            <w:r>
              <w:rPr>
                <w:sz w:val="16"/>
              </w:rPr>
              <w:t xml:space="preserve"> </w:t>
            </w:r>
          </w:p>
          <w:p w14:paraId="29EA1262" w14:textId="4F2F29F0" w:rsidR="00E93AF7" w:rsidRDefault="003E4DF8">
            <w:pPr>
              <w:autoSpaceDE w:val="0"/>
              <w:autoSpaceDN w:val="0"/>
              <w:adjustRightInd w:val="0"/>
              <w:rPr>
                <w:rFonts w:ascii="Arial" w:hAnsi="Arial" w:cs="Arial"/>
                <w:b/>
                <w:sz w:val="18"/>
                <w:szCs w:val="18"/>
              </w:rPr>
            </w:pPr>
            <w:r>
              <w:rPr>
                <w:rFonts w:ascii="Arial" w:hAnsi="Arial"/>
                <w:b/>
                <w:sz w:val="18"/>
              </w:rPr>
              <w:t xml:space="preserve">Micrologiciel pour les appareils IoT : </w:t>
            </w:r>
            <w:proofErr w:type="spellStart"/>
            <w:r>
              <w:rPr>
                <w:rFonts w:ascii="Arial" w:hAnsi="Arial"/>
                <w:b/>
                <w:sz w:val="18"/>
              </w:rPr>
              <w:t>Zephyr</w:t>
            </w:r>
            <w:proofErr w:type="spellEnd"/>
            <w:r>
              <w:rPr>
                <w:rFonts w:ascii="Arial" w:hAnsi="Arial"/>
                <w:b/>
                <w:sz w:val="18"/>
              </w:rPr>
              <w:t xml:space="preserve"> OS inclut désormais les pilotes pour les modules de capteurs Würth </w:t>
            </w:r>
            <w:proofErr w:type="spellStart"/>
            <w:r>
              <w:rPr>
                <w:rFonts w:ascii="Arial" w:hAnsi="Arial"/>
                <w:b/>
                <w:sz w:val="18"/>
              </w:rPr>
              <w:t>Elektronik</w:t>
            </w:r>
            <w:proofErr w:type="spellEnd"/>
            <w:r>
              <w:rPr>
                <w:rFonts w:ascii="Arial" w:hAnsi="Arial"/>
                <w:b/>
                <w:sz w:val="18"/>
              </w:rPr>
              <w:t> ; une note d’application vous guide pas à pas dans le processus d’intégration</w:t>
            </w:r>
            <w:r w:rsidR="00423379">
              <w:rPr>
                <w:rFonts w:ascii="Arial" w:hAnsi="Arial"/>
                <w:b/>
                <w:sz w:val="18"/>
              </w:rPr>
              <w:t>.</w:t>
            </w:r>
          </w:p>
          <w:p w14:paraId="13CFFF5D" w14:textId="77777777" w:rsidR="00E93AF7" w:rsidRDefault="00E93AF7">
            <w:pPr>
              <w:autoSpaceDE w:val="0"/>
              <w:autoSpaceDN w:val="0"/>
              <w:adjustRightInd w:val="0"/>
              <w:rPr>
                <w:rFonts w:ascii="Arial" w:hAnsi="Arial" w:cs="Arial"/>
                <w:b/>
                <w:bCs/>
                <w:sz w:val="18"/>
                <w:szCs w:val="18"/>
              </w:rPr>
            </w:pPr>
          </w:p>
        </w:tc>
      </w:tr>
    </w:tbl>
    <w:p w14:paraId="472662E6" w14:textId="77777777" w:rsidR="00E93AF7" w:rsidRDefault="00E93AF7">
      <w:pPr>
        <w:pStyle w:val="PITextkrper"/>
        <w:rPr>
          <w:b/>
          <w:bCs/>
          <w:sz w:val="20"/>
        </w:rPr>
      </w:pPr>
    </w:p>
    <w:p w14:paraId="0EB6DFA8" w14:textId="77777777" w:rsidR="003E4DF8" w:rsidRDefault="003E4DF8" w:rsidP="003E4DF8">
      <w:pPr>
        <w:pStyle w:val="Textkrper"/>
        <w:spacing w:before="120" w:after="120" w:line="260" w:lineRule="exact"/>
        <w:jc w:val="both"/>
        <w:rPr>
          <w:rFonts w:ascii="Arial" w:hAnsi="Arial"/>
          <w:b w:val="0"/>
          <w:bCs w:val="0"/>
        </w:rPr>
      </w:pPr>
      <w:bookmarkStart w:id="0" w:name="_Hlk142468663"/>
    </w:p>
    <w:p w14:paraId="18AEFA10" w14:textId="77777777" w:rsidR="003E4DF8" w:rsidRDefault="003E4DF8" w:rsidP="003E4DF8">
      <w:pPr>
        <w:pStyle w:val="PITextkrper"/>
        <w:pBdr>
          <w:top w:val="single" w:sz="4" w:space="1" w:color="auto"/>
        </w:pBdr>
        <w:spacing w:before="240"/>
        <w:rPr>
          <w:b/>
          <w:sz w:val="18"/>
          <w:szCs w:val="18"/>
        </w:rPr>
      </w:pPr>
    </w:p>
    <w:p w14:paraId="0BBBFCFA" w14:textId="77777777" w:rsidR="003E4DF8" w:rsidRDefault="003E4DF8" w:rsidP="003E4DF8">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45E4A909" w14:textId="77777777" w:rsidR="003E4DF8" w:rsidRPr="008A7283" w:rsidRDefault="003E4DF8" w:rsidP="003E4DF8">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70358A2B" w14:textId="77777777" w:rsidR="003E4DF8" w:rsidRPr="008A7283" w:rsidRDefault="003E4DF8" w:rsidP="003E4DF8">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510293E6" w14:textId="77777777" w:rsidR="003E4DF8" w:rsidRPr="008A7283" w:rsidRDefault="003E4DF8" w:rsidP="003E4DF8">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033DC6D" w14:textId="77777777" w:rsidR="003E4DF8" w:rsidRDefault="003E4DF8" w:rsidP="003E4DF8">
      <w:pPr>
        <w:pStyle w:val="Textkrper"/>
        <w:spacing w:before="120" w:after="120" w:line="276" w:lineRule="auto"/>
        <w:jc w:val="both"/>
        <w:rPr>
          <w:rFonts w:ascii="Arial" w:hAnsi="Arial"/>
          <w:b w:val="0"/>
          <w:lang w:val="es-ES"/>
        </w:rPr>
      </w:pPr>
    </w:p>
    <w:p w14:paraId="6AF0B731" w14:textId="6F2742A0" w:rsidR="003E4DF8" w:rsidRPr="008A7283" w:rsidRDefault="003E4DF8" w:rsidP="003E4DF8">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2FB0CE6F" w14:textId="77777777" w:rsidR="003E4DF8" w:rsidRPr="008A7283" w:rsidRDefault="003E4DF8" w:rsidP="003E4DF8">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2CEC4713" w14:textId="77777777" w:rsidR="003E4DF8" w:rsidRPr="008A7283" w:rsidRDefault="003E4DF8" w:rsidP="003E4DF8">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E4DF8" w:rsidRPr="008A7283" w14:paraId="7D8B53D2" w14:textId="77777777" w:rsidTr="000669F8">
        <w:tc>
          <w:tcPr>
            <w:tcW w:w="3902" w:type="dxa"/>
            <w:shd w:val="clear" w:color="auto" w:fill="auto"/>
            <w:hideMark/>
          </w:tcPr>
          <w:p w14:paraId="7F6F7A11" w14:textId="77777777" w:rsidR="003E4DF8" w:rsidRPr="008A7283" w:rsidRDefault="003E4DF8" w:rsidP="000669F8">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72AADA08" w14:textId="77777777" w:rsidR="003E4DF8" w:rsidRPr="008A7283" w:rsidRDefault="003E4DF8" w:rsidP="000669F8">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1F7B487D" w14:textId="77777777" w:rsidR="003E4DF8" w:rsidRPr="008A7283" w:rsidRDefault="003E4DF8" w:rsidP="000669F8">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5798A652" w14:textId="77777777" w:rsidR="003E4DF8" w:rsidRPr="008A7283" w:rsidRDefault="003E4DF8" w:rsidP="000669F8">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16317980" w14:textId="77777777" w:rsidR="003E4DF8" w:rsidRDefault="003E4DF8" w:rsidP="000669F8">
            <w:pPr>
              <w:spacing w:before="120" w:after="120" w:line="276" w:lineRule="auto"/>
              <w:rPr>
                <w:rFonts w:ascii="Arial" w:hAnsi="Arial" w:cs="Arial"/>
                <w:bCs/>
                <w:sz w:val="20"/>
              </w:rPr>
            </w:pPr>
            <w:r>
              <w:rPr>
                <w:rFonts w:ascii="Arial" w:hAnsi="Arial" w:cs="Arial"/>
                <w:bCs/>
                <w:sz w:val="20"/>
              </w:rPr>
              <w:t>www.we-online.com</w:t>
            </w:r>
          </w:p>
          <w:p w14:paraId="030ED196" w14:textId="77777777" w:rsidR="003E4DF8" w:rsidRPr="00591131" w:rsidRDefault="003E4DF8" w:rsidP="000669F8">
            <w:pPr>
              <w:rPr>
                <w:rFonts w:ascii="Arial" w:hAnsi="Arial" w:cs="Arial"/>
                <w:sz w:val="20"/>
              </w:rPr>
            </w:pPr>
          </w:p>
          <w:p w14:paraId="6A8B0FCD" w14:textId="77777777" w:rsidR="003E4DF8" w:rsidRPr="00591131" w:rsidRDefault="003E4DF8" w:rsidP="000669F8">
            <w:pPr>
              <w:rPr>
                <w:rFonts w:ascii="Arial" w:hAnsi="Arial" w:cs="Arial"/>
                <w:sz w:val="20"/>
              </w:rPr>
            </w:pPr>
          </w:p>
        </w:tc>
        <w:tc>
          <w:tcPr>
            <w:tcW w:w="3193" w:type="dxa"/>
            <w:shd w:val="clear" w:color="auto" w:fill="auto"/>
            <w:hideMark/>
          </w:tcPr>
          <w:p w14:paraId="73EA2109" w14:textId="77777777" w:rsidR="003E4DF8" w:rsidRPr="008A7283" w:rsidRDefault="003E4DF8" w:rsidP="000669F8">
            <w:pPr>
              <w:pStyle w:val="Textkrper"/>
              <w:tabs>
                <w:tab w:val="left" w:pos="1065"/>
              </w:tabs>
              <w:autoSpaceDE/>
              <w:adjustRightInd/>
              <w:spacing w:before="120" w:after="120" w:line="276" w:lineRule="auto"/>
              <w:rPr>
                <w:rFonts w:ascii="Arial" w:hAnsi="Arial"/>
              </w:rPr>
            </w:pPr>
          </w:p>
          <w:p w14:paraId="780246E2" w14:textId="77777777" w:rsidR="003E4DF8" w:rsidRPr="008A7283" w:rsidRDefault="003E4DF8" w:rsidP="000669F8">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0A664C9B" w14:textId="77777777" w:rsidR="003E4DF8" w:rsidRPr="008A7283" w:rsidRDefault="003E4DF8" w:rsidP="000669F8">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11959D92" w14:textId="77777777" w:rsidR="003E4DF8" w:rsidRPr="008A7283" w:rsidRDefault="003E4DF8" w:rsidP="000669F8">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33CA938D" w14:textId="77777777" w:rsidR="003E4DF8" w:rsidRPr="00591131" w:rsidRDefault="003E4DF8" w:rsidP="000669F8">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55B7FECD" w14:textId="77777777" w:rsidR="003E4DF8" w:rsidRDefault="003E4DF8">
      <w:pPr>
        <w:pStyle w:val="PITextkrper"/>
        <w:rPr>
          <w:b/>
          <w:bCs/>
          <w:sz w:val="20"/>
        </w:rPr>
      </w:pPr>
    </w:p>
    <w:sectPr w:rsidR="003E4DF8">
      <w:headerReference w:type="even" r:id="rId12"/>
      <w:headerReference w:type="default" r:id="rId13"/>
      <w:footerReference w:type="even" r:id="rId14"/>
      <w:footerReference w:type="default" r:id="rId15"/>
      <w:headerReference w:type="first" r:id="rId16"/>
      <w:footerReference w:type="firs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A74E" w14:textId="77777777" w:rsidR="00E93AF7" w:rsidRDefault="003E4DF8">
      <w:r>
        <w:separator/>
      </w:r>
    </w:p>
  </w:endnote>
  <w:endnote w:type="continuationSeparator" w:id="0">
    <w:p w14:paraId="7D459A1E" w14:textId="77777777" w:rsidR="00E93AF7" w:rsidRDefault="003E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270A" w14:textId="77777777" w:rsidR="00A50834" w:rsidRDefault="00A508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A320" w14:textId="7E80A939" w:rsidR="00E93AF7" w:rsidRDefault="003E4DF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WTH1PI1350</w:t>
    </w:r>
    <w:r w:rsidR="00A50834">
      <w:rPr>
        <w:rFonts w:ascii="Arial" w:hAnsi="Arial" w:cs="Arial"/>
        <w:snapToGrid w:val="0"/>
        <w:sz w:val="16"/>
      </w:rPr>
      <w:t>_fr</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7DA6" w14:textId="77777777" w:rsidR="00A50834" w:rsidRDefault="00A508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2E28" w14:textId="77777777" w:rsidR="00E93AF7" w:rsidRDefault="003E4DF8">
      <w:r>
        <w:separator/>
      </w:r>
    </w:p>
  </w:footnote>
  <w:footnote w:type="continuationSeparator" w:id="0">
    <w:p w14:paraId="311C2294" w14:textId="77777777" w:rsidR="00E93AF7" w:rsidRDefault="003E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DFC8" w14:textId="77777777" w:rsidR="00A50834" w:rsidRDefault="00A508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5D8B" w14:textId="77777777" w:rsidR="00E93AF7" w:rsidRDefault="003E4DF8">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1CB20FA9" wp14:editId="760F828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79BB" w14:textId="77777777" w:rsidR="00A50834" w:rsidRDefault="00A508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43706">
    <w:abstractNumId w:val="4"/>
  </w:num>
  <w:num w:numId="2" w16cid:durableId="979917975">
    <w:abstractNumId w:val="1"/>
  </w:num>
  <w:num w:numId="3" w16cid:durableId="140931859">
    <w:abstractNumId w:val="2"/>
  </w:num>
  <w:num w:numId="4" w16cid:durableId="1527981380">
    <w:abstractNumId w:val="3"/>
  </w:num>
  <w:num w:numId="5" w16cid:durableId="189886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F7"/>
    <w:rsid w:val="002026D2"/>
    <w:rsid w:val="003E4DF8"/>
    <w:rsid w:val="00423379"/>
    <w:rsid w:val="00A50834"/>
    <w:rsid w:val="00E93AF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17EC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2120213">
      <w:bodyDiv w:val="1"/>
      <w:marLeft w:val="0"/>
      <w:marRight w:val="0"/>
      <w:marTop w:val="0"/>
      <w:marBottom w:val="0"/>
      <w:divBdr>
        <w:top w:val="none" w:sz="0" w:space="0" w:color="auto"/>
        <w:left w:val="none" w:sz="0" w:space="0" w:color="auto"/>
        <w:bottom w:val="none" w:sz="0" w:space="0" w:color="auto"/>
        <w:right w:val="none" w:sz="0" w:space="0" w:color="auto"/>
      </w:divBdr>
      <w:divsChild>
        <w:div w:id="211693890">
          <w:marLeft w:val="0"/>
          <w:marRight w:val="0"/>
          <w:marTop w:val="0"/>
          <w:marBottom w:val="0"/>
          <w:divBdr>
            <w:top w:val="none" w:sz="0" w:space="0" w:color="auto"/>
            <w:left w:val="none" w:sz="0" w:space="0" w:color="auto"/>
            <w:bottom w:val="none" w:sz="0" w:space="0" w:color="auto"/>
            <w:right w:val="none" w:sz="0" w:space="0" w:color="auto"/>
          </w:divBdr>
        </w:div>
        <w:div w:id="999503114">
          <w:marLeft w:val="0"/>
          <w:marRight w:val="0"/>
          <w:marTop w:val="0"/>
          <w:marBottom w:val="0"/>
          <w:divBdr>
            <w:top w:val="none" w:sz="0" w:space="0" w:color="auto"/>
            <w:left w:val="none" w:sz="0" w:space="0" w:color="auto"/>
            <w:bottom w:val="none" w:sz="0" w:space="0" w:color="auto"/>
            <w:right w:val="none" w:sz="0" w:space="0" w:color="auto"/>
          </w:divBdr>
          <w:divsChild>
            <w:div w:id="941179850">
              <w:marLeft w:val="0"/>
              <w:marRight w:val="0"/>
              <w:marTop w:val="0"/>
              <w:marBottom w:val="0"/>
              <w:divBdr>
                <w:top w:val="none" w:sz="0" w:space="0" w:color="auto"/>
                <w:left w:val="none" w:sz="0" w:space="0" w:color="auto"/>
                <w:bottom w:val="none" w:sz="0" w:space="0" w:color="auto"/>
                <w:right w:val="none" w:sz="0" w:space="0" w:color="auto"/>
              </w:divBdr>
            </w:div>
          </w:divsChild>
        </w:div>
        <w:div w:id="1591502484">
          <w:marLeft w:val="0"/>
          <w:marRight w:val="0"/>
          <w:marTop w:val="0"/>
          <w:marBottom w:val="0"/>
          <w:divBdr>
            <w:top w:val="none" w:sz="0" w:space="0" w:color="auto"/>
            <w:left w:val="none" w:sz="0" w:space="0" w:color="auto"/>
            <w:bottom w:val="none" w:sz="0" w:space="0" w:color="auto"/>
            <w:right w:val="none" w:sz="0" w:space="0" w:color="auto"/>
          </w:divBdr>
          <w:divsChild>
            <w:div w:id="682516075">
              <w:marLeft w:val="0"/>
              <w:marRight w:val="0"/>
              <w:marTop w:val="0"/>
              <w:marBottom w:val="0"/>
              <w:divBdr>
                <w:top w:val="none" w:sz="0" w:space="0" w:color="auto"/>
                <w:left w:val="none" w:sz="0" w:space="0" w:color="auto"/>
                <w:bottom w:val="none" w:sz="0" w:space="0" w:color="auto"/>
                <w:right w:val="none" w:sz="0" w:space="0" w:color="auto"/>
              </w:divBdr>
            </w:div>
          </w:divsChild>
        </w:div>
        <w:div w:id="1506945291">
          <w:marLeft w:val="0"/>
          <w:marRight w:val="0"/>
          <w:marTop w:val="0"/>
          <w:marBottom w:val="0"/>
          <w:divBdr>
            <w:top w:val="none" w:sz="0" w:space="0" w:color="auto"/>
            <w:left w:val="none" w:sz="0" w:space="0" w:color="auto"/>
            <w:bottom w:val="none" w:sz="0" w:space="0" w:color="auto"/>
            <w:right w:val="none" w:sz="0" w:space="0" w:color="auto"/>
          </w:divBdr>
          <w:divsChild>
            <w:div w:id="987246901">
              <w:marLeft w:val="0"/>
              <w:marRight w:val="0"/>
              <w:marTop w:val="0"/>
              <w:marBottom w:val="0"/>
              <w:divBdr>
                <w:top w:val="none" w:sz="0" w:space="0" w:color="auto"/>
                <w:left w:val="none" w:sz="0" w:space="0" w:color="auto"/>
                <w:bottom w:val="none" w:sz="0" w:space="0" w:color="auto"/>
                <w:right w:val="none" w:sz="0" w:space="0" w:color="auto"/>
              </w:divBdr>
            </w:div>
          </w:divsChild>
        </w:div>
        <w:div w:id="844631829">
          <w:marLeft w:val="0"/>
          <w:marRight w:val="0"/>
          <w:marTop w:val="0"/>
          <w:marBottom w:val="0"/>
          <w:divBdr>
            <w:top w:val="none" w:sz="0" w:space="0" w:color="auto"/>
            <w:left w:val="none" w:sz="0" w:space="0" w:color="auto"/>
            <w:bottom w:val="none" w:sz="0" w:space="0" w:color="auto"/>
            <w:right w:val="none" w:sz="0" w:space="0" w:color="auto"/>
          </w:divBdr>
          <w:divsChild>
            <w:div w:id="387384195">
              <w:marLeft w:val="0"/>
              <w:marRight w:val="0"/>
              <w:marTop w:val="0"/>
              <w:marBottom w:val="0"/>
              <w:divBdr>
                <w:top w:val="none" w:sz="0" w:space="0" w:color="auto"/>
                <w:left w:val="none" w:sz="0" w:space="0" w:color="auto"/>
                <w:bottom w:val="none" w:sz="0" w:space="0" w:color="auto"/>
                <w:right w:val="none" w:sz="0" w:space="0" w:color="auto"/>
              </w:divBdr>
            </w:div>
          </w:divsChild>
        </w:div>
        <w:div w:id="2106490588">
          <w:marLeft w:val="0"/>
          <w:marRight w:val="0"/>
          <w:marTop w:val="0"/>
          <w:marBottom w:val="0"/>
          <w:divBdr>
            <w:top w:val="none" w:sz="0" w:space="0" w:color="auto"/>
            <w:left w:val="none" w:sz="0" w:space="0" w:color="auto"/>
            <w:bottom w:val="none" w:sz="0" w:space="0" w:color="auto"/>
            <w:right w:val="none" w:sz="0" w:space="0" w:color="auto"/>
          </w:divBdr>
          <w:divsChild>
            <w:div w:id="1039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r034-sensors-drive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kk.htcm.de/press-releases/wuer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en/components/products/wco/sensors/evaluation_boards_ws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6B49-3C3A-42C3-9CF5-77CFCB0B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4531</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5208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2023-11-20T14:50:00Z</dcterms:created>
  <dcterms:modified xsi:type="dcterms:W3CDTF">2023-11-20T15:21:00Z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